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BD74A" w14:textId="77777777" w:rsidR="00A27806" w:rsidRPr="00A73E77" w:rsidRDefault="00A27806" w:rsidP="008D79A3">
      <w:pPr>
        <w:spacing w:before="60" w:after="0" w:line="240" w:lineRule="auto"/>
        <w:jc w:val="right"/>
        <w:rPr>
          <w:rFonts w:eastAsia="Calibri" w:cstheme="minorHAnsi"/>
          <w:b/>
          <w:bCs/>
          <w:color w:val="002060"/>
          <w:sz w:val="24"/>
          <w:szCs w:val="24"/>
        </w:rPr>
      </w:pPr>
      <w:r w:rsidRPr="00A73E77">
        <w:rPr>
          <w:rFonts w:eastAsia="Calibri" w:cstheme="minorHAnsi"/>
          <w:b/>
          <w:bCs/>
          <w:color w:val="002060"/>
          <w:sz w:val="24"/>
          <w:szCs w:val="24"/>
        </w:rPr>
        <w:t xml:space="preserve">ANEXA </w:t>
      </w:r>
    </w:p>
    <w:p w14:paraId="0D0EF0E7" w14:textId="77777777" w:rsidR="00A27806" w:rsidRPr="00A73E77" w:rsidRDefault="00A27806" w:rsidP="008D79A3">
      <w:pPr>
        <w:spacing w:before="60" w:after="0" w:line="240" w:lineRule="auto"/>
        <w:jc w:val="right"/>
        <w:rPr>
          <w:rFonts w:eastAsia="Calibri" w:cstheme="minorHAnsi"/>
          <w:b/>
          <w:bCs/>
          <w:color w:val="002060"/>
          <w:sz w:val="24"/>
          <w:szCs w:val="24"/>
        </w:rPr>
      </w:pPr>
      <w:r w:rsidRPr="00A73E77">
        <w:rPr>
          <w:rFonts w:eastAsia="Calibri" w:cstheme="minorHAnsi"/>
          <w:b/>
          <w:bCs/>
          <w:color w:val="002060"/>
          <w:sz w:val="24"/>
          <w:szCs w:val="24"/>
        </w:rPr>
        <w:t>la Ordinul ministrului investițiilor și proiectelor europene</w:t>
      </w:r>
    </w:p>
    <w:p w14:paraId="113C782E" w14:textId="26DE8300" w:rsidR="00A27806" w:rsidRPr="00A73E77" w:rsidRDefault="00A27806" w:rsidP="008D79A3">
      <w:pPr>
        <w:spacing w:before="60" w:after="0" w:line="240" w:lineRule="auto"/>
        <w:jc w:val="right"/>
        <w:rPr>
          <w:rFonts w:eastAsia="Calibri" w:cstheme="minorHAnsi"/>
          <w:b/>
          <w:bCs/>
          <w:color w:val="002060"/>
          <w:sz w:val="24"/>
          <w:szCs w:val="24"/>
        </w:rPr>
      </w:pPr>
      <w:r w:rsidRPr="00A73E77">
        <w:rPr>
          <w:rFonts w:eastAsia="Calibri" w:cstheme="minorHAnsi"/>
          <w:b/>
          <w:bCs/>
          <w:color w:val="002060"/>
          <w:sz w:val="24"/>
          <w:szCs w:val="24"/>
        </w:rPr>
        <w:t xml:space="preserve"> nr. ...................</w:t>
      </w:r>
      <w:r w:rsidR="000D7C57" w:rsidRPr="00A73E77">
        <w:rPr>
          <w:rFonts w:eastAsia="Calibri" w:cstheme="minorHAnsi"/>
          <w:b/>
          <w:bCs/>
          <w:color w:val="002060"/>
          <w:sz w:val="24"/>
          <w:szCs w:val="24"/>
        </w:rPr>
        <w:t>..............</w:t>
      </w:r>
      <w:r w:rsidRPr="00A73E77">
        <w:rPr>
          <w:rFonts w:eastAsia="Calibri" w:cstheme="minorHAnsi"/>
          <w:b/>
          <w:bCs/>
          <w:color w:val="002060"/>
          <w:sz w:val="24"/>
          <w:szCs w:val="24"/>
        </w:rPr>
        <w:t>./</w:t>
      </w:r>
      <w:r w:rsidR="000D7C57" w:rsidRPr="00A73E77">
        <w:rPr>
          <w:rFonts w:eastAsia="Calibri" w:cstheme="minorHAnsi"/>
          <w:b/>
          <w:bCs/>
          <w:color w:val="002060"/>
          <w:sz w:val="24"/>
          <w:szCs w:val="24"/>
        </w:rPr>
        <w:t>.......................</w:t>
      </w:r>
      <w:r w:rsidRPr="00A73E77">
        <w:rPr>
          <w:rFonts w:eastAsia="Calibri" w:cstheme="minorHAnsi"/>
          <w:b/>
          <w:bCs/>
          <w:color w:val="002060"/>
          <w:sz w:val="24"/>
          <w:szCs w:val="24"/>
        </w:rPr>
        <w:t>202</w:t>
      </w:r>
      <w:r w:rsidR="00D85004">
        <w:rPr>
          <w:rFonts w:eastAsia="Calibri" w:cstheme="minorHAnsi"/>
          <w:b/>
          <w:bCs/>
          <w:color w:val="002060"/>
          <w:sz w:val="24"/>
          <w:szCs w:val="24"/>
        </w:rPr>
        <w:t>6</w:t>
      </w:r>
    </w:p>
    <w:p w14:paraId="5C3AF555" w14:textId="7DFB8268" w:rsidR="00B109AB" w:rsidRPr="00A73E77" w:rsidRDefault="00B109AB" w:rsidP="007B7B15">
      <w:pPr>
        <w:spacing w:before="60" w:after="0" w:line="240" w:lineRule="auto"/>
        <w:jc w:val="center"/>
        <w:rPr>
          <w:rFonts w:eastAsia="Calibri" w:cstheme="minorHAnsi"/>
          <w:b/>
          <w:bCs/>
          <w:color w:val="002060"/>
          <w:sz w:val="24"/>
          <w:szCs w:val="24"/>
        </w:rPr>
      </w:pPr>
      <w:r w:rsidRPr="00A73E77">
        <w:rPr>
          <w:rFonts w:eastAsia="Calibri" w:cstheme="minorHAnsi"/>
          <w:b/>
          <w:bCs/>
          <w:color w:val="002060"/>
          <w:sz w:val="24"/>
          <w:szCs w:val="24"/>
        </w:rPr>
        <w:t>Program Sănătate</w:t>
      </w:r>
    </w:p>
    <w:p w14:paraId="5EF0D1D3" w14:textId="6EC859D5" w:rsidR="00C51A2E" w:rsidRPr="00A73E77" w:rsidRDefault="00976689" w:rsidP="007B7B15">
      <w:pPr>
        <w:spacing w:before="60" w:after="0" w:line="240" w:lineRule="auto"/>
        <w:ind w:right="120"/>
        <w:jc w:val="center"/>
        <w:rPr>
          <w:rFonts w:cstheme="minorHAnsi"/>
          <w:b/>
          <w:color w:val="002060"/>
          <w:sz w:val="24"/>
          <w:szCs w:val="24"/>
        </w:rPr>
      </w:pPr>
      <w:r w:rsidRPr="00A73E77">
        <w:rPr>
          <w:rFonts w:cstheme="minorHAnsi"/>
          <w:b/>
          <w:color w:val="002060"/>
          <w:sz w:val="24"/>
          <w:szCs w:val="24"/>
        </w:rPr>
        <w:t>Ghidul solicitantului</w:t>
      </w:r>
      <w:bookmarkStart w:id="0" w:name="_Hlk134874451"/>
      <w:bookmarkStart w:id="1" w:name="_Hlk139276508"/>
    </w:p>
    <w:p w14:paraId="56F2C0F9" w14:textId="77777777" w:rsidR="009536E2" w:rsidRDefault="008D79A3" w:rsidP="009536E2">
      <w:pPr>
        <w:spacing w:before="60" w:after="0" w:line="240" w:lineRule="auto"/>
        <w:ind w:right="120"/>
        <w:jc w:val="center"/>
        <w:rPr>
          <w:rFonts w:cstheme="minorHAnsi"/>
          <w:b/>
          <w:color w:val="002060"/>
          <w:sz w:val="24"/>
          <w:szCs w:val="24"/>
        </w:rPr>
      </w:pPr>
      <w:r w:rsidRPr="00A73E77">
        <w:rPr>
          <w:rFonts w:cstheme="minorHAnsi"/>
          <w:b/>
          <w:color w:val="002060"/>
          <w:sz w:val="24"/>
          <w:szCs w:val="24"/>
        </w:rPr>
        <w:t xml:space="preserve">Apelul </w:t>
      </w:r>
      <w:bookmarkStart w:id="2" w:name="_Hlk145426339"/>
      <w:bookmarkStart w:id="3" w:name="_Hlk140046604"/>
      <w:bookmarkStart w:id="4" w:name="_Hlk139974282"/>
      <w:bookmarkEnd w:id="0"/>
      <w:bookmarkEnd w:id="1"/>
    </w:p>
    <w:bookmarkEnd w:id="2"/>
    <w:p w14:paraId="20268E50" w14:textId="77777777" w:rsidR="00863B42" w:rsidRDefault="009D7F4D" w:rsidP="00490029">
      <w:pPr>
        <w:spacing w:before="60" w:after="0" w:line="240" w:lineRule="auto"/>
        <w:jc w:val="center"/>
        <w:rPr>
          <w:rFonts w:cstheme="minorHAnsi"/>
          <w:b/>
          <w:bCs/>
          <w:i/>
          <w:iCs/>
          <w:color w:val="002060"/>
          <w:sz w:val="24"/>
          <w:szCs w:val="24"/>
        </w:rPr>
      </w:pPr>
      <w:r w:rsidRPr="009D7F4D">
        <w:rPr>
          <w:rFonts w:cstheme="minorHAnsi"/>
          <w:b/>
          <w:bCs/>
          <w:i/>
          <w:iCs/>
          <w:color w:val="002060"/>
          <w:sz w:val="24"/>
          <w:szCs w:val="24"/>
        </w:rPr>
        <w:t>Investiții în infrastructura publică</w:t>
      </w:r>
      <w:r>
        <w:rPr>
          <w:rFonts w:cstheme="minorHAnsi"/>
          <w:b/>
          <w:bCs/>
          <w:i/>
          <w:iCs/>
          <w:color w:val="002060"/>
          <w:sz w:val="24"/>
          <w:szCs w:val="24"/>
        </w:rPr>
        <w:t xml:space="preserve"> a unităților </w:t>
      </w:r>
      <w:r w:rsidR="00FC5C24">
        <w:rPr>
          <w:rFonts w:cstheme="minorHAnsi"/>
          <w:b/>
          <w:bCs/>
          <w:i/>
          <w:iCs/>
          <w:color w:val="002060"/>
          <w:sz w:val="24"/>
          <w:szCs w:val="24"/>
        </w:rPr>
        <w:t>de învățământ</w:t>
      </w:r>
      <w:r>
        <w:rPr>
          <w:rFonts w:cstheme="minorHAnsi"/>
          <w:b/>
          <w:bCs/>
          <w:i/>
          <w:iCs/>
          <w:color w:val="002060"/>
          <w:sz w:val="24"/>
          <w:szCs w:val="24"/>
        </w:rPr>
        <w:t xml:space="preserve"> publice</w:t>
      </w:r>
      <w:r w:rsidR="00863B42">
        <w:rPr>
          <w:rFonts w:cstheme="minorHAnsi"/>
          <w:b/>
          <w:bCs/>
          <w:i/>
          <w:iCs/>
          <w:color w:val="002060"/>
          <w:sz w:val="24"/>
          <w:szCs w:val="24"/>
        </w:rPr>
        <w:t xml:space="preserve"> din mediul rural</w:t>
      </w:r>
    </w:p>
    <w:p w14:paraId="21095A62" w14:textId="666A896A" w:rsidR="00490029" w:rsidRDefault="009D7F4D" w:rsidP="00490029">
      <w:pPr>
        <w:spacing w:before="60" w:after="0" w:line="240" w:lineRule="auto"/>
        <w:jc w:val="center"/>
        <w:rPr>
          <w:rFonts w:eastAsia="Calibri" w:cstheme="minorHAnsi"/>
          <w:noProof/>
          <w:color w:val="002060"/>
          <w:sz w:val="24"/>
          <w:szCs w:val="24"/>
        </w:rPr>
      </w:pPr>
      <w:r w:rsidRPr="009D7F4D">
        <w:rPr>
          <w:rFonts w:cstheme="minorHAnsi"/>
          <w:b/>
          <w:bCs/>
          <w:i/>
          <w:iCs/>
          <w:color w:val="002060"/>
          <w:sz w:val="24"/>
          <w:szCs w:val="24"/>
        </w:rPr>
        <w:t xml:space="preserve"> în care se furnizează servicii de asistență medicală școlară, inclusiv servicii de </w:t>
      </w:r>
      <w:r>
        <w:rPr>
          <w:rFonts w:cstheme="minorHAnsi"/>
          <w:b/>
          <w:bCs/>
          <w:i/>
          <w:iCs/>
          <w:color w:val="002060"/>
          <w:sz w:val="24"/>
          <w:szCs w:val="24"/>
        </w:rPr>
        <w:t>sănătate</w:t>
      </w:r>
      <w:r w:rsidRPr="009D7F4D">
        <w:rPr>
          <w:rFonts w:cstheme="minorHAnsi"/>
          <w:b/>
          <w:bCs/>
          <w:i/>
          <w:iCs/>
          <w:color w:val="002060"/>
          <w:sz w:val="24"/>
          <w:szCs w:val="24"/>
        </w:rPr>
        <w:t xml:space="preserve"> </w:t>
      </w:r>
      <w:r>
        <w:rPr>
          <w:rFonts w:cstheme="minorHAnsi"/>
          <w:b/>
          <w:bCs/>
          <w:i/>
          <w:iCs/>
          <w:color w:val="002060"/>
          <w:sz w:val="24"/>
          <w:szCs w:val="24"/>
        </w:rPr>
        <w:t>orală (reabilitare/</w:t>
      </w:r>
      <w:r w:rsidR="00EB3D25">
        <w:rPr>
          <w:rFonts w:cstheme="minorHAnsi"/>
          <w:b/>
          <w:bCs/>
          <w:i/>
          <w:iCs/>
          <w:color w:val="002060"/>
          <w:sz w:val="24"/>
          <w:szCs w:val="24"/>
        </w:rPr>
        <w:t>modernizare</w:t>
      </w:r>
      <w:r>
        <w:rPr>
          <w:rFonts w:cstheme="minorHAnsi"/>
          <w:b/>
          <w:bCs/>
          <w:i/>
          <w:iCs/>
          <w:color w:val="002060"/>
          <w:sz w:val="24"/>
          <w:szCs w:val="24"/>
        </w:rPr>
        <w:t>/dotare)</w:t>
      </w:r>
    </w:p>
    <w:p w14:paraId="70C9ED70" w14:textId="77777777" w:rsidR="00E8556A" w:rsidRDefault="00E8556A" w:rsidP="00E8556A">
      <w:pPr>
        <w:pStyle w:val="NormalWeb"/>
        <w:jc w:val="center"/>
      </w:pPr>
      <w:r>
        <w:rPr>
          <w:noProof/>
        </w:rPr>
        <w:drawing>
          <wp:inline distT="0" distB="0" distL="0" distR="0" wp14:anchorId="0DA6C3EC" wp14:editId="6E908698">
            <wp:extent cx="5048284" cy="423328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1881" cy="4236298"/>
                    </a:xfrm>
                    <a:prstGeom prst="rect">
                      <a:avLst/>
                    </a:prstGeom>
                    <a:noFill/>
                    <a:ln>
                      <a:noFill/>
                    </a:ln>
                  </pic:spPr>
                </pic:pic>
              </a:graphicData>
            </a:graphic>
          </wp:inline>
        </w:drawing>
      </w:r>
    </w:p>
    <w:p w14:paraId="068F0320" w14:textId="7DA3011C" w:rsidR="00490029" w:rsidRDefault="00A15DF3" w:rsidP="00490029">
      <w:pPr>
        <w:spacing w:before="60" w:after="0" w:line="240" w:lineRule="auto"/>
        <w:jc w:val="center"/>
        <w:rPr>
          <w:rFonts w:eastAsia="Calibri" w:cstheme="minorHAnsi"/>
          <w:color w:val="002060"/>
          <w:sz w:val="24"/>
          <w:szCs w:val="24"/>
        </w:rPr>
      </w:pPr>
      <w:r w:rsidRPr="00A73E77">
        <w:rPr>
          <w:noProof/>
        </w:rPr>
        <mc:AlternateContent>
          <mc:Choice Requires="wps">
            <w:drawing>
              <wp:anchor distT="0" distB="0" distL="114300" distR="114300" simplePos="0" relativeHeight="251663360" behindDoc="0" locked="0" layoutInCell="1" allowOverlap="1" wp14:anchorId="1BFF685E" wp14:editId="7BA8DAF8">
                <wp:simplePos x="0" y="0"/>
                <wp:positionH relativeFrom="column">
                  <wp:posOffset>185057</wp:posOffset>
                </wp:positionH>
                <wp:positionV relativeFrom="paragraph">
                  <wp:posOffset>185420</wp:posOffset>
                </wp:positionV>
                <wp:extent cx="6216015" cy="2111375"/>
                <wp:effectExtent l="0" t="0" r="0" b="3175"/>
                <wp:wrapNone/>
                <wp:docPr id="1713381735"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302195166" name="Picture 130219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F685E" id="Rectangle: Rounded Corners 1" o:spid="_x0000_s1026" style="position:absolute;left:0;text-align:left;margin-left:14.55pt;margin-top:14.6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302195166" name="Picture 130219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1789DD6" w14:textId="10032825" w:rsidR="0014158A" w:rsidRPr="00A73E77" w:rsidRDefault="00A15DF3" w:rsidP="007B7B15">
      <w:pPr>
        <w:spacing w:before="60" w:after="0" w:line="240" w:lineRule="auto"/>
        <w:jc w:val="both"/>
        <w:rPr>
          <w:rFonts w:eastAsia="Calibri" w:cstheme="minorHAnsi"/>
          <w:bCs/>
          <w:sz w:val="24"/>
          <w:szCs w:val="24"/>
          <w:highlight w:val="yellow"/>
        </w:rPr>
      </w:pPr>
      <w:r w:rsidRPr="00A73E77">
        <w:rPr>
          <w:noProof/>
        </w:rPr>
        <mc:AlternateContent>
          <mc:Choice Requires="wps">
            <w:drawing>
              <wp:anchor distT="0" distB="0" distL="114300" distR="114300" simplePos="0" relativeHeight="251667456" behindDoc="0" locked="0" layoutInCell="1" allowOverlap="1" wp14:anchorId="0FC42197" wp14:editId="7E1CCF53">
                <wp:simplePos x="0" y="0"/>
                <wp:positionH relativeFrom="column">
                  <wp:posOffset>2091781</wp:posOffset>
                </wp:positionH>
                <wp:positionV relativeFrom="paragraph">
                  <wp:posOffset>152400</wp:posOffset>
                </wp:positionV>
                <wp:extent cx="2057400" cy="1828800"/>
                <wp:effectExtent l="0" t="0" r="0" b="0"/>
                <wp:wrapNone/>
                <wp:docPr id="1191459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202D4100" w14:textId="5542301E" w:rsidR="00F95A1B" w:rsidRDefault="00F95A1B" w:rsidP="008E6988">
                            <w:pPr>
                              <w:jc w:val="both"/>
                              <w:rPr>
                                <w:b/>
                                <w:bCs/>
                                <w:color w:val="002060"/>
                              </w:rPr>
                            </w:pPr>
                            <w:r w:rsidRPr="00F95A1B">
                              <w:rPr>
                                <w:b/>
                                <w:bCs/>
                                <w:color w:val="002060"/>
                              </w:rPr>
                              <w:t xml:space="preserve">Prioritatea </w:t>
                            </w:r>
                            <w:r w:rsidR="00D00C5D">
                              <w:rPr>
                                <w:b/>
                                <w:bCs/>
                                <w:color w:val="002060"/>
                              </w:rPr>
                              <w:t>1:</w:t>
                            </w:r>
                          </w:p>
                          <w:p w14:paraId="39128A64" w14:textId="77777777" w:rsidR="00D00C5D" w:rsidRDefault="00D00C5D" w:rsidP="00D00C5D">
                            <w:r w:rsidRPr="00F0550B">
                              <w:rPr>
                                <w:color w:val="002060"/>
                                <w:sz w:val="20"/>
                                <w:szCs w:val="20"/>
                              </w:rPr>
                              <w:t>Creșterea calității serviciilor de asistență medicală primară, comunitară, a serviciilor oferite în regim ambulatoriu și îmbunătățirea și consolidarea serviciilor preventive</w:t>
                            </w:r>
                          </w:p>
                          <w:p w14:paraId="4291510E" w14:textId="2C4DA07C" w:rsidR="008E6988" w:rsidRDefault="008E6988" w:rsidP="00D00C5D">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42197" id="_x0000_t202" coordsize="21600,21600" o:spt="202" path="m,l,21600r21600,l21600,xe">
                <v:stroke joinstyle="miter"/>
                <v:path gradientshapeok="t" o:connecttype="rect"/>
              </v:shapetype>
              <v:shape id="Text Box 2" o:spid="_x0000_s1027" type="#_x0000_t202" style="position:absolute;left:0;text-align:left;margin-left:164.7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" filled="f" stroked="f" strokeweight=".5pt">
                <v:textbox>
                  <w:txbxContent>
                    <w:p w14:paraId="202D4100" w14:textId="5542301E" w:rsidR="00F95A1B" w:rsidRDefault="00F95A1B" w:rsidP="008E6988">
                      <w:pPr>
                        <w:jc w:val="both"/>
                        <w:rPr>
                          <w:b/>
                          <w:bCs/>
                          <w:color w:val="002060"/>
                        </w:rPr>
                      </w:pPr>
                      <w:r w:rsidRPr="00F95A1B">
                        <w:rPr>
                          <w:b/>
                          <w:bCs/>
                          <w:color w:val="002060"/>
                        </w:rPr>
                        <w:t xml:space="preserve">Prioritatea </w:t>
                      </w:r>
                      <w:r w:rsidR="00D00C5D">
                        <w:rPr>
                          <w:b/>
                          <w:bCs/>
                          <w:color w:val="002060"/>
                        </w:rPr>
                        <w:t>1:</w:t>
                      </w:r>
                    </w:p>
                    <w:p w14:paraId="39128A64" w14:textId="77777777" w:rsidR="00D00C5D" w:rsidRDefault="00D00C5D" w:rsidP="00D00C5D">
                      <w:r w:rsidRPr="00F0550B">
                        <w:rPr>
                          <w:color w:val="002060"/>
                          <w:sz w:val="20"/>
                          <w:szCs w:val="20"/>
                        </w:rPr>
                        <w:t>Creșterea calității serviciilor de asistență medicală primară, comunitară, a serviciilor oferite în regim ambulatoriu și îmbunătățirea și consolidarea serviciilor preventive</w:t>
                      </w:r>
                    </w:p>
                    <w:p w14:paraId="4291510E" w14:textId="2C4DA07C" w:rsidR="008E6988" w:rsidRDefault="008E6988" w:rsidP="00D00C5D">
                      <w:pPr>
                        <w:jc w:val="both"/>
                      </w:pPr>
                    </w:p>
                  </w:txbxContent>
                </v:textbox>
              </v:shape>
            </w:pict>
          </mc:Fallback>
        </mc:AlternateContent>
      </w:r>
      <w:r w:rsidR="009E0881" w:rsidRPr="00A73E77">
        <w:rPr>
          <w:noProof/>
        </w:rPr>
        <mc:AlternateContent>
          <mc:Choice Requires="wps">
            <w:drawing>
              <wp:anchor distT="0" distB="0" distL="114300" distR="114300" simplePos="0" relativeHeight="251665408" behindDoc="0" locked="0" layoutInCell="1" allowOverlap="1" wp14:anchorId="6E166C8B" wp14:editId="73AC68BF">
                <wp:simplePos x="0" y="0"/>
                <wp:positionH relativeFrom="margin">
                  <wp:posOffset>238125</wp:posOffset>
                </wp:positionH>
                <wp:positionV relativeFrom="paragraph">
                  <wp:posOffset>170180</wp:posOffset>
                </wp:positionV>
                <wp:extent cx="1819275" cy="1605915"/>
                <wp:effectExtent l="0" t="0" r="0" b="0"/>
                <wp:wrapNone/>
                <wp:docPr id="15047155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28C387BD" w:rsidR="008E6988" w:rsidRPr="008B4749" w:rsidRDefault="008E6988" w:rsidP="008E6988">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 </w:t>
                            </w:r>
                            <w:r w:rsidR="002E05B2">
                              <w:rPr>
                                <w:color w:val="002060"/>
                                <w:sz w:val="20"/>
                                <w:szCs w:val="20"/>
                              </w:rPr>
                              <w:t xml:space="preserve">mai favorabilă </w:t>
                            </w:r>
                            <w:r w:rsidRPr="008B4749">
                              <w:rPr>
                                <w:color w:val="002060"/>
                                <w:sz w:val="20"/>
                                <w:szCs w:val="20"/>
                              </w:rPr>
                              <w:t>incluzi</w:t>
                            </w:r>
                            <w:r w:rsidR="002E05B2">
                              <w:rPr>
                                <w:color w:val="002060"/>
                                <w:sz w:val="20"/>
                                <w:szCs w:val="20"/>
                              </w:rPr>
                              <w:t>unii,</w:t>
                            </w:r>
                            <w:r w:rsidRPr="008B4749">
                              <w:rPr>
                                <w:color w:val="002060"/>
                                <w:sz w:val="20"/>
                                <w:szCs w:val="20"/>
                              </w:rPr>
                              <w:t xml:space="preserve">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66C8B" id="Text Box 3" o:spid="_x0000_s1028"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28C387BD" w:rsidR="008E6988" w:rsidRPr="008B4749" w:rsidRDefault="008E6988" w:rsidP="008E6988">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 </w:t>
                      </w:r>
                      <w:r w:rsidR="002E05B2">
                        <w:rPr>
                          <w:color w:val="002060"/>
                          <w:sz w:val="20"/>
                          <w:szCs w:val="20"/>
                        </w:rPr>
                        <w:t xml:space="preserve">mai favorabilă </w:t>
                      </w:r>
                      <w:r w:rsidRPr="008B4749">
                        <w:rPr>
                          <w:color w:val="002060"/>
                          <w:sz w:val="20"/>
                          <w:szCs w:val="20"/>
                        </w:rPr>
                        <w:t>incluzi</w:t>
                      </w:r>
                      <w:r w:rsidR="002E05B2">
                        <w:rPr>
                          <w:color w:val="002060"/>
                          <w:sz w:val="20"/>
                          <w:szCs w:val="20"/>
                        </w:rPr>
                        <w:t>unii,</w:t>
                      </w:r>
                      <w:r w:rsidRPr="008B4749">
                        <w:rPr>
                          <w:color w:val="002060"/>
                          <w:sz w:val="20"/>
                          <w:szCs w:val="20"/>
                        </w:rPr>
                        <w:t xml:space="preserve"> prin implementarea Pilonului european al drepturilor sociale</w:t>
                      </w:r>
                    </w:p>
                  </w:txbxContent>
                </v:textbox>
                <w10:wrap anchorx="margin"/>
              </v:shape>
            </w:pict>
          </mc:Fallback>
        </mc:AlternateContent>
      </w:r>
    </w:p>
    <w:p w14:paraId="3746AA48" w14:textId="160D60EF" w:rsidR="0014158A" w:rsidRPr="00A73E77"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A73E77" w:rsidRDefault="0014158A" w:rsidP="007B7B15">
      <w:pPr>
        <w:spacing w:before="60" w:after="0" w:line="240" w:lineRule="auto"/>
        <w:jc w:val="both"/>
        <w:rPr>
          <w:rFonts w:eastAsia="Calibri" w:cstheme="minorHAnsi"/>
          <w:bCs/>
          <w:sz w:val="24"/>
          <w:szCs w:val="24"/>
          <w:highlight w:val="yellow"/>
        </w:rPr>
      </w:pPr>
    </w:p>
    <w:bookmarkEnd w:id="3"/>
    <w:bookmarkEnd w:id="4"/>
    <w:p w14:paraId="6AB2CE6E" w14:textId="3BD624CD" w:rsidR="00162FEE" w:rsidRPr="00A73E77"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A73E77" w:rsidRDefault="0014158A" w:rsidP="007B7B15">
      <w:pPr>
        <w:spacing w:before="60" w:after="0" w:line="240" w:lineRule="auto"/>
        <w:rPr>
          <w:rFonts w:cstheme="minorHAnsi"/>
          <w:b/>
          <w:bCs/>
          <w:color w:val="002060"/>
          <w:sz w:val="24"/>
          <w:szCs w:val="24"/>
        </w:rPr>
      </w:pPr>
      <w:r w:rsidRPr="00A73E77">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9B1C6DD" w:rsidR="00D313BF" w:rsidRPr="00A73E77" w:rsidRDefault="00C02A1E" w:rsidP="007B7B15">
          <w:pPr>
            <w:pStyle w:val="TOCHeading"/>
            <w:spacing w:before="60" w:line="240" w:lineRule="auto"/>
            <w:rPr>
              <w:rFonts w:asciiTheme="minorHAnsi" w:hAnsiTheme="minorHAnsi" w:cstheme="minorHAnsi"/>
              <w:color w:val="002060"/>
              <w:sz w:val="24"/>
              <w:szCs w:val="24"/>
              <w:lang w:val="ro-RO"/>
            </w:rPr>
          </w:pPr>
          <w:r w:rsidRPr="00A73E77">
            <w:rPr>
              <w:rFonts w:asciiTheme="minorHAnsi" w:hAnsiTheme="minorHAnsi" w:cstheme="minorHAnsi"/>
              <w:color w:val="002060"/>
              <w:sz w:val="24"/>
              <w:szCs w:val="24"/>
              <w:lang w:val="ro-RO"/>
            </w:rPr>
            <w:t>Cuprins</w:t>
          </w:r>
        </w:p>
        <w:p w14:paraId="0F51FB5B" w14:textId="43C22E55" w:rsidR="00EB3D25" w:rsidRDefault="00D313BF">
          <w:pPr>
            <w:pStyle w:val="TOC1"/>
            <w:rPr>
              <w:rFonts w:eastAsiaTheme="minorEastAsia"/>
              <w:noProof/>
              <w:kern w:val="2"/>
              <w:sz w:val="24"/>
              <w:szCs w:val="24"/>
              <w:lang w:val="en-US"/>
              <w14:ligatures w14:val="standardContextual"/>
            </w:rPr>
          </w:pPr>
          <w:r w:rsidRPr="001473DF">
            <w:rPr>
              <w:rFonts w:cstheme="minorHAnsi"/>
              <w:color w:val="002060"/>
              <w:sz w:val="24"/>
              <w:szCs w:val="24"/>
            </w:rPr>
            <w:fldChar w:fldCharType="begin"/>
          </w:r>
          <w:r w:rsidRPr="001473DF">
            <w:rPr>
              <w:rFonts w:cstheme="minorHAnsi"/>
              <w:color w:val="002060"/>
              <w:sz w:val="24"/>
              <w:szCs w:val="24"/>
            </w:rPr>
            <w:instrText xml:space="preserve"> TOC \o "1-3" \h \z \u </w:instrText>
          </w:r>
          <w:r w:rsidRPr="001473DF">
            <w:rPr>
              <w:rFonts w:cstheme="minorHAnsi"/>
              <w:color w:val="002060"/>
              <w:sz w:val="24"/>
              <w:szCs w:val="24"/>
            </w:rPr>
            <w:fldChar w:fldCharType="separate"/>
          </w:r>
          <w:hyperlink w:anchor="_Toc219914145" w:history="1">
            <w:r w:rsidR="00EB3D25" w:rsidRPr="00BA25A6">
              <w:rPr>
                <w:rStyle w:val="Hyperlink"/>
                <w:rFonts w:cstheme="minorHAnsi"/>
                <w:b/>
                <w:bCs/>
                <w:iCs/>
                <w:noProof/>
              </w:rPr>
              <w:t>1.</w:t>
            </w:r>
            <w:r w:rsidR="00EB3D25">
              <w:rPr>
                <w:rFonts w:eastAsiaTheme="minorEastAsia"/>
                <w:noProof/>
                <w:kern w:val="2"/>
                <w:sz w:val="24"/>
                <w:szCs w:val="24"/>
                <w:lang w:val="en-US"/>
                <w14:ligatures w14:val="standardContextual"/>
              </w:rPr>
              <w:tab/>
            </w:r>
            <w:r w:rsidR="00EB3D25" w:rsidRPr="00BA25A6">
              <w:rPr>
                <w:rStyle w:val="Hyperlink"/>
                <w:rFonts w:cstheme="minorHAnsi"/>
                <w:b/>
                <w:bCs/>
                <w:iCs/>
                <w:noProof/>
              </w:rPr>
              <w:t>PREAMBUL, ABREVIERI ȘI GLOSAR</w:t>
            </w:r>
            <w:r w:rsidR="00EB3D25">
              <w:rPr>
                <w:noProof/>
                <w:webHidden/>
              </w:rPr>
              <w:tab/>
            </w:r>
            <w:r w:rsidR="00EB3D25">
              <w:rPr>
                <w:noProof/>
                <w:webHidden/>
              </w:rPr>
              <w:fldChar w:fldCharType="begin"/>
            </w:r>
            <w:r w:rsidR="00EB3D25">
              <w:rPr>
                <w:noProof/>
                <w:webHidden/>
              </w:rPr>
              <w:instrText xml:space="preserve"> PAGEREF _Toc219914145 \h </w:instrText>
            </w:r>
            <w:r w:rsidR="00EB3D25">
              <w:rPr>
                <w:noProof/>
                <w:webHidden/>
              </w:rPr>
            </w:r>
            <w:r w:rsidR="00EB3D25">
              <w:rPr>
                <w:noProof/>
                <w:webHidden/>
              </w:rPr>
              <w:fldChar w:fldCharType="separate"/>
            </w:r>
            <w:r w:rsidR="00EB3D25">
              <w:rPr>
                <w:noProof/>
                <w:webHidden/>
              </w:rPr>
              <w:t>6</w:t>
            </w:r>
            <w:r w:rsidR="00EB3D25">
              <w:rPr>
                <w:noProof/>
                <w:webHidden/>
              </w:rPr>
              <w:fldChar w:fldCharType="end"/>
            </w:r>
          </w:hyperlink>
        </w:p>
        <w:p w14:paraId="572482E9" w14:textId="1E891E86" w:rsidR="00EB3D25" w:rsidRDefault="00EB3D25">
          <w:pPr>
            <w:pStyle w:val="TOC2"/>
            <w:rPr>
              <w:rFonts w:eastAsiaTheme="minorEastAsia"/>
              <w:noProof/>
              <w:kern w:val="2"/>
              <w:sz w:val="24"/>
              <w:szCs w:val="24"/>
              <w:lang w:val="en-US"/>
              <w14:ligatures w14:val="standardContextual"/>
            </w:rPr>
          </w:pPr>
          <w:hyperlink w:anchor="_Toc219914146" w:history="1">
            <w:r w:rsidRPr="00BA25A6">
              <w:rPr>
                <w:rStyle w:val="Hyperlink"/>
                <w:rFonts w:cstheme="minorHAnsi"/>
                <w:b/>
                <w:bCs/>
                <w:iCs/>
                <w:noProof/>
              </w:rPr>
              <w:t>1.1.</w:t>
            </w:r>
            <w:r>
              <w:rPr>
                <w:rFonts w:eastAsiaTheme="minorEastAsia"/>
                <w:noProof/>
                <w:kern w:val="2"/>
                <w:sz w:val="24"/>
                <w:szCs w:val="24"/>
                <w:lang w:val="en-US"/>
                <w14:ligatures w14:val="standardContextual"/>
              </w:rPr>
              <w:tab/>
            </w:r>
            <w:r w:rsidRPr="00BA25A6">
              <w:rPr>
                <w:rStyle w:val="Hyperlink"/>
                <w:rFonts w:cstheme="minorHAnsi"/>
                <w:b/>
                <w:bCs/>
                <w:iCs/>
                <w:noProof/>
              </w:rPr>
              <w:t>Preambul</w:t>
            </w:r>
            <w:r>
              <w:rPr>
                <w:noProof/>
                <w:webHidden/>
              </w:rPr>
              <w:tab/>
            </w:r>
            <w:r>
              <w:rPr>
                <w:noProof/>
                <w:webHidden/>
              </w:rPr>
              <w:fldChar w:fldCharType="begin"/>
            </w:r>
            <w:r>
              <w:rPr>
                <w:noProof/>
                <w:webHidden/>
              </w:rPr>
              <w:instrText xml:space="preserve"> PAGEREF _Toc219914146 \h </w:instrText>
            </w:r>
            <w:r>
              <w:rPr>
                <w:noProof/>
                <w:webHidden/>
              </w:rPr>
            </w:r>
            <w:r>
              <w:rPr>
                <w:noProof/>
                <w:webHidden/>
              </w:rPr>
              <w:fldChar w:fldCharType="separate"/>
            </w:r>
            <w:r>
              <w:rPr>
                <w:noProof/>
                <w:webHidden/>
              </w:rPr>
              <w:t>6</w:t>
            </w:r>
            <w:r>
              <w:rPr>
                <w:noProof/>
                <w:webHidden/>
              </w:rPr>
              <w:fldChar w:fldCharType="end"/>
            </w:r>
          </w:hyperlink>
        </w:p>
        <w:p w14:paraId="2EBF0EF8" w14:textId="69F5CC26" w:rsidR="00EB3D25" w:rsidRDefault="00EB3D25">
          <w:pPr>
            <w:pStyle w:val="TOC2"/>
            <w:rPr>
              <w:rFonts w:eastAsiaTheme="minorEastAsia"/>
              <w:noProof/>
              <w:kern w:val="2"/>
              <w:sz w:val="24"/>
              <w:szCs w:val="24"/>
              <w:lang w:val="en-US"/>
              <w14:ligatures w14:val="standardContextual"/>
            </w:rPr>
          </w:pPr>
          <w:hyperlink w:anchor="_Toc219914147" w:history="1">
            <w:r w:rsidRPr="00BA25A6">
              <w:rPr>
                <w:rStyle w:val="Hyperlink"/>
                <w:rFonts w:cstheme="minorHAnsi"/>
                <w:b/>
                <w:bCs/>
                <w:iCs/>
                <w:noProof/>
              </w:rPr>
              <w:t>1.2.</w:t>
            </w:r>
            <w:r>
              <w:rPr>
                <w:rFonts w:eastAsiaTheme="minorEastAsia"/>
                <w:noProof/>
                <w:kern w:val="2"/>
                <w:sz w:val="24"/>
                <w:szCs w:val="24"/>
                <w:lang w:val="en-US"/>
                <w14:ligatures w14:val="standardContextual"/>
              </w:rPr>
              <w:tab/>
            </w:r>
            <w:r w:rsidRPr="00BA25A6">
              <w:rPr>
                <w:rStyle w:val="Hyperlink"/>
                <w:rFonts w:cstheme="minorHAnsi"/>
                <w:b/>
                <w:bCs/>
                <w:iCs/>
                <w:noProof/>
              </w:rPr>
              <w:t>Abrevieri</w:t>
            </w:r>
            <w:r>
              <w:rPr>
                <w:noProof/>
                <w:webHidden/>
              </w:rPr>
              <w:tab/>
            </w:r>
            <w:r>
              <w:rPr>
                <w:noProof/>
                <w:webHidden/>
              </w:rPr>
              <w:fldChar w:fldCharType="begin"/>
            </w:r>
            <w:r>
              <w:rPr>
                <w:noProof/>
                <w:webHidden/>
              </w:rPr>
              <w:instrText xml:space="preserve"> PAGEREF _Toc219914147 \h </w:instrText>
            </w:r>
            <w:r>
              <w:rPr>
                <w:noProof/>
                <w:webHidden/>
              </w:rPr>
            </w:r>
            <w:r>
              <w:rPr>
                <w:noProof/>
                <w:webHidden/>
              </w:rPr>
              <w:fldChar w:fldCharType="separate"/>
            </w:r>
            <w:r>
              <w:rPr>
                <w:noProof/>
                <w:webHidden/>
              </w:rPr>
              <w:t>7</w:t>
            </w:r>
            <w:r>
              <w:rPr>
                <w:noProof/>
                <w:webHidden/>
              </w:rPr>
              <w:fldChar w:fldCharType="end"/>
            </w:r>
          </w:hyperlink>
        </w:p>
        <w:p w14:paraId="72AE1044" w14:textId="1475790F" w:rsidR="00EB3D25" w:rsidRDefault="00EB3D25">
          <w:pPr>
            <w:pStyle w:val="TOC2"/>
            <w:rPr>
              <w:rFonts w:eastAsiaTheme="minorEastAsia"/>
              <w:noProof/>
              <w:kern w:val="2"/>
              <w:sz w:val="24"/>
              <w:szCs w:val="24"/>
              <w:lang w:val="en-US"/>
              <w14:ligatures w14:val="standardContextual"/>
            </w:rPr>
          </w:pPr>
          <w:hyperlink w:anchor="_Toc219914148" w:history="1">
            <w:r w:rsidRPr="00BA25A6">
              <w:rPr>
                <w:rStyle w:val="Hyperlink"/>
                <w:rFonts w:cstheme="minorHAnsi"/>
                <w:b/>
                <w:bCs/>
                <w:iCs/>
                <w:noProof/>
              </w:rPr>
              <w:t>1.3.</w:t>
            </w:r>
            <w:r>
              <w:rPr>
                <w:rFonts w:eastAsiaTheme="minorEastAsia"/>
                <w:noProof/>
                <w:kern w:val="2"/>
                <w:sz w:val="24"/>
                <w:szCs w:val="24"/>
                <w:lang w:val="en-US"/>
                <w14:ligatures w14:val="standardContextual"/>
              </w:rPr>
              <w:tab/>
            </w:r>
            <w:r w:rsidRPr="00BA25A6">
              <w:rPr>
                <w:rStyle w:val="Hyperlink"/>
                <w:rFonts w:cstheme="minorHAnsi"/>
                <w:b/>
                <w:bCs/>
                <w:iCs/>
                <w:noProof/>
              </w:rPr>
              <w:t>Glosar</w:t>
            </w:r>
            <w:r>
              <w:rPr>
                <w:noProof/>
                <w:webHidden/>
              </w:rPr>
              <w:tab/>
            </w:r>
            <w:r>
              <w:rPr>
                <w:noProof/>
                <w:webHidden/>
              </w:rPr>
              <w:fldChar w:fldCharType="begin"/>
            </w:r>
            <w:r>
              <w:rPr>
                <w:noProof/>
                <w:webHidden/>
              </w:rPr>
              <w:instrText xml:space="preserve"> PAGEREF _Toc219914148 \h </w:instrText>
            </w:r>
            <w:r>
              <w:rPr>
                <w:noProof/>
                <w:webHidden/>
              </w:rPr>
            </w:r>
            <w:r>
              <w:rPr>
                <w:noProof/>
                <w:webHidden/>
              </w:rPr>
              <w:fldChar w:fldCharType="separate"/>
            </w:r>
            <w:r>
              <w:rPr>
                <w:noProof/>
                <w:webHidden/>
              </w:rPr>
              <w:t>7</w:t>
            </w:r>
            <w:r>
              <w:rPr>
                <w:noProof/>
                <w:webHidden/>
              </w:rPr>
              <w:fldChar w:fldCharType="end"/>
            </w:r>
          </w:hyperlink>
        </w:p>
        <w:p w14:paraId="1AB2E82F" w14:textId="38468A57" w:rsidR="00EB3D25" w:rsidRDefault="00EB3D25">
          <w:pPr>
            <w:pStyle w:val="TOC1"/>
            <w:rPr>
              <w:rFonts w:eastAsiaTheme="minorEastAsia"/>
              <w:noProof/>
              <w:kern w:val="2"/>
              <w:sz w:val="24"/>
              <w:szCs w:val="24"/>
              <w:lang w:val="en-US"/>
              <w14:ligatures w14:val="standardContextual"/>
            </w:rPr>
          </w:pPr>
          <w:hyperlink w:anchor="_Toc219914149" w:history="1">
            <w:r w:rsidRPr="00BA25A6">
              <w:rPr>
                <w:rStyle w:val="Hyperlink"/>
                <w:rFonts w:cstheme="minorHAnsi"/>
                <w:b/>
                <w:bCs/>
                <w:iCs/>
                <w:noProof/>
              </w:rPr>
              <w:t>2.</w:t>
            </w:r>
            <w:r>
              <w:rPr>
                <w:rFonts w:eastAsiaTheme="minorEastAsia"/>
                <w:noProof/>
                <w:kern w:val="2"/>
                <w:sz w:val="24"/>
                <w:szCs w:val="24"/>
                <w:lang w:val="en-US"/>
                <w14:ligatures w14:val="standardContextual"/>
              </w:rPr>
              <w:tab/>
            </w:r>
            <w:r w:rsidRPr="00BA25A6">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_Toc219914149 \h </w:instrText>
            </w:r>
            <w:r>
              <w:rPr>
                <w:noProof/>
                <w:webHidden/>
              </w:rPr>
            </w:r>
            <w:r>
              <w:rPr>
                <w:noProof/>
                <w:webHidden/>
              </w:rPr>
              <w:fldChar w:fldCharType="separate"/>
            </w:r>
            <w:r>
              <w:rPr>
                <w:noProof/>
                <w:webHidden/>
              </w:rPr>
              <w:t>12</w:t>
            </w:r>
            <w:r>
              <w:rPr>
                <w:noProof/>
                <w:webHidden/>
              </w:rPr>
              <w:fldChar w:fldCharType="end"/>
            </w:r>
          </w:hyperlink>
        </w:p>
        <w:p w14:paraId="5C8200B4" w14:textId="041FBC3A" w:rsidR="00EB3D25" w:rsidRDefault="00EB3D25">
          <w:pPr>
            <w:pStyle w:val="TOC2"/>
            <w:rPr>
              <w:rFonts w:eastAsiaTheme="minorEastAsia"/>
              <w:noProof/>
              <w:kern w:val="2"/>
              <w:sz w:val="24"/>
              <w:szCs w:val="24"/>
              <w:lang w:val="en-US"/>
              <w14:ligatures w14:val="standardContextual"/>
            </w:rPr>
          </w:pPr>
          <w:hyperlink w:anchor="_Toc219914150" w:history="1">
            <w:r w:rsidRPr="00BA25A6">
              <w:rPr>
                <w:rStyle w:val="Hyperlink"/>
                <w:rFonts w:cstheme="minorHAnsi"/>
                <w:b/>
                <w:bCs/>
                <w:iCs/>
                <w:noProof/>
              </w:rPr>
              <w:t>2.1.</w:t>
            </w:r>
            <w:r>
              <w:rPr>
                <w:rFonts w:eastAsiaTheme="minorEastAsia"/>
                <w:noProof/>
                <w:kern w:val="2"/>
                <w:sz w:val="24"/>
                <w:szCs w:val="24"/>
                <w:lang w:val="en-US"/>
                <w14:ligatures w14:val="standardContextual"/>
              </w:rPr>
              <w:tab/>
            </w:r>
            <w:r w:rsidRPr="00BA25A6">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_Toc219914150 \h </w:instrText>
            </w:r>
            <w:r>
              <w:rPr>
                <w:noProof/>
                <w:webHidden/>
              </w:rPr>
            </w:r>
            <w:r>
              <w:rPr>
                <w:noProof/>
                <w:webHidden/>
              </w:rPr>
              <w:fldChar w:fldCharType="separate"/>
            </w:r>
            <w:r>
              <w:rPr>
                <w:noProof/>
                <w:webHidden/>
              </w:rPr>
              <w:t>12</w:t>
            </w:r>
            <w:r>
              <w:rPr>
                <w:noProof/>
                <w:webHidden/>
              </w:rPr>
              <w:fldChar w:fldCharType="end"/>
            </w:r>
          </w:hyperlink>
        </w:p>
        <w:p w14:paraId="0261EAFC" w14:textId="0FE86057" w:rsidR="00EB3D25" w:rsidRDefault="00EB3D25">
          <w:pPr>
            <w:pStyle w:val="TOC2"/>
            <w:rPr>
              <w:rFonts w:eastAsiaTheme="minorEastAsia"/>
              <w:noProof/>
              <w:kern w:val="2"/>
              <w:sz w:val="24"/>
              <w:szCs w:val="24"/>
              <w:lang w:val="en-US"/>
              <w14:ligatures w14:val="standardContextual"/>
            </w:rPr>
          </w:pPr>
          <w:hyperlink w:anchor="_Toc219914151" w:history="1">
            <w:r w:rsidRPr="00BA25A6">
              <w:rPr>
                <w:rStyle w:val="Hyperlink"/>
                <w:rFonts w:cstheme="minorHAnsi"/>
                <w:b/>
                <w:bCs/>
                <w:iCs/>
                <w:noProof/>
              </w:rPr>
              <w:t>2.2.</w:t>
            </w:r>
            <w:r>
              <w:rPr>
                <w:rFonts w:eastAsiaTheme="minorEastAsia"/>
                <w:noProof/>
                <w:kern w:val="2"/>
                <w:sz w:val="24"/>
                <w:szCs w:val="24"/>
                <w:lang w:val="en-US"/>
                <w14:ligatures w14:val="standardContextual"/>
              </w:rPr>
              <w:tab/>
            </w:r>
            <w:r w:rsidRPr="00BA25A6">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_Toc219914151 \h </w:instrText>
            </w:r>
            <w:r>
              <w:rPr>
                <w:noProof/>
                <w:webHidden/>
              </w:rPr>
            </w:r>
            <w:r>
              <w:rPr>
                <w:noProof/>
                <w:webHidden/>
              </w:rPr>
              <w:fldChar w:fldCharType="separate"/>
            </w:r>
            <w:r>
              <w:rPr>
                <w:noProof/>
                <w:webHidden/>
              </w:rPr>
              <w:t>13</w:t>
            </w:r>
            <w:r>
              <w:rPr>
                <w:noProof/>
                <w:webHidden/>
              </w:rPr>
              <w:fldChar w:fldCharType="end"/>
            </w:r>
          </w:hyperlink>
        </w:p>
        <w:p w14:paraId="0180871D" w14:textId="75125A89" w:rsidR="00EB3D25" w:rsidRDefault="00EB3D25">
          <w:pPr>
            <w:pStyle w:val="TOC2"/>
            <w:rPr>
              <w:rFonts w:eastAsiaTheme="minorEastAsia"/>
              <w:noProof/>
              <w:kern w:val="2"/>
              <w:sz w:val="24"/>
              <w:szCs w:val="24"/>
              <w:lang w:val="en-US"/>
              <w14:ligatures w14:val="standardContextual"/>
            </w:rPr>
          </w:pPr>
          <w:hyperlink w:anchor="_Toc219914152" w:history="1">
            <w:r w:rsidRPr="00BA25A6">
              <w:rPr>
                <w:rStyle w:val="Hyperlink"/>
                <w:rFonts w:cstheme="minorHAnsi"/>
                <w:b/>
                <w:bCs/>
                <w:iCs/>
                <w:noProof/>
              </w:rPr>
              <w:t>2.3.</w:t>
            </w:r>
            <w:r>
              <w:rPr>
                <w:rFonts w:eastAsiaTheme="minorEastAsia"/>
                <w:noProof/>
                <w:kern w:val="2"/>
                <w:sz w:val="24"/>
                <w:szCs w:val="24"/>
                <w:lang w:val="en-US"/>
                <w14:ligatures w14:val="standardContextual"/>
              </w:rPr>
              <w:tab/>
            </w:r>
            <w:r w:rsidRPr="00BA25A6">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_Toc219914152 \h </w:instrText>
            </w:r>
            <w:r>
              <w:rPr>
                <w:noProof/>
                <w:webHidden/>
              </w:rPr>
            </w:r>
            <w:r>
              <w:rPr>
                <w:noProof/>
                <w:webHidden/>
              </w:rPr>
              <w:fldChar w:fldCharType="separate"/>
            </w:r>
            <w:r>
              <w:rPr>
                <w:noProof/>
                <w:webHidden/>
              </w:rPr>
              <w:t>13</w:t>
            </w:r>
            <w:r>
              <w:rPr>
                <w:noProof/>
                <w:webHidden/>
              </w:rPr>
              <w:fldChar w:fldCharType="end"/>
            </w:r>
          </w:hyperlink>
        </w:p>
        <w:p w14:paraId="3ACC148B" w14:textId="0C17304C"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53" w:history="1">
            <w:r w:rsidRPr="00BA25A6">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_Toc219914153 \h </w:instrText>
            </w:r>
            <w:r>
              <w:rPr>
                <w:noProof/>
                <w:webHidden/>
              </w:rPr>
            </w:r>
            <w:r>
              <w:rPr>
                <w:noProof/>
                <w:webHidden/>
              </w:rPr>
              <w:fldChar w:fldCharType="separate"/>
            </w:r>
            <w:r>
              <w:rPr>
                <w:noProof/>
                <w:webHidden/>
              </w:rPr>
              <w:t>13</w:t>
            </w:r>
            <w:r>
              <w:rPr>
                <w:noProof/>
                <w:webHidden/>
              </w:rPr>
              <w:fldChar w:fldCharType="end"/>
            </w:r>
          </w:hyperlink>
        </w:p>
        <w:p w14:paraId="423CDB07" w14:textId="72ED8804"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54" w:history="1">
            <w:r w:rsidRPr="00BA25A6">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_Toc219914154 \h </w:instrText>
            </w:r>
            <w:r>
              <w:rPr>
                <w:noProof/>
                <w:webHidden/>
              </w:rPr>
            </w:r>
            <w:r>
              <w:rPr>
                <w:noProof/>
                <w:webHidden/>
              </w:rPr>
              <w:fldChar w:fldCharType="separate"/>
            </w:r>
            <w:r>
              <w:rPr>
                <w:noProof/>
                <w:webHidden/>
              </w:rPr>
              <w:t>14</w:t>
            </w:r>
            <w:r>
              <w:rPr>
                <w:noProof/>
                <w:webHidden/>
              </w:rPr>
              <w:fldChar w:fldCharType="end"/>
            </w:r>
          </w:hyperlink>
        </w:p>
        <w:p w14:paraId="33AB6DAA" w14:textId="028F7FFE"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55" w:history="1">
            <w:r w:rsidRPr="00BA25A6">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_Toc219914155 \h </w:instrText>
            </w:r>
            <w:r>
              <w:rPr>
                <w:noProof/>
                <w:webHidden/>
              </w:rPr>
            </w:r>
            <w:r>
              <w:rPr>
                <w:noProof/>
                <w:webHidden/>
              </w:rPr>
              <w:fldChar w:fldCharType="separate"/>
            </w:r>
            <w:r>
              <w:rPr>
                <w:noProof/>
                <w:webHidden/>
              </w:rPr>
              <w:t>14</w:t>
            </w:r>
            <w:r>
              <w:rPr>
                <w:noProof/>
                <w:webHidden/>
              </w:rPr>
              <w:fldChar w:fldCharType="end"/>
            </w:r>
          </w:hyperlink>
        </w:p>
        <w:p w14:paraId="529AEF98" w14:textId="3B673500" w:rsidR="00EB3D25" w:rsidRDefault="00EB3D25">
          <w:pPr>
            <w:pStyle w:val="TOC1"/>
            <w:rPr>
              <w:rFonts w:eastAsiaTheme="minorEastAsia"/>
              <w:noProof/>
              <w:kern w:val="2"/>
              <w:sz w:val="24"/>
              <w:szCs w:val="24"/>
              <w:lang w:val="en-US"/>
              <w14:ligatures w14:val="standardContextual"/>
            </w:rPr>
          </w:pPr>
          <w:hyperlink w:anchor="_Toc219914156" w:history="1">
            <w:r w:rsidRPr="00BA25A6">
              <w:rPr>
                <w:rStyle w:val="Hyperlink"/>
                <w:rFonts w:cstheme="minorHAnsi"/>
                <w:b/>
                <w:bCs/>
                <w:iCs/>
                <w:noProof/>
              </w:rPr>
              <w:t>3.</w:t>
            </w:r>
            <w:r>
              <w:rPr>
                <w:rFonts w:eastAsiaTheme="minorEastAsia"/>
                <w:noProof/>
                <w:kern w:val="2"/>
                <w:sz w:val="24"/>
                <w:szCs w:val="24"/>
                <w:lang w:val="en-US"/>
                <w14:ligatures w14:val="standardContextual"/>
              </w:rPr>
              <w:tab/>
            </w:r>
            <w:r w:rsidRPr="00BA25A6">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_Toc219914156 \h </w:instrText>
            </w:r>
            <w:r>
              <w:rPr>
                <w:noProof/>
                <w:webHidden/>
              </w:rPr>
            </w:r>
            <w:r>
              <w:rPr>
                <w:noProof/>
                <w:webHidden/>
              </w:rPr>
              <w:fldChar w:fldCharType="separate"/>
            </w:r>
            <w:r>
              <w:rPr>
                <w:noProof/>
                <w:webHidden/>
              </w:rPr>
              <w:t>17</w:t>
            </w:r>
            <w:r>
              <w:rPr>
                <w:noProof/>
                <w:webHidden/>
              </w:rPr>
              <w:fldChar w:fldCharType="end"/>
            </w:r>
          </w:hyperlink>
        </w:p>
        <w:p w14:paraId="1CE67615" w14:textId="37E6FF66" w:rsidR="00EB3D25" w:rsidRDefault="00EB3D25">
          <w:pPr>
            <w:pStyle w:val="TOC2"/>
            <w:rPr>
              <w:rFonts w:eastAsiaTheme="minorEastAsia"/>
              <w:noProof/>
              <w:kern w:val="2"/>
              <w:sz w:val="24"/>
              <w:szCs w:val="24"/>
              <w:lang w:val="en-US"/>
              <w14:ligatures w14:val="standardContextual"/>
            </w:rPr>
          </w:pPr>
          <w:hyperlink w:anchor="_Toc219914157" w:history="1">
            <w:r w:rsidRPr="00BA25A6">
              <w:rPr>
                <w:rStyle w:val="Hyperlink"/>
                <w:rFonts w:cstheme="minorHAnsi"/>
                <w:b/>
                <w:bCs/>
                <w:iCs/>
                <w:noProof/>
              </w:rPr>
              <w:t>3.1.</w:t>
            </w:r>
            <w:r>
              <w:rPr>
                <w:rFonts w:eastAsiaTheme="minorEastAsia"/>
                <w:noProof/>
                <w:kern w:val="2"/>
                <w:sz w:val="24"/>
                <w:szCs w:val="24"/>
                <w:lang w:val="en-US"/>
                <w14:ligatures w14:val="standardContextual"/>
              </w:rPr>
              <w:tab/>
            </w:r>
            <w:r w:rsidRPr="00BA25A6">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_Toc219914157 \h </w:instrText>
            </w:r>
            <w:r>
              <w:rPr>
                <w:noProof/>
                <w:webHidden/>
              </w:rPr>
            </w:r>
            <w:r>
              <w:rPr>
                <w:noProof/>
                <w:webHidden/>
              </w:rPr>
              <w:fldChar w:fldCharType="separate"/>
            </w:r>
            <w:r>
              <w:rPr>
                <w:noProof/>
                <w:webHidden/>
              </w:rPr>
              <w:t>17</w:t>
            </w:r>
            <w:r>
              <w:rPr>
                <w:noProof/>
                <w:webHidden/>
              </w:rPr>
              <w:fldChar w:fldCharType="end"/>
            </w:r>
          </w:hyperlink>
        </w:p>
        <w:p w14:paraId="504CD1A1" w14:textId="510EFF96" w:rsidR="00EB3D25" w:rsidRDefault="00EB3D25">
          <w:pPr>
            <w:pStyle w:val="TOC2"/>
            <w:rPr>
              <w:rFonts w:eastAsiaTheme="minorEastAsia"/>
              <w:noProof/>
              <w:kern w:val="2"/>
              <w:sz w:val="24"/>
              <w:szCs w:val="24"/>
              <w:lang w:val="en-US"/>
              <w14:ligatures w14:val="standardContextual"/>
            </w:rPr>
          </w:pPr>
          <w:hyperlink w:anchor="_Toc219914158" w:history="1">
            <w:r w:rsidRPr="00BA25A6">
              <w:rPr>
                <w:rStyle w:val="Hyperlink"/>
                <w:rFonts w:cstheme="minorHAnsi"/>
                <w:b/>
                <w:bCs/>
                <w:iCs/>
                <w:noProof/>
              </w:rPr>
              <w:t>3.2.</w:t>
            </w:r>
            <w:r>
              <w:rPr>
                <w:rFonts w:eastAsiaTheme="minorEastAsia"/>
                <w:noProof/>
                <w:kern w:val="2"/>
                <w:sz w:val="24"/>
                <w:szCs w:val="24"/>
                <w:lang w:val="en-US"/>
                <w14:ligatures w14:val="standardContextual"/>
              </w:rPr>
              <w:tab/>
            </w:r>
            <w:r w:rsidRPr="00BA25A6">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_Toc219914158 \h </w:instrText>
            </w:r>
            <w:r>
              <w:rPr>
                <w:noProof/>
                <w:webHidden/>
              </w:rPr>
            </w:r>
            <w:r>
              <w:rPr>
                <w:noProof/>
                <w:webHidden/>
              </w:rPr>
              <w:fldChar w:fldCharType="separate"/>
            </w:r>
            <w:r>
              <w:rPr>
                <w:noProof/>
                <w:webHidden/>
              </w:rPr>
              <w:t>17</w:t>
            </w:r>
            <w:r>
              <w:rPr>
                <w:noProof/>
                <w:webHidden/>
              </w:rPr>
              <w:fldChar w:fldCharType="end"/>
            </w:r>
          </w:hyperlink>
        </w:p>
        <w:p w14:paraId="2E12EAB3" w14:textId="2D67A9F1" w:rsidR="00EB3D25" w:rsidRDefault="00EB3D25">
          <w:pPr>
            <w:pStyle w:val="TOC2"/>
            <w:rPr>
              <w:rFonts w:eastAsiaTheme="minorEastAsia"/>
              <w:noProof/>
              <w:kern w:val="2"/>
              <w:sz w:val="24"/>
              <w:szCs w:val="24"/>
              <w:lang w:val="en-US"/>
              <w14:ligatures w14:val="standardContextual"/>
            </w:rPr>
          </w:pPr>
          <w:hyperlink w:anchor="_Toc219914159" w:history="1">
            <w:r w:rsidRPr="00BA25A6">
              <w:rPr>
                <w:rStyle w:val="Hyperlink"/>
                <w:rFonts w:cstheme="minorHAnsi"/>
                <w:b/>
                <w:bCs/>
                <w:iCs/>
                <w:noProof/>
              </w:rPr>
              <w:t>3.3.</w:t>
            </w:r>
            <w:r>
              <w:rPr>
                <w:rFonts w:eastAsiaTheme="minorEastAsia"/>
                <w:noProof/>
                <w:kern w:val="2"/>
                <w:sz w:val="24"/>
                <w:szCs w:val="24"/>
                <w:lang w:val="en-US"/>
                <w14:ligatures w14:val="standardContextual"/>
              </w:rPr>
              <w:tab/>
            </w:r>
            <w:r w:rsidRPr="00BA25A6">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_Toc219914159 \h </w:instrText>
            </w:r>
            <w:r>
              <w:rPr>
                <w:noProof/>
                <w:webHidden/>
              </w:rPr>
            </w:r>
            <w:r>
              <w:rPr>
                <w:noProof/>
                <w:webHidden/>
              </w:rPr>
              <w:fldChar w:fldCharType="separate"/>
            </w:r>
            <w:r>
              <w:rPr>
                <w:noProof/>
                <w:webHidden/>
              </w:rPr>
              <w:t>17</w:t>
            </w:r>
            <w:r>
              <w:rPr>
                <w:noProof/>
                <w:webHidden/>
              </w:rPr>
              <w:fldChar w:fldCharType="end"/>
            </w:r>
          </w:hyperlink>
        </w:p>
        <w:p w14:paraId="26C2AD5F" w14:textId="01C187A8" w:rsidR="00EB3D25" w:rsidRDefault="00EB3D25">
          <w:pPr>
            <w:pStyle w:val="TOC2"/>
            <w:rPr>
              <w:rFonts w:eastAsiaTheme="minorEastAsia"/>
              <w:noProof/>
              <w:kern w:val="2"/>
              <w:sz w:val="24"/>
              <w:szCs w:val="24"/>
              <w:lang w:val="en-US"/>
              <w14:ligatures w14:val="standardContextual"/>
            </w:rPr>
          </w:pPr>
          <w:hyperlink w:anchor="_Toc219914160" w:history="1">
            <w:r w:rsidRPr="00BA25A6">
              <w:rPr>
                <w:rStyle w:val="Hyperlink"/>
                <w:rFonts w:cstheme="minorHAnsi"/>
                <w:b/>
                <w:bCs/>
                <w:iCs/>
                <w:noProof/>
              </w:rPr>
              <w:t>3.4.</w:t>
            </w:r>
            <w:r>
              <w:rPr>
                <w:rFonts w:eastAsiaTheme="minorEastAsia"/>
                <w:noProof/>
                <w:kern w:val="2"/>
                <w:sz w:val="24"/>
                <w:szCs w:val="24"/>
                <w:lang w:val="en-US"/>
                <w14:ligatures w14:val="standardContextual"/>
              </w:rPr>
              <w:tab/>
            </w:r>
            <w:r w:rsidRPr="00BA25A6">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_Toc219914160 \h </w:instrText>
            </w:r>
            <w:r>
              <w:rPr>
                <w:noProof/>
                <w:webHidden/>
              </w:rPr>
            </w:r>
            <w:r>
              <w:rPr>
                <w:noProof/>
                <w:webHidden/>
              </w:rPr>
              <w:fldChar w:fldCharType="separate"/>
            </w:r>
            <w:r>
              <w:rPr>
                <w:noProof/>
                <w:webHidden/>
              </w:rPr>
              <w:t>18</w:t>
            </w:r>
            <w:r>
              <w:rPr>
                <w:noProof/>
                <w:webHidden/>
              </w:rPr>
              <w:fldChar w:fldCharType="end"/>
            </w:r>
          </w:hyperlink>
        </w:p>
        <w:p w14:paraId="1581CEE9" w14:textId="113C71DA" w:rsidR="00EB3D25" w:rsidRDefault="00EB3D25">
          <w:pPr>
            <w:pStyle w:val="TOC2"/>
            <w:rPr>
              <w:rFonts w:eastAsiaTheme="minorEastAsia"/>
              <w:noProof/>
              <w:kern w:val="2"/>
              <w:sz w:val="24"/>
              <w:szCs w:val="24"/>
              <w:lang w:val="en-US"/>
              <w14:ligatures w14:val="standardContextual"/>
            </w:rPr>
          </w:pPr>
          <w:hyperlink w:anchor="_Toc219914161" w:history="1">
            <w:r w:rsidRPr="00BA25A6">
              <w:rPr>
                <w:rStyle w:val="Hyperlink"/>
                <w:rFonts w:cstheme="minorHAnsi"/>
                <w:b/>
                <w:bCs/>
                <w:iCs/>
                <w:noProof/>
              </w:rPr>
              <w:t>3.5.</w:t>
            </w:r>
            <w:r>
              <w:rPr>
                <w:rFonts w:eastAsiaTheme="minorEastAsia"/>
                <w:noProof/>
                <w:kern w:val="2"/>
                <w:sz w:val="24"/>
                <w:szCs w:val="24"/>
                <w:lang w:val="en-US"/>
                <w14:ligatures w14:val="standardContextual"/>
              </w:rPr>
              <w:tab/>
            </w:r>
            <w:r w:rsidRPr="00BA25A6">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_Toc219914161 \h </w:instrText>
            </w:r>
            <w:r>
              <w:rPr>
                <w:noProof/>
                <w:webHidden/>
              </w:rPr>
            </w:r>
            <w:r>
              <w:rPr>
                <w:noProof/>
                <w:webHidden/>
              </w:rPr>
              <w:fldChar w:fldCharType="separate"/>
            </w:r>
            <w:r>
              <w:rPr>
                <w:noProof/>
                <w:webHidden/>
              </w:rPr>
              <w:t>19</w:t>
            </w:r>
            <w:r>
              <w:rPr>
                <w:noProof/>
                <w:webHidden/>
              </w:rPr>
              <w:fldChar w:fldCharType="end"/>
            </w:r>
          </w:hyperlink>
        </w:p>
        <w:p w14:paraId="2FEB795E" w14:textId="308553FB" w:rsidR="00EB3D25" w:rsidRDefault="00EB3D25">
          <w:pPr>
            <w:pStyle w:val="TOC2"/>
            <w:rPr>
              <w:rFonts w:eastAsiaTheme="minorEastAsia"/>
              <w:noProof/>
              <w:kern w:val="2"/>
              <w:sz w:val="24"/>
              <w:szCs w:val="24"/>
              <w:lang w:val="en-US"/>
              <w14:ligatures w14:val="standardContextual"/>
            </w:rPr>
          </w:pPr>
          <w:hyperlink w:anchor="_Toc219914162" w:history="1">
            <w:r w:rsidRPr="00BA25A6">
              <w:rPr>
                <w:rStyle w:val="Hyperlink"/>
                <w:rFonts w:cstheme="minorHAnsi"/>
                <w:b/>
                <w:bCs/>
                <w:iCs/>
                <w:noProof/>
              </w:rPr>
              <w:t>3.6.</w:t>
            </w:r>
            <w:r>
              <w:rPr>
                <w:rFonts w:eastAsiaTheme="minorEastAsia"/>
                <w:noProof/>
                <w:kern w:val="2"/>
                <w:sz w:val="24"/>
                <w:szCs w:val="24"/>
                <w:lang w:val="en-US"/>
                <w14:ligatures w14:val="standardContextual"/>
              </w:rPr>
              <w:tab/>
            </w:r>
            <w:r w:rsidRPr="00BA25A6">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_Toc219914162 \h </w:instrText>
            </w:r>
            <w:r>
              <w:rPr>
                <w:noProof/>
                <w:webHidden/>
              </w:rPr>
            </w:r>
            <w:r>
              <w:rPr>
                <w:noProof/>
                <w:webHidden/>
              </w:rPr>
              <w:fldChar w:fldCharType="separate"/>
            </w:r>
            <w:r>
              <w:rPr>
                <w:noProof/>
                <w:webHidden/>
              </w:rPr>
              <w:t>19</w:t>
            </w:r>
            <w:r>
              <w:rPr>
                <w:noProof/>
                <w:webHidden/>
              </w:rPr>
              <w:fldChar w:fldCharType="end"/>
            </w:r>
          </w:hyperlink>
        </w:p>
        <w:p w14:paraId="779BD1E1" w14:textId="6CAEED1C" w:rsidR="00EB3D25" w:rsidRDefault="00EB3D25">
          <w:pPr>
            <w:pStyle w:val="TOC2"/>
            <w:rPr>
              <w:rFonts w:eastAsiaTheme="minorEastAsia"/>
              <w:noProof/>
              <w:kern w:val="2"/>
              <w:sz w:val="24"/>
              <w:szCs w:val="24"/>
              <w:lang w:val="en-US"/>
              <w14:ligatures w14:val="standardContextual"/>
            </w:rPr>
          </w:pPr>
          <w:hyperlink w:anchor="_Toc219914163" w:history="1">
            <w:r w:rsidRPr="00BA25A6">
              <w:rPr>
                <w:rStyle w:val="Hyperlink"/>
                <w:rFonts w:cstheme="minorHAnsi"/>
                <w:b/>
                <w:bCs/>
                <w:iCs/>
                <w:noProof/>
              </w:rPr>
              <w:t>3.7.</w:t>
            </w:r>
            <w:r>
              <w:rPr>
                <w:rFonts w:eastAsiaTheme="minorEastAsia"/>
                <w:noProof/>
                <w:kern w:val="2"/>
                <w:sz w:val="24"/>
                <w:szCs w:val="24"/>
                <w:lang w:val="en-US"/>
                <w14:ligatures w14:val="standardContextual"/>
              </w:rPr>
              <w:tab/>
            </w:r>
            <w:r w:rsidRPr="00BA25A6">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_Toc219914163 \h </w:instrText>
            </w:r>
            <w:r>
              <w:rPr>
                <w:noProof/>
                <w:webHidden/>
              </w:rPr>
            </w:r>
            <w:r>
              <w:rPr>
                <w:noProof/>
                <w:webHidden/>
              </w:rPr>
              <w:fldChar w:fldCharType="separate"/>
            </w:r>
            <w:r>
              <w:rPr>
                <w:noProof/>
                <w:webHidden/>
              </w:rPr>
              <w:t>19</w:t>
            </w:r>
            <w:r>
              <w:rPr>
                <w:noProof/>
                <w:webHidden/>
              </w:rPr>
              <w:fldChar w:fldCharType="end"/>
            </w:r>
          </w:hyperlink>
        </w:p>
        <w:p w14:paraId="2FCF9090" w14:textId="492909DE" w:rsidR="00EB3D25" w:rsidRDefault="00EB3D25">
          <w:pPr>
            <w:pStyle w:val="TOC2"/>
            <w:rPr>
              <w:rFonts w:eastAsiaTheme="minorEastAsia"/>
              <w:noProof/>
              <w:kern w:val="2"/>
              <w:sz w:val="24"/>
              <w:szCs w:val="24"/>
              <w:lang w:val="en-US"/>
              <w14:ligatures w14:val="standardContextual"/>
            </w:rPr>
          </w:pPr>
          <w:hyperlink w:anchor="_Toc219914164" w:history="1">
            <w:r w:rsidRPr="00BA25A6">
              <w:rPr>
                <w:rStyle w:val="Hyperlink"/>
                <w:rFonts w:cstheme="minorHAnsi"/>
                <w:b/>
                <w:bCs/>
                <w:iCs/>
                <w:noProof/>
              </w:rPr>
              <w:t>3.8.</w:t>
            </w:r>
            <w:r>
              <w:rPr>
                <w:rFonts w:eastAsiaTheme="minorEastAsia"/>
                <w:noProof/>
                <w:kern w:val="2"/>
                <w:sz w:val="24"/>
                <w:szCs w:val="24"/>
                <w:lang w:val="en-US"/>
                <w14:ligatures w14:val="standardContextual"/>
              </w:rPr>
              <w:tab/>
            </w:r>
            <w:r w:rsidRPr="00BA25A6">
              <w:rPr>
                <w:rStyle w:val="Hyperlink"/>
                <w:rFonts w:cstheme="minorHAnsi"/>
                <w:b/>
                <w:bCs/>
                <w:iCs/>
                <w:noProof/>
              </w:rPr>
              <w:t>Indicatori</w:t>
            </w:r>
            <w:r>
              <w:rPr>
                <w:noProof/>
                <w:webHidden/>
              </w:rPr>
              <w:tab/>
            </w:r>
            <w:r>
              <w:rPr>
                <w:noProof/>
                <w:webHidden/>
              </w:rPr>
              <w:fldChar w:fldCharType="begin"/>
            </w:r>
            <w:r>
              <w:rPr>
                <w:noProof/>
                <w:webHidden/>
              </w:rPr>
              <w:instrText xml:space="preserve"> PAGEREF _Toc219914164 \h </w:instrText>
            </w:r>
            <w:r>
              <w:rPr>
                <w:noProof/>
                <w:webHidden/>
              </w:rPr>
            </w:r>
            <w:r>
              <w:rPr>
                <w:noProof/>
                <w:webHidden/>
              </w:rPr>
              <w:fldChar w:fldCharType="separate"/>
            </w:r>
            <w:r>
              <w:rPr>
                <w:noProof/>
                <w:webHidden/>
              </w:rPr>
              <w:t>19</w:t>
            </w:r>
            <w:r>
              <w:rPr>
                <w:noProof/>
                <w:webHidden/>
              </w:rPr>
              <w:fldChar w:fldCharType="end"/>
            </w:r>
          </w:hyperlink>
        </w:p>
        <w:p w14:paraId="48E9A679" w14:textId="45293B7D"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65" w:history="1">
            <w:r w:rsidRPr="00BA25A6">
              <w:rPr>
                <w:rStyle w:val="Hyperlink"/>
                <w:rFonts w:cstheme="minorHAnsi"/>
                <w:b/>
                <w:bCs/>
                <w:iCs/>
                <w:noProof/>
              </w:rPr>
              <w:t>3.8.1.</w:t>
            </w:r>
            <w:r>
              <w:rPr>
                <w:rFonts w:eastAsiaTheme="minorEastAsia"/>
                <w:noProof/>
                <w:kern w:val="2"/>
                <w:sz w:val="24"/>
                <w:szCs w:val="24"/>
                <w:lang w:val="en-US"/>
                <w14:ligatures w14:val="standardContextual"/>
              </w:rPr>
              <w:tab/>
            </w:r>
            <w:r w:rsidRPr="00BA25A6">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_Toc219914165 \h </w:instrText>
            </w:r>
            <w:r>
              <w:rPr>
                <w:noProof/>
                <w:webHidden/>
              </w:rPr>
            </w:r>
            <w:r>
              <w:rPr>
                <w:noProof/>
                <w:webHidden/>
              </w:rPr>
              <w:fldChar w:fldCharType="separate"/>
            </w:r>
            <w:r>
              <w:rPr>
                <w:noProof/>
                <w:webHidden/>
              </w:rPr>
              <w:t>19</w:t>
            </w:r>
            <w:r>
              <w:rPr>
                <w:noProof/>
                <w:webHidden/>
              </w:rPr>
              <w:fldChar w:fldCharType="end"/>
            </w:r>
          </w:hyperlink>
        </w:p>
        <w:p w14:paraId="46A458B5" w14:textId="6B172057"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66" w:history="1">
            <w:r w:rsidRPr="00BA25A6">
              <w:rPr>
                <w:rStyle w:val="Hyperlink"/>
                <w:rFonts w:cstheme="minorHAnsi"/>
                <w:b/>
                <w:bCs/>
                <w:iCs/>
                <w:noProof/>
              </w:rPr>
              <w:t>3.8.2.</w:t>
            </w:r>
            <w:r>
              <w:rPr>
                <w:rFonts w:eastAsiaTheme="minorEastAsia"/>
                <w:noProof/>
                <w:kern w:val="2"/>
                <w:sz w:val="24"/>
                <w:szCs w:val="24"/>
                <w:lang w:val="en-US"/>
                <w14:ligatures w14:val="standardContextual"/>
              </w:rPr>
              <w:tab/>
            </w:r>
            <w:r w:rsidRPr="00BA25A6">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_Toc219914166 \h </w:instrText>
            </w:r>
            <w:r>
              <w:rPr>
                <w:noProof/>
                <w:webHidden/>
              </w:rPr>
            </w:r>
            <w:r>
              <w:rPr>
                <w:noProof/>
                <w:webHidden/>
              </w:rPr>
              <w:fldChar w:fldCharType="separate"/>
            </w:r>
            <w:r>
              <w:rPr>
                <w:noProof/>
                <w:webHidden/>
              </w:rPr>
              <w:t>20</w:t>
            </w:r>
            <w:r>
              <w:rPr>
                <w:noProof/>
                <w:webHidden/>
              </w:rPr>
              <w:fldChar w:fldCharType="end"/>
            </w:r>
          </w:hyperlink>
        </w:p>
        <w:p w14:paraId="29EBEF0C" w14:textId="546C8DCF"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67" w:history="1">
            <w:r w:rsidRPr="00BA25A6">
              <w:rPr>
                <w:rStyle w:val="Hyperlink"/>
                <w:rFonts w:cstheme="minorHAnsi"/>
                <w:b/>
                <w:bCs/>
                <w:iCs/>
                <w:noProof/>
              </w:rPr>
              <w:t>3.8.3.</w:t>
            </w:r>
            <w:r>
              <w:rPr>
                <w:rFonts w:eastAsiaTheme="minorEastAsia"/>
                <w:noProof/>
                <w:kern w:val="2"/>
                <w:sz w:val="24"/>
                <w:szCs w:val="24"/>
                <w:lang w:val="en-US"/>
                <w14:ligatures w14:val="standardContextual"/>
              </w:rPr>
              <w:tab/>
            </w:r>
            <w:r w:rsidRPr="00BA25A6">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_Toc219914167 \h </w:instrText>
            </w:r>
            <w:r>
              <w:rPr>
                <w:noProof/>
                <w:webHidden/>
              </w:rPr>
            </w:r>
            <w:r>
              <w:rPr>
                <w:noProof/>
                <w:webHidden/>
              </w:rPr>
              <w:fldChar w:fldCharType="separate"/>
            </w:r>
            <w:r>
              <w:rPr>
                <w:noProof/>
                <w:webHidden/>
              </w:rPr>
              <w:t>20</w:t>
            </w:r>
            <w:r>
              <w:rPr>
                <w:noProof/>
                <w:webHidden/>
              </w:rPr>
              <w:fldChar w:fldCharType="end"/>
            </w:r>
          </w:hyperlink>
        </w:p>
        <w:p w14:paraId="5B3E6A49" w14:textId="21825A3B" w:rsidR="00EB3D25" w:rsidRDefault="00EB3D25">
          <w:pPr>
            <w:pStyle w:val="TOC2"/>
            <w:rPr>
              <w:rFonts w:eastAsiaTheme="minorEastAsia"/>
              <w:noProof/>
              <w:kern w:val="2"/>
              <w:sz w:val="24"/>
              <w:szCs w:val="24"/>
              <w:lang w:val="en-US"/>
              <w14:ligatures w14:val="standardContextual"/>
            </w:rPr>
          </w:pPr>
          <w:hyperlink w:anchor="_Toc219914168" w:history="1">
            <w:r w:rsidRPr="00BA25A6">
              <w:rPr>
                <w:rStyle w:val="Hyperlink"/>
                <w:rFonts w:cstheme="minorHAnsi"/>
                <w:b/>
                <w:bCs/>
                <w:iCs/>
                <w:noProof/>
              </w:rPr>
              <w:t>3.9.</w:t>
            </w:r>
            <w:r>
              <w:rPr>
                <w:rFonts w:eastAsiaTheme="minorEastAsia"/>
                <w:noProof/>
                <w:kern w:val="2"/>
                <w:sz w:val="24"/>
                <w:szCs w:val="24"/>
                <w:lang w:val="en-US"/>
                <w14:ligatures w14:val="standardContextual"/>
              </w:rPr>
              <w:tab/>
            </w:r>
            <w:r w:rsidRPr="00BA25A6">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_Toc219914168 \h </w:instrText>
            </w:r>
            <w:r>
              <w:rPr>
                <w:noProof/>
                <w:webHidden/>
              </w:rPr>
            </w:r>
            <w:r>
              <w:rPr>
                <w:noProof/>
                <w:webHidden/>
              </w:rPr>
              <w:fldChar w:fldCharType="separate"/>
            </w:r>
            <w:r>
              <w:rPr>
                <w:noProof/>
                <w:webHidden/>
              </w:rPr>
              <w:t>20</w:t>
            </w:r>
            <w:r>
              <w:rPr>
                <w:noProof/>
                <w:webHidden/>
              </w:rPr>
              <w:fldChar w:fldCharType="end"/>
            </w:r>
          </w:hyperlink>
        </w:p>
        <w:p w14:paraId="048064F0" w14:textId="5B628D9A" w:rsidR="00EB3D25" w:rsidRDefault="00EB3D25">
          <w:pPr>
            <w:pStyle w:val="TOC2"/>
            <w:rPr>
              <w:rFonts w:eastAsiaTheme="minorEastAsia"/>
              <w:noProof/>
              <w:kern w:val="2"/>
              <w:sz w:val="24"/>
              <w:szCs w:val="24"/>
              <w:lang w:val="en-US"/>
              <w14:ligatures w14:val="standardContextual"/>
            </w:rPr>
          </w:pPr>
          <w:hyperlink w:anchor="_Toc219914169" w:history="1">
            <w:r w:rsidRPr="00BA25A6">
              <w:rPr>
                <w:rStyle w:val="Hyperlink"/>
                <w:rFonts w:cstheme="minorHAnsi"/>
                <w:b/>
                <w:bCs/>
                <w:iCs/>
                <w:noProof/>
              </w:rPr>
              <w:t>3.10.</w:t>
            </w:r>
            <w:r>
              <w:rPr>
                <w:rFonts w:eastAsiaTheme="minorEastAsia"/>
                <w:noProof/>
                <w:kern w:val="2"/>
                <w:sz w:val="24"/>
                <w:szCs w:val="24"/>
                <w:lang w:val="en-US"/>
                <w14:ligatures w14:val="standardContextual"/>
              </w:rPr>
              <w:tab/>
            </w:r>
            <w:r w:rsidRPr="00BA25A6">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_Toc219914169 \h </w:instrText>
            </w:r>
            <w:r>
              <w:rPr>
                <w:noProof/>
                <w:webHidden/>
              </w:rPr>
            </w:r>
            <w:r>
              <w:rPr>
                <w:noProof/>
                <w:webHidden/>
              </w:rPr>
              <w:fldChar w:fldCharType="separate"/>
            </w:r>
            <w:r>
              <w:rPr>
                <w:noProof/>
                <w:webHidden/>
              </w:rPr>
              <w:t>20</w:t>
            </w:r>
            <w:r>
              <w:rPr>
                <w:noProof/>
                <w:webHidden/>
              </w:rPr>
              <w:fldChar w:fldCharType="end"/>
            </w:r>
          </w:hyperlink>
        </w:p>
        <w:p w14:paraId="4CAD0CAD" w14:textId="0321B036" w:rsidR="00EB3D25" w:rsidRDefault="00EB3D25">
          <w:pPr>
            <w:pStyle w:val="TOC2"/>
            <w:rPr>
              <w:rFonts w:eastAsiaTheme="minorEastAsia"/>
              <w:noProof/>
              <w:kern w:val="2"/>
              <w:sz w:val="24"/>
              <w:szCs w:val="24"/>
              <w:lang w:val="en-US"/>
              <w14:ligatures w14:val="standardContextual"/>
            </w:rPr>
          </w:pPr>
          <w:hyperlink w:anchor="_Toc219914170" w:history="1">
            <w:r w:rsidRPr="00BA25A6">
              <w:rPr>
                <w:rStyle w:val="Hyperlink"/>
                <w:rFonts w:cstheme="minorHAnsi"/>
                <w:b/>
                <w:bCs/>
                <w:iCs/>
                <w:noProof/>
              </w:rPr>
              <w:t>3.11.</w:t>
            </w:r>
            <w:r>
              <w:rPr>
                <w:rFonts w:eastAsiaTheme="minorEastAsia"/>
                <w:noProof/>
                <w:kern w:val="2"/>
                <w:sz w:val="24"/>
                <w:szCs w:val="24"/>
                <w:lang w:val="en-US"/>
                <w14:ligatures w14:val="standardContextual"/>
              </w:rPr>
              <w:tab/>
            </w:r>
            <w:r w:rsidRPr="00BA25A6">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_Toc219914170 \h </w:instrText>
            </w:r>
            <w:r>
              <w:rPr>
                <w:noProof/>
                <w:webHidden/>
              </w:rPr>
            </w:r>
            <w:r>
              <w:rPr>
                <w:noProof/>
                <w:webHidden/>
              </w:rPr>
              <w:fldChar w:fldCharType="separate"/>
            </w:r>
            <w:r>
              <w:rPr>
                <w:noProof/>
                <w:webHidden/>
              </w:rPr>
              <w:t>21</w:t>
            </w:r>
            <w:r>
              <w:rPr>
                <w:noProof/>
                <w:webHidden/>
              </w:rPr>
              <w:fldChar w:fldCharType="end"/>
            </w:r>
          </w:hyperlink>
        </w:p>
        <w:p w14:paraId="25CC193F" w14:textId="2BE9DBFB" w:rsidR="00EB3D25" w:rsidRDefault="00EB3D25">
          <w:pPr>
            <w:pStyle w:val="TOC2"/>
            <w:rPr>
              <w:rFonts w:eastAsiaTheme="minorEastAsia"/>
              <w:noProof/>
              <w:kern w:val="2"/>
              <w:sz w:val="24"/>
              <w:szCs w:val="24"/>
              <w:lang w:val="en-US"/>
              <w14:ligatures w14:val="standardContextual"/>
            </w:rPr>
          </w:pPr>
          <w:hyperlink w:anchor="_Toc219914171" w:history="1">
            <w:r w:rsidRPr="00BA25A6">
              <w:rPr>
                <w:rStyle w:val="Hyperlink"/>
                <w:rFonts w:cstheme="minorHAnsi"/>
                <w:b/>
                <w:bCs/>
                <w:iCs/>
                <w:noProof/>
              </w:rPr>
              <w:t>3.12.</w:t>
            </w:r>
            <w:r>
              <w:rPr>
                <w:rFonts w:eastAsiaTheme="minorEastAsia"/>
                <w:noProof/>
                <w:kern w:val="2"/>
                <w:sz w:val="24"/>
                <w:szCs w:val="24"/>
                <w:lang w:val="en-US"/>
                <w14:ligatures w14:val="standardContextual"/>
              </w:rPr>
              <w:tab/>
            </w:r>
            <w:r w:rsidRPr="00BA25A6">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_Toc219914171 \h </w:instrText>
            </w:r>
            <w:r>
              <w:rPr>
                <w:noProof/>
                <w:webHidden/>
              </w:rPr>
            </w:r>
            <w:r>
              <w:rPr>
                <w:noProof/>
                <w:webHidden/>
              </w:rPr>
              <w:fldChar w:fldCharType="separate"/>
            </w:r>
            <w:r>
              <w:rPr>
                <w:noProof/>
                <w:webHidden/>
              </w:rPr>
              <w:t>21</w:t>
            </w:r>
            <w:r>
              <w:rPr>
                <w:noProof/>
                <w:webHidden/>
              </w:rPr>
              <w:fldChar w:fldCharType="end"/>
            </w:r>
          </w:hyperlink>
        </w:p>
        <w:p w14:paraId="21F15BE8" w14:textId="7ED4D74F" w:rsidR="00EB3D25" w:rsidRDefault="00EB3D25">
          <w:pPr>
            <w:pStyle w:val="TOC2"/>
            <w:rPr>
              <w:rFonts w:eastAsiaTheme="minorEastAsia"/>
              <w:noProof/>
              <w:kern w:val="2"/>
              <w:sz w:val="24"/>
              <w:szCs w:val="24"/>
              <w:lang w:val="en-US"/>
              <w14:ligatures w14:val="standardContextual"/>
            </w:rPr>
          </w:pPr>
          <w:hyperlink w:anchor="_Toc219914172" w:history="1">
            <w:r w:rsidRPr="00BA25A6">
              <w:rPr>
                <w:rStyle w:val="Hyperlink"/>
                <w:rFonts w:cstheme="minorHAnsi"/>
                <w:b/>
                <w:bCs/>
                <w:iCs/>
                <w:noProof/>
              </w:rPr>
              <w:t>3.13.</w:t>
            </w:r>
            <w:r>
              <w:rPr>
                <w:rFonts w:eastAsiaTheme="minorEastAsia"/>
                <w:noProof/>
                <w:kern w:val="2"/>
                <w:sz w:val="24"/>
                <w:szCs w:val="24"/>
                <w:lang w:val="en-US"/>
                <w14:ligatures w14:val="standardContextual"/>
              </w:rPr>
              <w:tab/>
            </w:r>
            <w:r w:rsidRPr="00BA25A6">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_Toc219914172 \h </w:instrText>
            </w:r>
            <w:r>
              <w:rPr>
                <w:noProof/>
                <w:webHidden/>
              </w:rPr>
            </w:r>
            <w:r>
              <w:rPr>
                <w:noProof/>
                <w:webHidden/>
              </w:rPr>
              <w:fldChar w:fldCharType="separate"/>
            </w:r>
            <w:r>
              <w:rPr>
                <w:noProof/>
                <w:webHidden/>
              </w:rPr>
              <w:t>21</w:t>
            </w:r>
            <w:r>
              <w:rPr>
                <w:noProof/>
                <w:webHidden/>
              </w:rPr>
              <w:fldChar w:fldCharType="end"/>
            </w:r>
          </w:hyperlink>
        </w:p>
        <w:p w14:paraId="435F9AD7" w14:textId="40E2BE7E" w:rsidR="00EB3D25" w:rsidRDefault="00EB3D25">
          <w:pPr>
            <w:pStyle w:val="TOC2"/>
            <w:rPr>
              <w:rFonts w:eastAsiaTheme="minorEastAsia"/>
              <w:noProof/>
              <w:kern w:val="2"/>
              <w:sz w:val="24"/>
              <w:szCs w:val="24"/>
              <w:lang w:val="en-US"/>
              <w14:ligatures w14:val="standardContextual"/>
            </w:rPr>
          </w:pPr>
          <w:hyperlink w:anchor="_Toc219914173" w:history="1">
            <w:r w:rsidRPr="00BA25A6">
              <w:rPr>
                <w:rStyle w:val="Hyperlink"/>
                <w:rFonts w:cstheme="minorHAnsi"/>
                <w:b/>
                <w:bCs/>
                <w:iCs/>
                <w:noProof/>
              </w:rPr>
              <w:t>3.14.</w:t>
            </w:r>
            <w:r>
              <w:rPr>
                <w:rFonts w:eastAsiaTheme="minorEastAsia"/>
                <w:noProof/>
                <w:kern w:val="2"/>
                <w:sz w:val="24"/>
                <w:szCs w:val="24"/>
                <w:lang w:val="en-US"/>
                <w14:ligatures w14:val="standardContextual"/>
              </w:rPr>
              <w:tab/>
            </w:r>
            <w:r w:rsidRPr="00BA25A6">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_Toc219914173 \h </w:instrText>
            </w:r>
            <w:r>
              <w:rPr>
                <w:noProof/>
                <w:webHidden/>
              </w:rPr>
            </w:r>
            <w:r>
              <w:rPr>
                <w:noProof/>
                <w:webHidden/>
              </w:rPr>
              <w:fldChar w:fldCharType="separate"/>
            </w:r>
            <w:r>
              <w:rPr>
                <w:noProof/>
                <w:webHidden/>
              </w:rPr>
              <w:t>22</w:t>
            </w:r>
            <w:r>
              <w:rPr>
                <w:noProof/>
                <w:webHidden/>
              </w:rPr>
              <w:fldChar w:fldCharType="end"/>
            </w:r>
          </w:hyperlink>
        </w:p>
        <w:p w14:paraId="45C3EF7D" w14:textId="47F67BF9" w:rsidR="00EB3D25" w:rsidRDefault="00EB3D25">
          <w:pPr>
            <w:pStyle w:val="TOC2"/>
            <w:rPr>
              <w:rFonts w:eastAsiaTheme="minorEastAsia"/>
              <w:noProof/>
              <w:kern w:val="2"/>
              <w:sz w:val="24"/>
              <w:szCs w:val="24"/>
              <w:lang w:val="en-US"/>
              <w14:ligatures w14:val="standardContextual"/>
            </w:rPr>
          </w:pPr>
          <w:hyperlink w:anchor="_Toc219914174" w:history="1">
            <w:r w:rsidRPr="00BA25A6">
              <w:rPr>
                <w:rStyle w:val="Hyperlink"/>
                <w:rFonts w:cstheme="minorHAnsi"/>
                <w:b/>
                <w:bCs/>
                <w:iCs/>
                <w:noProof/>
              </w:rPr>
              <w:t>3.15.</w:t>
            </w:r>
            <w:r>
              <w:rPr>
                <w:rFonts w:eastAsiaTheme="minorEastAsia"/>
                <w:noProof/>
                <w:kern w:val="2"/>
                <w:sz w:val="24"/>
                <w:szCs w:val="24"/>
                <w:lang w:val="en-US"/>
                <w14:ligatures w14:val="standardContextual"/>
              </w:rPr>
              <w:tab/>
            </w:r>
            <w:r w:rsidRPr="00BA25A6">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_Toc219914174 \h </w:instrText>
            </w:r>
            <w:r>
              <w:rPr>
                <w:noProof/>
                <w:webHidden/>
              </w:rPr>
            </w:r>
            <w:r>
              <w:rPr>
                <w:noProof/>
                <w:webHidden/>
              </w:rPr>
              <w:fldChar w:fldCharType="separate"/>
            </w:r>
            <w:r>
              <w:rPr>
                <w:noProof/>
                <w:webHidden/>
              </w:rPr>
              <w:t>22</w:t>
            </w:r>
            <w:r>
              <w:rPr>
                <w:noProof/>
                <w:webHidden/>
              </w:rPr>
              <w:fldChar w:fldCharType="end"/>
            </w:r>
          </w:hyperlink>
        </w:p>
        <w:p w14:paraId="08C76FE5" w14:textId="2AA70405" w:rsidR="00EB3D25" w:rsidRDefault="00EB3D25">
          <w:pPr>
            <w:pStyle w:val="TOC2"/>
            <w:rPr>
              <w:rFonts w:eastAsiaTheme="minorEastAsia"/>
              <w:noProof/>
              <w:kern w:val="2"/>
              <w:sz w:val="24"/>
              <w:szCs w:val="24"/>
              <w:lang w:val="en-US"/>
              <w14:ligatures w14:val="standardContextual"/>
            </w:rPr>
          </w:pPr>
          <w:hyperlink w:anchor="_Toc219914175" w:history="1">
            <w:r w:rsidRPr="00BA25A6">
              <w:rPr>
                <w:rStyle w:val="Hyperlink"/>
                <w:rFonts w:cstheme="minorHAnsi"/>
                <w:b/>
                <w:bCs/>
                <w:iCs/>
                <w:noProof/>
              </w:rPr>
              <w:t>3.16.</w:t>
            </w:r>
            <w:r>
              <w:rPr>
                <w:rFonts w:eastAsiaTheme="minorEastAsia"/>
                <w:noProof/>
                <w:kern w:val="2"/>
                <w:sz w:val="24"/>
                <w:szCs w:val="24"/>
                <w:lang w:val="en-US"/>
                <w14:ligatures w14:val="standardContextual"/>
              </w:rPr>
              <w:tab/>
            </w:r>
            <w:r w:rsidRPr="00BA25A6">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_Toc219914175 \h </w:instrText>
            </w:r>
            <w:r>
              <w:rPr>
                <w:noProof/>
                <w:webHidden/>
              </w:rPr>
            </w:r>
            <w:r>
              <w:rPr>
                <w:noProof/>
                <w:webHidden/>
              </w:rPr>
              <w:fldChar w:fldCharType="separate"/>
            </w:r>
            <w:r>
              <w:rPr>
                <w:noProof/>
                <w:webHidden/>
              </w:rPr>
              <w:t>22</w:t>
            </w:r>
            <w:r>
              <w:rPr>
                <w:noProof/>
                <w:webHidden/>
              </w:rPr>
              <w:fldChar w:fldCharType="end"/>
            </w:r>
          </w:hyperlink>
        </w:p>
        <w:p w14:paraId="661C63BB" w14:textId="373C81BC" w:rsidR="00EB3D25" w:rsidRDefault="00EB3D25">
          <w:pPr>
            <w:pStyle w:val="TOC2"/>
            <w:rPr>
              <w:rFonts w:eastAsiaTheme="minorEastAsia"/>
              <w:noProof/>
              <w:kern w:val="2"/>
              <w:sz w:val="24"/>
              <w:szCs w:val="24"/>
              <w:lang w:val="en-US"/>
              <w14:ligatures w14:val="standardContextual"/>
            </w:rPr>
          </w:pPr>
          <w:hyperlink w:anchor="_Toc219914176" w:history="1">
            <w:r w:rsidRPr="00BA25A6">
              <w:rPr>
                <w:rStyle w:val="Hyperlink"/>
                <w:rFonts w:cstheme="minorHAnsi"/>
                <w:b/>
                <w:bCs/>
                <w:iCs/>
                <w:noProof/>
              </w:rPr>
              <w:t>3.17.</w:t>
            </w:r>
            <w:r>
              <w:rPr>
                <w:rFonts w:eastAsiaTheme="minorEastAsia"/>
                <w:noProof/>
                <w:kern w:val="2"/>
                <w:sz w:val="24"/>
                <w:szCs w:val="24"/>
                <w:lang w:val="en-US"/>
                <w14:ligatures w14:val="standardContextual"/>
              </w:rPr>
              <w:tab/>
            </w:r>
            <w:r w:rsidRPr="00BA25A6">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_Toc219914176 \h </w:instrText>
            </w:r>
            <w:r>
              <w:rPr>
                <w:noProof/>
                <w:webHidden/>
              </w:rPr>
            </w:r>
            <w:r>
              <w:rPr>
                <w:noProof/>
                <w:webHidden/>
              </w:rPr>
              <w:fldChar w:fldCharType="separate"/>
            </w:r>
            <w:r>
              <w:rPr>
                <w:noProof/>
                <w:webHidden/>
              </w:rPr>
              <w:t>23</w:t>
            </w:r>
            <w:r>
              <w:rPr>
                <w:noProof/>
                <w:webHidden/>
              </w:rPr>
              <w:fldChar w:fldCharType="end"/>
            </w:r>
          </w:hyperlink>
        </w:p>
        <w:p w14:paraId="6A2AD7F8" w14:textId="5808EDFB"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77" w:history="1">
            <w:r w:rsidRPr="00BA25A6">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_Toc219914177 \h </w:instrText>
            </w:r>
            <w:r>
              <w:rPr>
                <w:noProof/>
                <w:webHidden/>
              </w:rPr>
            </w:r>
            <w:r>
              <w:rPr>
                <w:noProof/>
                <w:webHidden/>
              </w:rPr>
              <w:fldChar w:fldCharType="separate"/>
            </w:r>
            <w:r>
              <w:rPr>
                <w:noProof/>
                <w:webHidden/>
              </w:rPr>
              <w:t>23</w:t>
            </w:r>
            <w:r>
              <w:rPr>
                <w:noProof/>
                <w:webHidden/>
              </w:rPr>
              <w:fldChar w:fldCharType="end"/>
            </w:r>
          </w:hyperlink>
        </w:p>
        <w:p w14:paraId="08AC3989" w14:textId="05B708F2"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78" w:history="1">
            <w:r w:rsidRPr="00BA25A6">
              <w:rPr>
                <w:rStyle w:val="Hyperlink"/>
                <w:rFonts w:cstheme="minorHAnsi"/>
                <w:iCs/>
                <w:noProof/>
              </w:rPr>
              <w:t>Verificarea îndeplinirii măsurilor minime de protecție a mediului se va face prin depunerea, până cel târziu în etapa de contractare, a:</w:t>
            </w:r>
            <w:r>
              <w:rPr>
                <w:noProof/>
                <w:webHidden/>
              </w:rPr>
              <w:tab/>
            </w:r>
            <w:r>
              <w:rPr>
                <w:noProof/>
                <w:webHidden/>
              </w:rPr>
              <w:fldChar w:fldCharType="begin"/>
            </w:r>
            <w:r>
              <w:rPr>
                <w:noProof/>
                <w:webHidden/>
              </w:rPr>
              <w:instrText xml:space="preserve"> PAGEREF _Toc219914178 \h </w:instrText>
            </w:r>
            <w:r>
              <w:rPr>
                <w:noProof/>
                <w:webHidden/>
              </w:rPr>
            </w:r>
            <w:r>
              <w:rPr>
                <w:noProof/>
                <w:webHidden/>
              </w:rPr>
              <w:fldChar w:fldCharType="separate"/>
            </w:r>
            <w:r>
              <w:rPr>
                <w:noProof/>
                <w:webHidden/>
              </w:rPr>
              <w:t>23</w:t>
            </w:r>
            <w:r>
              <w:rPr>
                <w:noProof/>
                <w:webHidden/>
              </w:rPr>
              <w:fldChar w:fldCharType="end"/>
            </w:r>
          </w:hyperlink>
        </w:p>
        <w:p w14:paraId="5227FA96" w14:textId="57FB9C2D"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79" w:history="1">
            <w:r w:rsidRPr="00BA25A6">
              <w:rPr>
                <w:rStyle w:val="Hyperlink"/>
                <w:rFonts w:cstheme="minorHAnsi"/>
                <w:b/>
                <w:bCs/>
                <w:iCs/>
                <w:noProof/>
              </w:rPr>
              <w:t>3.17.2.</w:t>
            </w:r>
            <w:r>
              <w:rPr>
                <w:rFonts w:eastAsiaTheme="minorEastAsia"/>
                <w:noProof/>
                <w:kern w:val="2"/>
                <w:sz w:val="24"/>
                <w:szCs w:val="24"/>
                <w:lang w:val="en-US"/>
                <w14:ligatures w14:val="standardContextual"/>
              </w:rPr>
              <w:tab/>
            </w:r>
            <w:r w:rsidRPr="00BA25A6">
              <w:rPr>
                <w:rStyle w:val="Hyperlink"/>
                <w:rFonts w:cstheme="minorHAnsi"/>
                <w:b/>
                <w:bCs/>
                <w:iCs/>
                <w:noProof/>
              </w:rPr>
              <w:t>Eficiența resurselor</w:t>
            </w:r>
            <w:r>
              <w:rPr>
                <w:noProof/>
                <w:webHidden/>
              </w:rPr>
              <w:tab/>
            </w:r>
            <w:r>
              <w:rPr>
                <w:noProof/>
                <w:webHidden/>
              </w:rPr>
              <w:fldChar w:fldCharType="begin"/>
            </w:r>
            <w:r>
              <w:rPr>
                <w:noProof/>
                <w:webHidden/>
              </w:rPr>
              <w:instrText xml:space="preserve"> PAGEREF _Toc219914179 \h </w:instrText>
            </w:r>
            <w:r>
              <w:rPr>
                <w:noProof/>
                <w:webHidden/>
              </w:rPr>
            </w:r>
            <w:r>
              <w:rPr>
                <w:noProof/>
                <w:webHidden/>
              </w:rPr>
              <w:fldChar w:fldCharType="separate"/>
            </w:r>
            <w:r>
              <w:rPr>
                <w:noProof/>
                <w:webHidden/>
              </w:rPr>
              <w:t>24</w:t>
            </w:r>
            <w:r>
              <w:rPr>
                <w:noProof/>
                <w:webHidden/>
              </w:rPr>
              <w:fldChar w:fldCharType="end"/>
            </w:r>
          </w:hyperlink>
        </w:p>
        <w:p w14:paraId="62C520B6" w14:textId="18782934"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80" w:history="1">
            <w:r w:rsidRPr="00BA25A6">
              <w:rPr>
                <w:rStyle w:val="Hyperlink"/>
                <w:rFonts w:cstheme="minorHAnsi"/>
                <w:b/>
                <w:bCs/>
                <w:iCs/>
                <w:noProof/>
              </w:rPr>
              <w:t>3.17.3.</w:t>
            </w:r>
            <w:r>
              <w:rPr>
                <w:rFonts w:eastAsiaTheme="minorEastAsia"/>
                <w:noProof/>
                <w:kern w:val="2"/>
                <w:sz w:val="24"/>
                <w:szCs w:val="24"/>
                <w:lang w:val="en-US"/>
                <w14:ligatures w14:val="standardContextual"/>
              </w:rPr>
              <w:tab/>
            </w:r>
            <w:r w:rsidRPr="00BA25A6">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_Toc219914180 \h </w:instrText>
            </w:r>
            <w:r>
              <w:rPr>
                <w:noProof/>
                <w:webHidden/>
              </w:rPr>
            </w:r>
            <w:r>
              <w:rPr>
                <w:noProof/>
                <w:webHidden/>
              </w:rPr>
              <w:fldChar w:fldCharType="separate"/>
            </w:r>
            <w:r>
              <w:rPr>
                <w:noProof/>
                <w:webHidden/>
              </w:rPr>
              <w:t>24</w:t>
            </w:r>
            <w:r>
              <w:rPr>
                <w:noProof/>
                <w:webHidden/>
              </w:rPr>
              <w:fldChar w:fldCharType="end"/>
            </w:r>
          </w:hyperlink>
        </w:p>
        <w:p w14:paraId="3F84C640" w14:textId="7F064884"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81" w:history="1">
            <w:r w:rsidRPr="00BA25A6">
              <w:rPr>
                <w:rStyle w:val="Hyperlink"/>
                <w:rFonts w:cstheme="minorHAnsi"/>
                <w:b/>
                <w:bCs/>
                <w:iCs/>
                <w:noProof/>
              </w:rPr>
              <w:t>3.17.4.</w:t>
            </w:r>
            <w:r>
              <w:rPr>
                <w:rFonts w:eastAsiaTheme="minorEastAsia"/>
                <w:noProof/>
                <w:kern w:val="2"/>
                <w:sz w:val="24"/>
                <w:szCs w:val="24"/>
                <w:lang w:val="en-US"/>
                <w14:ligatures w14:val="standardContextual"/>
              </w:rPr>
              <w:tab/>
            </w:r>
            <w:r w:rsidRPr="00BA25A6">
              <w:rPr>
                <w:rStyle w:val="Hyperlink"/>
                <w:rFonts w:cstheme="minorHAnsi"/>
                <w:b/>
                <w:bCs/>
                <w:iCs/>
                <w:noProof/>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_Toc219914181 \h </w:instrText>
            </w:r>
            <w:r>
              <w:rPr>
                <w:noProof/>
                <w:webHidden/>
              </w:rPr>
            </w:r>
            <w:r>
              <w:rPr>
                <w:noProof/>
                <w:webHidden/>
              </w:rPr>
              <w:fldChar w:fldCharType="separate"/>
            </w:r>
            <w:r>
              <w:rPr>
                <w:noProof/>
                <w:webHidden/>
              </w:rPr>
              <w:t>24</w:t>
            </w:r>
            <w:r>
              <w:rPr>
                <w:noProof/>
                <w:webHidden/>
              </w:rPr>
              <w:fldChar w:fldCharType="end"/>
            </w:r>
          </w:hyperlink>
        </w:p>
        <w:p w14:paraId="63B660CF" w14:textId="6B041D60"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82" w:history="1">
            <w:r w:rsidRPr="00BA25A6">
              <w:rPr>
                <w:rStyle w:val="Hyperlink"/>
                <w:rFonts w:cstheme="minorHAnsi"/>
                <w:b/>
                <w:bCs/>
                <w:iCs/>
                <w:noProof/>
              </w:rPr>
              <w:t>3.17.5.</w:t>
            </w:r>
            <w:r>
              <w:rPr>
                <w:rFonts w:eastAsiaTheme="minorEastAsia"/>
                <w:noProof/>
                <w:kern w:val="2"/>
                <w:sz w:val="24"/>
                <w:szCs w:val="24"/>
                <w:lang w:val="en-US"/>
                <w14:ligatures w14:val="standardContextual"/>
              </w:rPr>
              <w:tab/>
            </w:r>
            <w:r w:rsidRPr="00BA25A6">
              <w:rPr>
                <w:rStyle w:val="Hyperlink"/>
                <w:rFonts w:cstheme="minorHAnsi"/>
                <w:b/>
                <w:bCs/>
                <w:iCs/>
                <w:noProof/>
              </w:rPr>
              <w:t>Indicatori de monitorizare a efectelor asupra mediului</w:t>
            </w:r>
            <w:r>
              <w:rPr>
                <w:noProof/>
                <w:webHidden/>
              </w:rPr>
              <w:tab/>
            </w:r>
            <w:r>
              <w:rPr>
                <w:noProof/>
                <w:webHidden/>
              </w:rPr>
              <w:fldChar w:fldCharType="begin"/>
            </w:r>
            <w:r>
              <w:rPr>
                <w:noProof/>
                <w:webHidden/>
              </w:rPr>
              <w:instrText xml:space="preserve"> PAGEREF _Toc219914182 \h </w:instrText>
            </w:r>
            <w:r>
              <w:rPr>
                <w:noProof/>
                <w:webHidden/>
              </w:rPr>
            </w:r>
            <w:r>
              <w:rPr>
                <w:noProof/>
                <w:webHidden/>
              </w:rPr>
              <w:fldChar w:fldCharType="separate"/>
            </w:r>
            <w:r>
              <w:rPr>
                <w:noProof/>
                <w:webHidden/>
              </w:rPr>
              <w:t>24</w:t>
            </w:r>
            <w:r>
              <w:rPr>
                <w:noProof/>
                <w:webHidden/>
              </w:rPr>
              <w:fldChar w:fldCharType="end"/>
            </w:r>
          </w:hyperlink>
        </w:p>
        <w:p w14:paraId="66ACE40D" w14:textId="36A934FA" w:rsidR="00EB3D25" w:rsidRDefault="00EB3D25">
          <w:pPr>
            <w:pStyle w:val="TOC2"/>
            <w:rPr>
              <w:rFonts w:eastAsiaTheme="minorEastAsia"/>
              <w:noProof/>
              <w:kern w:val="2"/>
              <w:sz w:val="24"/>
              <w:szCs w:val="24"/>
              <w:lang w:val="en-US"/>
              <w14:ligatures w14:val="standardContextual"/>
            </w:rPr>
          </w:pPr>
          <w:hyperlink w:anchor="_Toc219914183" w:history="1">
            <w:r w:rsidRPr="00BA25A6">
              <w:rPr>
                <w:rStyle w:val="Hyperlink"/>
                <w:rFonts w:cstheme="minorHAnsi"/>
                <w:b/>
                <w:bCs/>
                <w:iCs/>
                <w:noProof/>
              </w:rPr>
              <w:t>3.18.</w:t>
            </w:r>
            <w:r>
              <w:rPr>
                <w:rFonts w:eastAsiaTheme="minorEastAsia"/>
                <w:noProof/>
                <w:kern w:val="2"/>
                <w:sz w:val="24"/>
                <w:szCs w:val="24"/>
                <w:lang w:val="en-US"/>
                <w14:ligatures w14:val="standardContextual"/>
              </w:rPr>
              <w:tab/>
            </w:r>
            <w:r w:rsidRPr="00BA25A6">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_Toc219914183 \h </w:instrText>
            </w:r>
            <w:r>
              <w:rPr>
                <w:noProof/>
                <w:webHidden/>
              </w:rPr>
            </w:r>
            <w:r>
              <w:rPr>
                <w:noProof/>
                <w:webHidden/>
              </w:rPr>
              <w:fldChar w:fldCharType="separate"/>
            </w:r>
            <w:r>
              <w:rPr>
                <w:noProof/>
                <w:webHidden/>
              </w:rPr>
              <w:t>25</w:t>
            </w:r>
            <w:r>
              <w:rPr>
                <w:noProof/>
                <w:webHidden/>
              </w:rPr>
              <w:fldChar w:fldCharType="end"/>
            </w:r>
          </w:hyperlink>
        </w:p>
        <w:p w14:paraId="11B5B46C" w14:textId="15FE2F68" w:rsidR="00EB3D25" w:rsidRDefault="00EB3D25">
          <w:pPr>
            <w:pStyle w:val="TOC2"/>
            <w:rPr>
              <w:rFonts w:eastAsiaTheme="minorEastAsia"/>
              <w:noProof/>
              <w:kern w:val="2"/>
              <w:sz w:val="24"/>
              <w:szCs w:val="24"/>
              <w:lang w:val="en-US"/>
              <w14:ligatures w14:val="standardContextual"/>
            </w:rPr>
          </w:pPr>
          <w:hyperlink w:anchor="_Toc219914184" w:history="1">
            <w:r w:rsidRPr="00BA25A6">
              <w:rPr>
                <w:rStyle w:val="Hyperlink"/>
                <w:rFonts w:cstheme="minorHAnsi"/>
                <w:b/>
                <w:bCs/>
                <w:iCs/>
                <w:noProof/>
              </w:rPr>
              <w:t>3.19.</w:t>
            </w:r>
            <w:r>
              <w:rPr>
                <w:rFonts w:eastAsiaTheme="minorEastAsia"/>
                <w:noProof/>
                <w:kern w:val="2"/>
                <w:sz w:val="24"/>
                <w:szCs w:val="24"/>
                <w:lang w:val="en-US"/>
                <w14:ligatures w14:val="standardContextual"/>
              </w:rPr>
              <w:tab/>
            </w:r>
            <w:r w:rsidRPr="00BA25A6">
              <w:rPr>
                <w:rStyle w:val="Hyperlink"/>
                <w:rFonts w:cstheme="minorHAnsi"/>
                <w:b/>
                <w:bCs/>
                <w:iCs/>
                <w:noProof/>
              </w:rPr>
              <w:t>Acțiuni menite să garanteze egalitatea de șanse, de gen, incluziunea, nediscriminarea și accesibilitatea pentru persoanele cu dizabilități</w:t>
            </w:r>
            <w:r>
              <w:rPr>
                <w:noProof/>
                <w:webHidden/>
              </w:rPr>
              <w:tab/>
            </w:r>
            <w:r>
              <w:rPr>
                <w:noProof/>
                <w:webHidden/>
              </w:rPr>
              <w:fldChar w:fldCharType="begin"/>
            </w:r>
            <w:r>
              <w:rPr>
                <w:noProof/>
                <w:webHidden/>
              </w:rPr>
              <w:instrText xml:space="preserve"> PAGEREF _Toc219914184 \h </w:instrText>
            </w:r>
            <w:r>
              <w:rPr>
                <w:noProof/>
                <w:webHidden/>
              </w:rPr>
            </w:r>
            <w:r>
              <w:rPr>
                <w:noProof/>
                <w:webHidden/>
              </w:rPr>
              <w:fldChar w:fldCharType="separate"/>
            </w:r>
            <w:r>
              <w:rPr>
                <w:noProof/>
                <w:webHidden/>
              </w:rPr>
              <w:t>25</w:t>
            </w:r>
            <w:r>
              <w:rPr>
                <w:noProof/>
                <w:webHidden/>
              </w:rPr>
              <w:fldChar w:fldCharType="end"/>
            </w:r>
          </w:hyperlink>
        </w:p>
        <w:p w14:paraId="02D743B8" w14:textId="26EBF0F8" w:rsidR="00EB3D25" w:rsidRDefault="00EB3D25">
          <w:pPr>
            <w:pStyle w:val="TOC3"/>
            <w:tabs>
              <w:tab w:val="right" w:leader="dot" w:pos="10315"/>
            </w:tabs>
            <w:rPr>
              <w:rFonts w:eastAsiaTheme="minorEastAsia"/>
              <w:noProof/>
              <w:kern w:val="2"/>
              <w:sz w:val="24"/>
              <w:szCs w:val="24"/>
              <w:lang w:val="en-US"/>
              <w14:ligatures w14:val="standardContextual"/>
            </w:rPr>
          </w:pPr>
          <w:hyperlink w:anchor="_Toc219914185" w:history="1">
            <w:r w:rsidRPr="00BA25A6">
              <w:rPr>
                <w:rStyle w:val="Hyperlink"/>
                <w:rFonts w:cstheme="minorHAnsi"/>
                <w:b/>
                <w:bCs/>
                <w:iCs/>
                <w:noProof/>
              </w:rPr>
              <w:t>3.19.1. Egalitatea de șanse</w:t>
            </w:r>
            <w:r>
              <w:rPr>
                <w:noProof/>
                <w:webHidden/>
              </w:rPr>
              <w:tab/>
            </w:r>
            <w:r>
              <w:rPr>
                <w:noProof/>
                <w:webHidden/>
              </w:rPr>
              <w:fldChar w:fldCharType="begin"/>
            </w:r>
            <w:r>
              <w:rPr>
                <w:noProof/>
                <w:webHidden/>
              </w:rPr>
              <w:instrText xml:space="preserve"> PAGEREF _Toc219914185 \h </w:instrText>
            </w:r>
            <w:r>
              <w:rPr>
                <w:noProof/>
                <w:webHidden/>
              </w:rPr>
            </w:r>
            <w:r>
              <w:rPr>
                <w:noProof/>
                <w:webHidden/>
              </w:rPr>
              <w:fldChar w:fldCharType="separate"/>
            </w:r>
            <w:r>
              <w:rPr>
                <w:noProof/>
                <w:webHidden/>
              </w:rPr>
              <w:t>26</w:t>
            </w:r>
            <w:r>
              <w:rPr>
                <w:noProof/>
                <w:webHidden/>
              </w:rPr>
              <w:fldChar w:fldCharType="end"/>
            </w:r>
          </w:hyperlink>
        </w:p>
        <w:p w14:paraId="174D8AF7" w14:textId="333E030C" w:rsidR="00EB3D25" w:rsidRDefault="00EB3D25">
          <w:pPr>
            <w:pStyle w:val="TOC2"/>
            <w:rPr>
              <w:rFonts w:eastAsiaTheme="minorEastAsia"/>
              <w:noProof/>
              <w:kern w:val="2"/>
              <w:sz w:val="24"/>
              <w:szCs w:val="24"/>
              <w:lang w:val="en-US"/>
              <w14:ligatures w14:val="standardContextual"/>
            </w:rPr>
          </w:pPr>
          <w:hyperlink w:anchor="_Toc219914186" w:history="1">
            <w:r w:rsidRPr="00BA25A6">
              <w:rPr>
                <w:rStyle w:val="Hyperlink"/>
                <w:rFonts w:cstheme="minorHAnsi"/>
                <w:b/>
                <w:bCs/>
                <w:iCs/>
                <w:noProof/>
              </w:rPr>
              <w:t>3.20.</w:t>
            </w:r>
            <w:r>
              <w:rPr>
                <w:rFonts w:eastAsiaTheme="minorEastAsia"/>
                <w:noProof/>
                <w:kern w:val="2"/>
                <w:sz w:val="24"/>
                <w:szCs w:val="24"/>
                <w:lang w:val="en-US"/>
                <w14:ligatures w14:val="standardContextual"/>
              </w:rPr>
              <w:tab/>
            </w:r>
            <w:r w:rsidRPr="00BA25A6">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_Toc219914186 \h </w:instrText>
            </w:r>
            <w:r>
              <w:rPr>
                <w:noProof/>
                <w:webHidden/>
              </w:rPr>
            </w:r>
            <w:r>
              <w:rPr>
                <w:noProof/>
                <w:webHidden/>
              </w:rPr>
              <w:fldChar w:fldCharType="separate"/>
            </w:r>
            <w:r>
              <w:rPr>
                <w:noProof/>
                <w:webHidden/>
              </w:rPr>
              <w:t>29</w:t>
            </w:r>
            <w:r>
              <w:rPr>
                <w:noProof/>
                <w:webHidden/>
              </w:rPr>
              <w:fldChar w:fldCharType="end"/>
            </w:r>
          </w:hyperlink>
        </w:p>
        <w:p w14:paraId="14D8E427" w14:textId="5BBE8D09" w:rsidR="00EB3D25" w:rsidRDefault="00EB3D25">
          <w:pPr>
            <w:pStyle w:val="TOC2"/>
            <w:rPr>
              <w:rFonts w:eastAsiaTheme="minorEastAsia"/>
              <w:noProof/>
              <w:kern w:val="2"/>
              <w:sz w:val="24"/>
              <w:szCs w:val="24"/>
              <w:lang w:val="en-US"/>
              <w14:ligatures w14:val="standardContextual"/>
            </w:rPr>
          </w:pPr>
          <w:hyperlink w:anchor="_Toc219914187" w:history="1">
            <w:r w:rsidRPr="00BA25A6">
              <w:rPr>
                <w:rStyle w:val="Hyperlink"/>
                <w:rFonts w:cstheme="minorHAnsi"/>
                <w:b/>
                <w:bCs/>
                <w:iCs/>
                <w:noProof/>
              </w:rPr>
              <w:t>3.21.</w:t>
            </w:r>
            <w:r>
              <w:rPr>
                <w:rFonts w:eastAsiaTheme="minorEastAsia"/>
                <w:noProof/>
                <w:kern w:val="2"/>
                <w:sz w:val="24"/>
                <w:szCs w:val="24"/>
                <w:lang w:val="en-US"/>
                <w14:ligatures w14:val="standardContextual"/>
              </w:rPr>
              <w:tab/>
            </w:r>
            <w:r w:rsidRPr="00BA25A6">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_Toc219914187 \h </w:instrText>
            </w:r>
            <w:r>
              <w:rPr>
                <w:noProof/>
                <w:webHidden/>
              </w:rPr>
            </w:r>
            <w:r>
              <w:rPr>
                <w:noProof/>
                <w:webHidden/>
              </w:rPr>
              <w:fldChar w:fldCharType="separate"/>
            </w:r>
            <w:r>
              <w:rPr>
                <w:noProof/>
                <w:webHidden/>
              </w:rPr>
              <w:t>29</w:t>
            </w:r>
            <w:r>
              <w:rPr>
                <w:noProof/>
                <w:webHidden/>
              </w:rPr>
              <w:fldChar w:fldCharType="end"/>
            </w:r>
          </w:hyperlink>
        </w:p>
        <w:p w14:paraId="5FB55C0C" w14:textId="774A1FC5" w:rsidR="00EB3D25" w:rsidRDefault="00EB3D25">
          <w:pPr>
            <w:pStyle w:val="TOC1"/>
            <w:rPr>
              <w:rFonts w:eastAsiaTheme="minorEastAsia"/>
              <w:noProof/>
              <w:kern w:val="2"/>
              <w:sz w:val="24"/>
              <w:szCs w:val="24"/>
              <w:lang w:val="en-US"/>
              <w14:ligatures w14:val="standardContextual"/>
            </w:rPr>
          </w:pPr>
          <w:hyperlink w:anchor="_Toc219914188" w:history="1">
            <w:r w:rsidRPr="00BA25A6">
              <w:rPr>
                <w:rStyle w:val="Hyperlink"/>
                <w:rFonts w:cstheme="minorHAnsi"/>
                <w:b/>
                <w:bCs/>
                <w:iCs/>
                <w:noProof/>
              </w:rPr>
              <w:t>4.</w:t>
            </w:r>
            <w:r>
              <w:rPr>
                <w:rFonts w:eastAsiaTheme="minorEastAsia"/>
                <w:noProof/>
                <w:kern w:val="2"/>
                <w:sz w:val="24"/>
                <w:szCs w:val="24"/>
                <w:lang w:val="en-US"/>
                <w14:ligatures w14:val="standardContextual"/>
              </w:rPr>
              <w:tab/>
            </w:r>
            <w:r w:rsidRPr="00BA25A6">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_Toc219914188 \h </w:instrText>
            </w:r>
            <w:r>
              <w:rPr>
                <w:noProof/>
                <w:webHidden/>
              </w:rPr>
            </w:r>
            <w:r>
              <w:rPr>
                <w:noProof/>
                <w:webHidden/>
              </w:rPr>
              <w:fldChar w:fldCharType="separate"/>
            </w:r>
            <w:r>
              <w:rPr>
                <w:noProof/>
                <w:webHidden/>
              </w:rPr>
              <w:t>30</w:t>
            </w:r>
            <w:r>
              <w:rPr>
                <w:noProof/>
                <w:webHidden/>
              </w:rPr>
              <w:fldChar w:fldCharType="end"/>
            </w:r>
          </w:hyperlink>
        </w:p>
        <w:p w14:paraId="4B9914D2" w14:textId="48AFEA82" w:rsidR="00EB3D25" w:rsidRDefault="00EB3D25">
          <w:pPr>
            <w:pStyle w:val="TOC2"/>
            <w:rPr>
              <w:rFonts w:eastAsiaTheme="minorEastAsia"/>
              <w:noProof/>
              <w:kern w:val="2"/>
              <w:sz w:val="24"/>
              <w:szCs w:val="24"/>
              <w:lang w:val="en-US"/>
              <w14:ligatures w14:val="standardContextual"/>
            </w:rPr>
          </w:pPr>
          <w:hyperlink w:anchor="_Toc219914189" w:history="1">
            <w:r w:rsidRPr="00BA25A6">
              <w:rPr>
                <w:rStyle w:val="Hyperlink"/>
                <w:rFonts w:cstheme="minorHAnsi"/>
                <w:b/>
                <w:bCs/>
                <w:iCs/>
                <w:noProof/>
              </w:rPr>
              <w:t>4.1.</w:t>
            </w:r>
            <w:r>
              <w:rPr>
                <w:rFonts w:eastAsiaTheme="minorEastAsia"/>
                <w:noProof/>
                <w:kern w:val="2"/>
                <w:sz w:val="24"/>
                <w:szCs w:val="24"/>
                <w:lang w:val="en-US"/>
                <w14:ligatures w14:val="standardContextual"/>
              </w:rPr>
              <w:tab/>
            </w:r>
            <w:r w:rsidRPr="00BA25A6">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_Toc219914189 \h </w:instrText>
            </w:r>
            <w:r>
              <w:rPr>
                <w:noProof/>
                <w:webHidden/>
              </w:rPr>
            </w:r>
            <w:r>
              <w:rPr>
                <w:noProof/>
                <w:webHidden/>
              </w:rPr>
              <w:fldChar w:fldCharType="separate"/>
            </w:r>
            <w:r>
              <w:rPr>
                <w:noProof/>
                <w:webHidden/>
              </w:rPr>
              <w:t>30</w:t>
            </w:r>
            <w:r>
              <w:rPr>
                <w:noProof/>
                <w:webHidden/>
              </w:rPr>
              <w:fldChar w:fldCharType="end"/>
            </w:r>
          </w:hyperlink>
        </w:p>
        <w:p w14:paraId="4AC09BAC" w14:textId="4A97B57C" w:rsidR="00EB3D25" w:rsidRDefault="00EB3D25">
          <w:pPr>
            <w:pStyle w:val="TOC2"/>
            <w:rPr>
              <w:rFonts w:eastAsiaTheme="minorEastAsia"/>
              <w:noProof/>
              <w:kern w:val="2"/>
              <w:sz w:val="24"/>
              <w:szCs w:val="24"/>
              <w:lang w:val="en-US"/>
              <w14:ligatures w14:val="standardContextual"/>
            </w:rPr>
          </w:pPr>
          <w:hyperlink w:anchor="_Toc219914190" w:history="1">
            <w:r w:rsidRPr="00BA25A6">
              <w:rPr>
                <w:rStyle w:val="Hyperlink"/>
                <w:rFonts w:cstheme="minorHAnsi"/>
                <w:b/>
                <w:bCs/>
                <w:iCs/>
                <w:noProof/>
              </w:rPr>
              <w:t>4.2.</w:t>
            </w:r>
            <w:r>
              <w:rPr>
                <w:rFonts w:eastAsiaTheme="minorEastAsia"/>
                <w:noProof/>
                <w:kern w:val="2"/>
                <w:sz w:val="24"/>
                <w:szCs w:val="24"/>
                <w:lang w:val="en-US"/>
                <w14:ligatures w14:val="standardContextual"/>
              </w:rPr>
              <w:tab/>
            </w:r>
            <w:r w:rsidRPr="00BA25A6">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_Toc219914190 \h </w:instrText>
            </w:r>
            <w:r>
              <w:rPr>
                <w:noProof/>
                <w:webHidden/>
              </w:rPr>
            </w:r>
            <w:r>
              <w:rPr>
                <w:noProof/>
                <w:webHidden/>
              </w:rPr>
              <w:fldChar w:fldCharType="separate"/>
            </w:r>
            <w:r>
              <w:rPr>
                <w:noProof/>
                <w:webHidden/>
              </w:rPr>
              <w:t>31</w:t>
            </w:r>
            <w:r>
              <w:rPr>
                <w:noProof/>
                <w:webHidden/>
              </w:rPr>
              <w:fldChar w:fldCharType="end"/>
            </w:r>
          </w:hyperlink>
        </w:p>
        <w:p w14:paraId="5A20F817" w14:textId="3DCB5C34" w:rsidR="00EB3D25" w:rsidRDefault="00EB3D25">
          <w:pPr>
            <w:pStyle w:val="TOC2"/>
            <w:rPr>
              <w:rFonts w:eastAsiaTheme="minorEastAsia"/>
              <w:noProof/>
              <w:kern w:val="2"/>
              <w:sz w:val="24"/>
              <w:szCs w:val="24"/>
              <w:lang w:val="en-US"/>
              <w14:ligatures w14:val="standardContextual"/>
            </w:rPr>
          </w:pPr>
          <w:hyperlink w:anchor="_Toc219914191" w:history="1">
            <w:r w:rsidRPr="00BA25A6">
              <w:rPr>
                <w:rStyle w:val="Hyperlink"/>
                <w:rFonts w:cstheme="minorHAnsi"/>
                <w:b/>
                <w:bCs/>
                <w:iCs/>
                <w:noProof/>
              </w:rPr>
              <w:t>4.3.</w:t>
            </w:r>
            <w:r>
              <w:rPr>
                <w:rFonts w:eastAsiaTheme="minorEastAsia"/>
                <w:noProof/>
                <w:kern w:val="2"/>
                <w:sz w:val="24"/>
                <w:szCs w:val="24"/>
                <w:lang w:val="en-US"/>
                <w14:ligatures w14:val="standardContextual"/>
              </w:rPr>
              <w:tab/>
            </w:r>
            <w:r w:rsidRPr="00BA25A6">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_Toc219914191 \h </w:instrText>
            </w:r>
            <w:r>
              <w:rPr>
                <w:noProof/>
                <w:webHidden/>
              </w:rPr>
            </w:r>
            <w:r>
              <w:rPr>
                <w:noProof/>
                <w:webHidden/>
              </w:rPr>
              <w:fldChar w:fldCharType="separate"/>
            </w:r>
            <w:r>
              <w:rPr>
                <w:noProof/>
                <w:webHidden/>
              </w:rPr>
              <w:t>31</w:t>
            </w:r>
            <w:r>
              <w:rPr>
                <w:noProof/>
                <w:webHidden/>
              </w:rPr>
              <w:fldChar w:fldCharType="end"/>
            </w:r>
          </w:hyperlink>
        </w:p>
        <w:p w14:paraId="3DDA65B2" w14:textId="4F01D74F"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92" w:history="1">
            <w:r w:rsidRPr="00BA25A6">
              <w:rPr>
                <w:rStyle w:val="Hyperlink"/>
                <w:rFonts w:cstheme="minorHAnsi"/>
                <w:b/>
                <w:bCs/>
                <w:iCs/>
                <w:noProof/>
              </w:rPr>
              <w:t>4.3.1.</w:t>
            </w:r>
            <w:r>
              <w:rPr>
                <w:rFonts w:eastAsiaTheme="minorEastAsia"/>
                <w:noProof/>
                <w:kern w:val="2"/>
                <w:sz w:val="24"/>
                <w:szCs w:val="24"/>
                <w:lang w:val="en-US"/>
                <w14:ligatures w14:val="standardContextual"/>
              </w:rPr>
              <w:tab/>
            </w:r>
            <w:r w:rsidRPr="00BA25A6">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_Toc219914192 \h </w:instrText>
            </w:r>
            <w:r>
              <w:rPr>
                <w:noProof/>
                <w:webHidden/>
              </w:rPr>
            </w:r>
            <w:r>
              <w:rPr>
                <w:noProof/>
                <w:webHidden/>
              </w:rPr>
              <w:fldChar w:fldCharType="separate"/>
            </w:r>
            <w:r>
              <w:rPr>
                <w:noProof/>
                <w:webHidden/>
              </w:rPr>
              <w:t>31</w:t>
            </w:r>
            <w:r>
              <w:rPr>
                <w:noProof/>
                <w:webHidden/>
              </w:rPr>
              <w:fldChar w:fldCharType="end"/>
            </w:r>
          </w:hyperlink>
        </w:p>
        <w:p w14:paraId="7E7C213F" w14:textId="6D0120CC"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93" w:history="1">
            <w:r w:rsidRPr="00BA25A6">
              <w:rPr>
                <w:rStyle w:val="Hyperlink"/>
                <w:rFonts w:cstheme="minorHAnsi"/>
                <w:b/>
                <w:bCs/>
                <w:iCs/>
                <w:noProof/>
              </w:rPr>
              <w:t>4.3.2.</w:t>
            </w:r>
            <w:r>
              <w:rPr>
                <w:rFonts w:eastAsiaTheme="minorEastAsia"/>
                <w:noProof/>
                <w:kern w:val="2"/>
                <w:sz w:val="24"/>
                <w:szCs w:val="24"/>
                <w:lang w:val="en-US"/>
                <w14:ligatures w14:val="standardContextual"/>
              </w:rPr>
              <w:tab/>
            </w:r>
            <w:r w:rsidRPr="00BA25A6">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_Toc219914193 \h </w:instrText>
            </w:r>
            <w:r>
              <w:rPr>
                <w:noProof/>
                <w:webHidden/>
              </w:rPr>
            </w:r>
            <w:r>
              <w:rPr>
                <w:noProof/>
                <w:webHidden/>
              </w:rPr>
              <w:fldChar w:fldCharType="separate"/>
            </w:r>
            <w:r>
              <w:rPr>
                <w:noProof/>
                <w:webHidden/>
              </w:rPr>
              <w:t>31</w:t>
            </w:r>
            <w:r>
              <w:rPr>
                <w:noProof/>
                <w:webHidden/>
              </w:rPr>
              <w:fldChar w:fldCharType="end"/>
            </w:r>
          </w:hyperlink>
        </w:p>
        <w:p w14:paraId="7B1467F1" w14:textId="3C7CB46A" w:rsidR="00EB3D25" w:rsidRDefault="00EB3D25">
          <w:pPr>
            <w:pStyle w:val="TOC2"/>
            <w:rPr>
              <w:rFonts w:eastAsiaTheme="minorEastAsia"/>
              <w:noProof/>
              <w:kern w:val="2"/>
              <w:sz w:val="24"/>
              <w:szCs w:val="24"/>
              <w:lang w:val="en-US"/>
              <w14:ligatures w14:val="standardContextual"/>
            </w:rPr>
          </w:pPr>
          <w:hyperlink w:anchor="_Toc219914194" w:history="1">
            <w:r w:rsidRPr="00BA25A6">
              <w:rPr>
                <w:rStyle w:val="Hyperlink"/>
                <w:rFonts w:cstheme="minorHAnsi"/>
                <w:b/>
                <w:bCs/>
                <w:iCs/>
                <w:noProof/>
              </w:rPr>
              <w:t>4.4.</w:t>
            </w:r>
            <w:r>
              <w:rPr>
                <w:rFonts w:eastAsiaTheme="minorEastAsia"/>
                <w:noProof/>
                <w:kern w:val="2"/>
                <w:sz w:val="24"/>
                <w:szCs w:val="24"/>
                <w:lang w:val="en-US"/>
                <w14:ligatures w14:val="standardContextual"/>
              </w:rPr>
              <w:tab/>
            </w:r>
            <w:r w:rsidRPr="00BA25A6">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_Toc219914194 \h </w:instrText>
            </w:r>
            <w:r>
              <w:rPr>
                <w:noProof/>
                <w:webHidden/>
              </w:rPr>
            </w:r>
            <w:r>
              <w:rPr>
                <w:noProof/>
                <w:webHidden/>
              </w:rPr>
              <w:fldChar w:fldCharType="separate"/>
            </w:r>
            <w:r>
              <w:rPr>
                <w:noProof/>
                <w:webHidden/>
              </w:rPr>
              <w:t>31</w:t>
            </w:r>
            <w:r>
              <w:rPr>
                <w:noProof/>
                <w:webHidden/>
              </w:rPr>
              <w:fldChar w:fldCharType="end"/>
            </w:r>
          </w:hyperlink>
        </w:p>
        <w:p w14:paraId="58E484B5" w14:textId="1079C7F3" w:rsidR="00EB3D25" w:rsidRDefault="00EB3D25">
          <w:pPr>
            <w:pStyle w:val="TOC1"/>
            <w:rPr>
              <w:rFonts w:eastAsiaTheme="minorEastAsia"/>
              <w:noProof/>
              <w:kern w:val="2"/>
              <w:sz w:val="24"/>
              <w:szCs w:val="24"/>
              <w:lang w:val="en-US"/>
              <w14:ligatures w14:val="standardContextual"/>
            </w:rPr>
          </w:pPr>
          <w:hyperlink w:anchor="_Toc219914195" w:history="1">
            <w:r w:rsidRPr="00BA25A6">
              <w:rPr>
                <w:rStyle w:val="Hyperlink"/>
                <w:rFonts w:cstheme="minorHAnsi"/>
                <w:b/>
                <w:bCs/>
                <w:iCs/>
                <w:noProof/>
              </w:rPr>
              <w:t>5.</w:t>
            </w:r>
            <w:r>
              <w:rPr>
                <w:rFonts w:eastAsiaTheme="minorEastAsia"/>
                <w:noProof/>
                <w:kern w:val="2"/>
                <w:sz w:val="24"/>
                <w:szCs w:val="24"/>
                <w:lang w:val="en-US"/>
                <w14:ligatures w14:val="standardContextual"/>
              </w:rPr>
              <w:tab/>
            </w:r>
            <w:r w:rsidRPr="00BA25A6">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_Toc219914195 \h </w:instrText>
            </w:r>
            <w:r>
              <w:rPr>
                <w:noProof/>
                <w:webHidden/>
              </w:rPr>
            </w:r>
            <w:r>
              <w:rPr>
                <w:noProof/>
                <w:webHidden/>
              </w:rPr>
              <w:fldChar w:fldCharType="separate"/>
            </w:r>
            <w:r>
              <w:rPr>
                <w:noProof/>
                <w:webHidden/>
              </w:rPr>
              <w:t>31</w:t>
            </w:r>
            <w:r>
              <w:rPr>
                <w:noProof/>
                <w:webHidden/>
              </w:rPr>
              <w:fldChar w:fldCharType="end"/>
            </w:r>
          </w:hyperlink>
        </w:p>
        <w:p w14:paraId="51C3ECD8" w14:textId="19D70342" w:rsidR="00EB3D25" w:rsidRDefault="00EB3D25">
          <w:pPr>
            <w:pStyle w:val="TOC2"/>
            <w:rPr>
              <w:rFonts w:eastAsiaTheme="minorEastAsia"/>
              <w:noProof/>
              <w:kern w:val="2"/>
              <w:sz w:val="24"/>
              <w:szCs w:val="24"/>
              <w:lang w:val="en-US"/>
              <w14:ligatures w14:val="standardContextual"/>
            </w:rPr>
          </w:pPr>
          <w:hyperlink w:anchor="_Toc219914196" w:history="1">
            <w:r w:rsidRPr="00BA25A6">
              <w:rPr>
                <w:rStyle w:val="Hyperlink"/>
                <w:rFonts w:cstheme="minorHAnsi"/>
                <w:b/>
                <w:bCs/>
                <w:iCs/>
                <w:noProof/>
              </w:rPr>
              <w:t>5.1.</w:t>
            </w:r>
            <w:r>
              <w:rPr>
                <w:rFonts w:eastAsiaTheme="minorEastAsia"/>
                <w:noProof/>
                <w:kern w:val="2"/>
                <w:sz w:val="24"/>
                <w:szCs w:val="24"/>
                <w:lang w:val="en-US"/>
                <w14:ligatures w14:val="standardContextual"/>
              </w:rPr>
              <w:tab/>
            </w:r>
            <w:r w:rsidRPr="00BA25A6">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_Toc219914196 \h </w:instrText>
            </w:r>
            <w:r>
              <w:rPr>
                <w:noProof/>
                <w:webHidden/>
              </w:rPr>
            </w:r>
            <w:r>
              <w:rPr>
                <w:noProof/>
                <w:webHidden/>
              </w:rPr>
              <w:fldChar w:fldCharType="separate"/>
            </w:r>
            <w:r>
              <w:rPr>
                <w:noProof/>
                <w:webHidden/>
              </w:rPr>
              <w:t>31</w:t>
            </w:r>
            <w:r>
              <w:rPr>
                <w:noProof/>
                <w:webHidden/>
              </w:rPr>
              <w:fldChar w:fldCharType="end"/>
            </w:r>
          </w:hyperlink>
        </w:p>
        <w:p w14:paraId="6461F32F" w14:textId="1288B583"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97" w:history="1">
            <w:r w:rsidRPr="00BA25A6">
              <w:rPr>
                <w:rStyle w:val="Hyperlink"/>
                <w:rFonts w:cstheme="minorHAnsi"/>
                <w:b/>
                <w:bCs/>
                <w:iCs/>
                <w:noProof/>
              </w:rPr>
              <w:t>5.1.1.</w:t>
            </w:r>
            <w:r>
              <w:rPr>
                <w:rFonts w:eastAsiaTheme="minorEastAsia"/>
                <w:noProof/>
                <w:kern w:val="2"/>
                <w:sz w:val="24"/>
                <w:szCs w:val="24"/>
                <w:lang w:val="en-US"/>
                <w14:ligatures w14:val="standardContextual"/>
              </w:rPr>
              <w:tab/>
            </w:r>
            <w:r w:rsidRPr="00BA25A6">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_Toc219914197 \h </w:instrText>
            </w:r>
            <w:r>
              <w:rPr>
                <w:noProof/>
                <w:webHidden/>
              </w:rPr>
            </w:r>
            <w:r>
              <w:rPr>
                <w:noProof/>
                <w:webHidden/>
              </w:rPr>
              <w:fldChar w:fldCharType="separate"/>
            </w:r>
            <w:r>
              <w:rPr>
                <w:noProof/>
                <w:webHidden/>
              </w:rPr>
              <w:t>31</w:t>
            </w:r>
            <w:r>
              <w:rPr>
                <w:noProof/>
                <w:webHidden/>
              </w:rPr>
              <w:fldChar w:fldCharType="end"/>
            </w:r>
          </w:hyperlink>
        </w:p>
        <w:p w14:paraId="1CBB2E50" w14:textId="491873B3"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98" w:history="1">
            <w:r w:rsidRPr="00BA25A6">
              <w:rPr>
                <w:rStyle w:val="Hyperlink"/>
                <w:rFonts w:cstheme="minorHAnsi"/>
                <w:b/>
                <w:bCs/>
                <w:iCs/>
                <w:noProof/>
              </w:rPr>
              <w:t>5.1.2.</w:t>
            </w:r>
            <w:r>
              <w:rPr>
                <w:rFonts w:eastAsiaTheme="minorEastAsia"/>
                <w:noProof/>
                <w:kern w:val="2"/>
                <w:sz w:val="24"/>
                <w:szCs w:val="24"/>
                <w:lang w:val="en-US"/>
                <w14:ligatures w14:val="standardContextual"/>
              </w:rPr>
              <w:tab/>
            </w:r>
            <w:r w:rsidRPr="00BA25A6">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_Toc219914198 \h </w:instrText>
            </w:r>
            <w:r>
              <w:rPr>
                <w:noProof/>
                <w:webHidden/>
              </w:rPr>
            </w:r>
            <w:r>
              <w:rPr>
                <w:noProof/>
                <w:webHidden/>
              </w:rPr>
              <w:fldChar w:fldCharType="separate"/>
            </w:r>
            <w:r>
              <w:rPr>
                <w:noProof/>
                <w:webHidden/>
              </w:rPr>
              <w:t>35</w:t>
            </w:r>
            <w:r>
              <w:rPr>
                <w:noProof/>
                <w:webHidden/>
              </w:rPr>
              <w:fldChar w:fldCharType="end"/>
            </w:r>
          </w:hyperlink>
        </w:p>
        <w:p w14:paraId="53EC7D8A" w14:textId="1B7DAEB6"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199" w:history="1">
            <w:r w:rsidRPr="00BA25A6">
              <w:rPr>
                <w:rStyle w:val="Hyperlink"/>
                <w:rFonts w:cstheme="minorHAnsi"/>
                <w:b/>
                <w:bCs/>
                <w:iCs/>
                <w:noProof/>
              </w:rPr>
              <w:t>5.1.3.</w:t>
            </w:r>
            <w:r>
              <w:rPr>
                <w:rFonts w:eastAsiaTheme="minorEastAsia"/>
                <w:noProof/>
                <w:kern w:val="2"/>
                <w:sz w:val="24"/>
                <w:szCs w:val="24"/>
                <w:lang w:val="en-US"/>
                <w14:ligatures w14:val="standardContextual"/>
              </w:rPr>
              <w:tab/>
            </w:r>
            <w:r w:rsidRPr="00BA25A6">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_Toc219914199 \h </w:instrText>
            </w:r>
            <w:r>
              <w:rPr>
                <w:noProof/>
                <w:webHidden/>
              </w:rPr>
            </w:r>
            <w:r>
              <w:rPr>
                <w:noProof/>
                <w:webHidden/>
              </w:rPr>
              <w:fldChar w:fldCharType="separate"/>
            </w:r>
            <w:r>
              <w:rPr>
                <w:noProof/>
                <w:webHidden/>
              </w:rPr>
              <w:t>35</w:t>
            </w:r>
            <w:r>
              <w:rPr>
                <w:noProof/>
                <w:webHidden/>
              </w:rPr>
              <w:fldChar w:fldCharType="end"/>
            </w:r>
          </w:hyperlink>
        </w:p>
        <w:p w14:paraId="3299061A" w14:textId="17E555DA"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0" w:history="1">
            <w:r w:rsidRPr="00BA25A6">
              <w:rPr>
                <w:rStyle w:val="Hyperlink"/>
                <w:rFonts w:cstheme="minorHAnsi"/>
                <w:b/>
                <w:bCs/>
                <w:iCs/>
                <w:noProof/>
              </w:rPr>
              <w:t>5.1.4.</w:t>
            </w:r>
            <w:r>
              <w:rPr>
                <w:rFonts w:eastAsiaTheme="minorEastAsia"/>
                <w:noProof/>
                <w:kern w:val="2"/>
                <w:sz w:val="24"/>
                <w:szCs w:val="24"/>
                <w:lang w:val="en-US"/>
                <w14:ligatures w14:val="standardContextual"/>
              </w:rPr>
              <w:tab/>
            </w:r>
            <w:r w:rsidRPr="00BA25A6">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_Toc219914200 \h </w:instrText>
            </w:r>
            <w:r>
              <w:rPr>
                <w:noProof/>
                <w:webHidden/>
              </w:rPr>
            </w:r>
            <w:r>
              <w:rPr>
                <w:noProof/>
                <w:webHidden/>
              </w:rPr>
              <w:fldChar w:fldCharType="separate"/>
            </w:r>
            <w:r>
              <w:rPr>
                <w:noProof/>
                <w:webHidden/>
              </w:rPr>
              <w:t>35</w:t>
            </w:r>
            <w:r>
              <w:rPr>
                <w:noProof/>
                <w:webHidden/>
              </w:rPr>
              <w:fldChar w:fldCharType="end"/>
            </w:r>
          </w:hyperlink>
        </w:p>
        <w:p w14:paraId="338BEDA9" w14:textId="35E4C9F5" w:rsidR="00EB3D25" w:rsidRDefault="00EB3D25">
          <w:pPr>
            <w:pStyle w:val="TOC2"/>
            <w:rPr>
              <w:rFonts w:eastAsiaTheme="minorEastAsia"/>
              <w:noProof/>
              <w:kern w:val="2"/>
              <w:sz w:val="24"/>
              <w:szCs w:val="24"/>
              <w:lang w:val="en-US"/>
              <w14:ligatures w14:val="standardContextual"/>
            </w:rPr>
          </w:pPr>
          <w:hyperlink w:anchor="_Toc219914201" w:history="1">
            <w:r w:rsidRPr="00BA25A6">
              <w:rPr>
                <w:rStyle w:val="Hyperlink"/>
                <w:rFonts w:cstheme="minorHAnsi"/>
                <w:b/>
                <w:bCs/>
                <w:iCs/>
                <w:noProof/>
              </w:rPr>
              <w:t>5.2.</w:t>
            </w:r>
            <w:r>
              <w:rPr>
                <w:rFonts w:eastAsiaTheme="minorEastAsia"/>
                <w:noProof/>
                <w:kern w:val="2"/>
                <w:sz w:val="24"/>
                <w:szCs w:val="24"/>
                <w:lang w:val="en-US"/>
                <w14:ligatures w14:val="standardContextual"/>
              </w:rPr>
              <w:tab/>
            </w:r>
            <w:r w:rsidRPr="00BA25A6">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_Toc219914201 \h </w:instrText>
            </w:r>
            <w:r>
              <w:rPr>
                <w:noProof/>
                <w:webHidden/>
              </w:rPr>
            </w:r>
            <w:r>
              <w:rPr>
                <w:noProof/>
                <w:webHidden/>
              </w:rPr>
              <w:fldChar w:fldCharType="separate"/>
            </w:r>
            <w:r>
              <w:rPr>
                <w:noProof/>
                <w:webHidden/>
              </w:rPr>
              <w:t>36</w:t>
            </w:r>
            <w:r>
              <w:rPr>
                <w:noProof/>
                <w:webHidden/>
              </w:rPr>
              <w:fldChar w:fldCharType="end"/>
            </w:r>
          </w:hyperlink>
        </w:p>
        <w:p w14:paraId="1A293A8C" w14:textId="05DD84EE"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2" w:history="1">
            <w:r w:rsidRPr="00BA25A6">
              <w:rPr>
                <w:rStyle w:val="Hyperlink"/>
                <w:rFonts w:cstheme="minorHAnsi"/>
                <w:b/>
                <w:bCs/>
                <w:iCs/>
                <w:noProof/>
              </w:rPr>
              <w:t>5.2.1.</w:t>
            </w:r>
            <w:r>
              <w:rPr>
                <w:rFonts w:eastAsiaTheme="minorEastAsia"/>
                <w:noProof/>
                <w:kern w:val="2"/>
                <w:sz w:val="24"/>
                <w:szCs w:val="24"/>
                <w:lang w:val="en-US"/>
                <w14:ligatures w14:val="standardContextual"/>
              </w:rPr>
              <w:tab/>
            </w:r>
            <w:r w:rsidRPr="00BA25A6">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_Toc219914202 \h </w:instrText>
            </w:r>
            <w:r>
              <w:rPr>
                <w:noProof/>
                <w:webHidden/>
              </w:rPr>
            </w:r>
            <w:r>
              <w:rPr>
                <w:noProof/>
                <w:webHidden/>
              </w:rPr>
              <w:fldChar w:fldCharType="separate"/>
            </w:r>
            <w:r>
              <w:rPr>
                <w:noProof/>
                <w:webHidden/>
              </w:rPr>
              <w:t>36</w:t>
            </w:r>
            <w:r>
              <w:rPr>
                <w:noProof/>
                <w:webHidden/>
              </w:rPr>
              <w:fldChar w:fldCharType="end"/>
            </w:r>
          </w:hyperlink>
        </w:p>
        <w:p w14:paraId="3AB7D1A5" w14:textId="4D60F9CC"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3" w:history="1">
            <w:r w:rsidRPr="00BA25A6">
              <w:rPr>
                <w:rStyle w:val="Hyperlink"/>
                <w:rFonts w:cstheme="minorHAnsi"/>
                <w:b/>
                <w:bCs/>
                <w:iCs/>
                <w:noProof/>
              </w:rPr>
              <w:t>5.2.2.</w:t>
            </w:r>
            <w:r>
              <w:rPr>
                <w:rFonts w:eastAsiaTheme="minorEastAsia"/>
                <w:noProof/>
                <w:kern w:val="2"/>
                <w:sz w:val="24"/>
                <w:szCs w:val="24"/>
                <w:lang w:val="en-US"/>
                <w14:ligatures w14:val="standardContextual"/>
              </w:rPr>
              <w:tab/>
            </w:r>
            <w:r w:rsidRPr="00BA25A6">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_Toc219914203 \h </w:instrText>
            </w:r>
            <w:r>
              <w:rPr>
                <w:noProof/>
                <w:webHidden/>
              </w:rPr>
            </w:r>
            <w:r>
              <w:rPr>
                <w:noProof/>
                <w:webHidden/>
              </w:rPr>
              <w:fldChar w:fldCharType="separate"/>
            </w:r>
            <w:r>
              <w:rPr>
                <w:noProof/>
                <w:webHidden/>
              </w:rPr>
              <w:t>36</w:t>
            </w:r>
            <w:r>
              <w:rPr>
                <w:noProof/>
                <w:webHidden/>
              </w:rPr>
              <w:fldChar w:fldCharType="end"/>
            </w:r>
          </w:hyperlink>
        </w:p>
        <w:p w14:paraId="38F2770A" w14:textId="09F7514B"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4" w:history="1">
            <w:r w:rsidRPr="00BA25A6">
              <w:rPr>
                <w:rStyle w:val="Hyperlink"/>
                <w:rFonts w:cstheme="minorHAnsi"/>
                <w:b/>
                <w:bCs/>
                <w:iCs/>
                <w:noProof/>
              </w:rPr>
              <w:t>5.2.3.</w:t>
            </w:r>
            <w:r>
              <w:rPr>
                <w:rFonts w:eastAsiaTheme="minorEastAsia"/>
                <w:noProof/>
                <w:kern w:val="2"/>
                <w:sz w:val="24"/>
                <w:szCs w:val="24"/>
                <w:lang w:val="en-US"/>
                <w14:ligatures w14:val="standardContextual"/>
              </w:rPr>
              <w:tab/>
            </w:r>
            <w:r w:rsidRPr="00BA25A6">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_Toc219914204 \h </w:instrText>
            </w:r>
            <w:r>
              <w:rPr>
                <w:noProof/>
                <w:webHidden/>
              </w:rPr>
            </w:r>
            <w:r>
              <w:rPr>
                <w:noProof/>
                <w:webHidden/>
              </w:rPr>
              <w:fldChar w:fldCharType="separate"/>
            </w:r>
            <w:r>
              <w:rPr>
                <w:noProof/>
                <w:webHidden/>
              </w:rPr>
              <w:t>37</w:t>
            </w:r>
            <w:r>
              <w:rPr>
                <w:noProof/>
                <w:webHidden/>
              </w:rPr>
              <w:fldChar w:fldCharType="end"/>
            </w:r>
          </w:hyperlink>
        </w:p>
        <w:p w14:paraId="48CD9B24" w14:textId="57CFC6E3"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5" w:history="1">
            <w:r w:rsidRPr="00BA25A6">
              <w:rPr>
                <w:rStyle w:val="Hyperlink"/>
                <w:rFonts w:cstheme="minorHAnsi"/>
                <w:b/>
                <w:bCs/>
                <w:iCs/>
                <w:noProof/>
              </w:rPr>
              <w:t>5.2.4.</w:t>
            </w:r>
            <w:r>
              <w:rPr>
                <w:rFonts w:eastAsiaTheme="minorEastAsia"/>
                <w:noProof/>
                <w:kern w:val="2"/>
                <w:sz w:val="24"/>
                <w:szCs w:val="24"/>
                <w:lang w:val="en-US"/>
                <w14:ligatures w14:val="standardContextual"/>
              </w:rPr>
              <w:tab/>
            </w:r>
            <w:r w:rsidRPr="00BA25A6">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_Toc219914205 \h </w:instrText>
            </w:r>
            <w:r>
              <w:rPr>
                <w:noProof/>
                <w:webHidden/>
              </w:rPr>
            </w:r>
            <w:r>
              <w:rPr>
                <w:noProof/>
                <w:webHidden/>
              </w:rPr>
              <w:fldChar w:fldCharType="separate"/>
            </w:r>
            <w:r>
              <w:rPr>
                <w:noProof/>
                <w:webHidden/>
              </w:rPr>
              <w:t>37</w:t>
            </w:r>
            <w:r>
              <w:rPr>
                <w:noProof/>
                <w:webHidden/>
              </w:rPr>
              <w:fldChar w:fldCharType="end"/>
            </w:r>
          </w:hyperlink>
        </w:p>
        <w:p w14:paraId="12C58C1F" w14:textId="05E16A48" w:rsidR="00EB3D25" w:rsidRDefault="00EB3D25">
          <w:pPr>
            <w:pStyle w:val="TOC2"/>
            <w:rPr>
              <w:rFonts w:eastAsiaTheme="minorEastAsia"/>
              <w:noProof/>
              <w:kern w:val="2"/>
              <w:sz w:val="24"/>
              <w:szCs w:val="24"/>
              <w:lang w:val="en-US"/>
              <w14:ligatures w14:val="standardContextual"/>
            </w:rPr>
          </w:pPr>
          <w:hyperlink w:anchor="_Toc219914206" w:history="1">
            <w:r w:rsidRPr="00BA25A6">
              <w:rPr>
                <w:rStyle w:val="Hyperlink"/>
                <w:rFonts w:cstheme="minorHAnsi"/>
                <w:b/>
                <w:bCs/>
                <w:iCs/>
                <w:noProof/>
              </w:rPr>
              <w:t>5.3.</w:t>
            </w:r>
            <w:r>
              <w:rPr>
                <w:rFonts w:eastAsiaTheme="minorEastAsia"/>
                <w:noProof/>
                <w:kern w:val="2"/>
                <w:sz w:val="24"/>
                <w:szCs w:val="24"/>
                <w:lang w:val="en-US"/>
                <w14:ligatures w14:val="standardContextual"/>
              </w:rPr>
              <w:tab/>
            </w:r>
            <w:r w:rsidRPr="00BA25A6">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_Toc219914206 \h </w:instrText>
            </w:r>
            <w:r>
              <w:rPr>
                <w:noProof/>
                <w:webHidden/>
              </w:rPr>
            </w:r>
            <w:r>
              <w:rPr>
                <w:noProof/>
                <w:webHidden/>
              </w:rPr>
              <w:fldChar w:fldCharType="separate"/>
            </w:r>
            <w:r>
              <w:rPr>
                <w:noProof/>
                <w:webHidden/>
              </w:rPr>
              <w:t>38</w:t>
            </w:r>
            <w:r>
              <w:rPr>
                <w:noProof/>
                <w:webHidden/>
              </w:rPr>
              <w:fldChar w:fldCharType="end"/>
            </w:r>
          </w:hyperlink>
        </w:p>
        <w:p w14:paraId="3F9D4526" w14:textId="0E967A3C"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7" w:history="1">
            <w:r w:rsidRPr="00BA25A6">
              <w:rPr>
                <w:rStyle w:val="Hyperlink"/>
                <w:rFonts w:cstheme="minorHAnsi"/>
                <w:b/>
                <w:bCs/>
                <w:iCs/>
                <w:noProof/>
              </w:rPr>
              <w:t>5.3.1.</w:t>
            </w:r>
            <w:r>
              <w:rPr>
                <w:rFonts w:eastAsiaTheme="minorEastAsia"/>
                <w:noProof/>
                <w:kern w:val="2"/>
                <w:sz w:val="24"/>
                <w:szCs w:val="24"/>
                <w:lang w:val="en-US"/>
                <w14:ligatures w14:val="standardContextual"/>
              </w:rPr>
              <w:tab/>
            </w:r>
            <w:r w:rsidRPr="00BA25A6">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_Toc219914207 \h </w:instrText>
            </w:r>
            <w:r>
              <w:rPr>
                <w:noProof/>
                <w:webHidden/>
              </w:rPr>
            </w:r>
            <w:r>
              <w:rPr>
                <w:noProof/>
                <w:webHidden/>
              </w:rPr>
              <w:fldChar w:fldCharType="separate"/>
            </w:r>
            <w:r>
              <w:rPr>
                <w:noProof/>
                <w:webHidden/>
              </w:rPr>
              <w:t>38</w:t>
            </w:r>
            <w:r>
              <w:rPr>
                <w:noProof/>
                <w:webHidden/>
              </w:rPr>
              <w:fldChar w:fldCharType="end"/>
            </w:r>
          </w:hyperlink>
        </w:p>
        <w:p w14:paraId="0F728C03" w14:textId="3BF7EBCB"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8" w:history="1">
            <w:r w:rsidRPr="00BA25A6">
              <w:rPr>
                <w:rStyle w:val="Hyperlink"/>
                <w:rFonts w:cstheme="minorHAnsi"/>
                <w:b/>
                <w:bCs/>
                <w:iCs/>
                <w:noProof/>
              </w:rPr>
              <w:t>5.3.2.</w:t>
            </w:r>
            <w:r>
              <w:rPr>
                <w:rFonts w:eastAsiaTheme="minorEastAsia"/>
                <w:noProof/>
                <w:kern w:val="2"/>
                <w:sz w:val="24"/>
                <w:szCs w:val="24"/>
                <w:lang w:val="en-US"/>
                <w14:ligatures w14:val="standardContextual"/>
              </w:rPr>
              <w:tab/>
            </w:r>
            <w:r w:rsidRPr="00BA25A6">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_Toc219914208 \h </w:instrText>
            </w:r>
            <w:r>
              <w:rPr>
                <w:noProof/>
                <w:webHidden/>
              </w:rPr>
            </w:r>
            <w:r>
              <w:rPr>
                <w:noProof/>
                <w:webHidden/>
              </w:rPr>
              <w:fldChar w:fldCharType="separate"/>
            </w:r>
            <w:r>
              <w:rPr>
                <w:noProof/>
                <w:webHidden/>
              </w:rPr>
              <w:t>38</w:t>
            </w:r>
            <w:r>
              <w:rPr>
                <w:noProof/>
                <w:webHidden/>
              </w:rPr>
              <w:fldChar w:fldCharType="end"/>
            </w:r>
          </w:hyperlink>
        </w:p>
        <w:p w14:paraId="38721453" w14:textId="579C330B"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09" w:history="1">
            <w:r w:rsidRPr="00BA25A6">
              <w:rPr>
                <w:rStyle w:val="Hyperlink"/>
                <w:rFonts w:cstheme="minorHAnsi"/>
                <w:b/>
                <w:bCs/>
                <w:iCs/>
                <w:noProof/>
              </w:rPr>
              <w:t>5.3.3.</w:t>
            </w:r>
            <w:r>
              <w:rPr>
                <w:rFonts w:eastAsiaTheme="minorEastAsia"/>
                <w:noProof/>
                <w:kern w:val="2"/>
                <w:sz w:val="24"/>
                <w:szCs w:val="24"/>
                <w:lang w:val="en-US"/>
                <w14:ligatures w14:val="standardContextual"/>
              </w:rPr>
              <w:tab/>
            </w:r>
            <w:r w:rsidRPr="00BA25A6">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_Toc219914209 \h </w:instrText>
            </w:r>
            <w:r>
              <w:rPr>
                <w:noProof/>
                <w:webHidden/>
              </w:rPr>
            </w:r>
            <w:r>
              <w:rPr>
                <w:noProof/>
                <w:webHidden/>
              </w:rPr>
              <w:fldChar w:fldCharType="separate"/>
            </w:r>
            <w:r>
              <w:rPr>
                <w:noProof/>
                <w:webHidden/>
              </w:rPr>
              <w:t>39</w:t>
            </w:r>
            <w:r>
              <w:rPr>
                <w:noProof/>
                <w:webHidden/>
              </w:rPr>
              <w:fldChar w:fldCharType="end"/>
            </w:r>
          </w:hyperlink>
        </w:p>
        <w:p w14:paraId="0B8287B3" w14:textId="4272E4ED"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0" w:history="1">
            <w:r w:rsidRPr="00BA25A6">
              <w:rPr>
                <w:rStyle w:val="Hyperlink"/>
                <w:rFonts w:cstheme="minorHAnsi"/>
                <w:b/>
                <w:bCs/>
                <w:iCs/>
                <w:noProof/>
              </w:rPr>
              <w:t>5.3.4.</w:t>
            </w:r>
            <w:r>
              <w:rPr>
                <w:rFonts w:eastAsiaTheme="minorEastAsia"/>
                <w:noProof/>
                <w:kern w:val="2"/>
                <w:sz w:val="24"/>
                <w:szCs w:val="24"/>
                <w:lang w:val="en-US"/>
                <w14:ligatures w14:val="standardContextual"/>
              </w:rPr>
              <w:tab/>
            </w:r>
            <w:r w:rsidRPr="00BA25A6">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_Toc219914210 \h </w:instrText>
            </w:r>
            <w:r>
              <w:rPr>
                <w:noProof/>
                <w:webHidden/>
              </w:rPr>
            </w:r>
            <w:r>
              <w:rPr>
                <w:noProof/>
                <w:webHidden/>
              </w:rPr>
              <w:fldChar w:fldCharType="separate"/>
            </w:r>
            <w:r>
              <w:rPr>
                <w:noProof/>
                <w:webHidden/>
              </w:rPr>
              <w:t>40</w:t>
            </w:r>
            <w:r>
              <w:rPr>
                <w:noProof/>
                <w:webHidden/>
              </w:rPr>
              <w:fldChar w:fldCharType="end"/>
            </w:r>
          </w:hyperlink>
        </w:p>
        <w:p w14:paraId="299CA5CF" w14:textId="444D5388"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1" w:history="1">
            <w:r w:rsidRPr="00BA25A6">
              <w:rPr>
                <w:rStyle w:val="Hyperlink"/>
                <w:rFonts w:cstheme="minorHAnsi"/>
                <w:b/>
                <w:bCs/>
                <w:iCs/>
                <w:noProof/>
              </w:rPr>
              <w:t>5.3.5.</w:t>
            </w:r>
            <w:r>
              <w:rPr>
                <w:rFonts w:eastAsiaTheme="minorEastAsia"/>
                <w:noProof/>
                <w:kern w:val="2"/>
                <w:sz w:val="24"/>
                <w:szCs w:val="24"/>
                <w:lang w:val="en-US"/>
                <w14:ligatures w14:val="standardContextual"/>
              </w:rPr>
              <w:tab/>
            </w:r>
            <w:r w:rsidRPr="00BA25A6">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_Toc219914211 \h </w:instrText>
            </w:r>
            <w:r>
              <w:rPr>
                <w:noProof/>
                <w:webHidden/>
              </w:rPr>
            </w:r>
            <w:r>
              <w:rPr>
                <w:noProof/>
                <w:webHidden/>
              </w:rPr>
              <w:fldChar w:fldCharType="separate"/>
            </w:r>
            <w:r>
              <w:rPr>
                <w:noProof/>
                <w:webHidden/>
              </w:rPr>
              <w:t>42</w:t>
            </w:r>
            <w:r>
              <w:rPr>
                <w:noProof/>
                <w:webHidden/>
              </w:rPr>
              <w:fldChar w:fldCharType="end"/>
            </w:r>
          </w:hyperlink>
        </w:p>
        <w:p w14:paraId="7991D07C" w14:textId="093858F1"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2" w:history="1">
            <w:r w:rsidRPr="00BA25A6">
              <w:rPr>
                <w:rStyle w:val="Hyperlink"/>
                <w:rFonts w:cstheme="minorHAnsi"/>
                <w:b/>
                <w:bCs/>
                <w:iCs/>
                <w:noProof/>
              </w:rPr>
              <w:t>5.3.6.</w:t>
            </w:r>
            <w:r>
              <w:rPr>
                <w:rFonts w:eastAsiaTheme="minorEastAsia"/>
                <w:noProof/>
                <w:kern w:val="2"/>
                <w:sz w:val="24"/>
                <w:szCs w:val="24"/>
                <w:lang w:val="en-US"/>
                <w14:ligatures w14:val="standardContextual"/>
              </w:rPr>
              <w:tab/>
            </w:r>
            <w:r w:rsidRPr="00BA25A6">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_Toc219914212 \h </w:instrText>
            </w:r>
            <w:r>
              <w:rPr>
                <w:noProof/>
                <w:webHidden/>
              </w:rPr>
            </w:r>
            <w:r>
              <w:rPr>
                <w:noProof/>
                <w:webHidden/>
              </w:rPr>
              <w:fldChar w:fldCharType="separate"/>
            </w:r>
            <w:r>
              <w:rPr>
                <w:noProof/>
                <w:webHidden/>
              </w:rPr>
              <w:t>42</w:t>
            </w:r>
            <w:r>
              <w:rPr>
                <w:noProof/>
                <w:webHidden/>
              </w:rPr>
              <w:fldChar w:fldCharType="end"/>
            </w:r>
          </w:hyperlink>
        </w:p>
        <w:p w14:paraId="69F82087" w14:textId="38E82482" w:rsidR="00EB3D25" w:rsidRDefault="00EB3D25">
          <w:pPr>
            <w:pStyle w:val="TOC2"/>
            <w:rPr>
              <w:rFonts w:eastAsiaTheme="minorEastAsia"/>
              <w:noProof/>
              <w:kern w:val="2"/>
              <w:sz w:val="24"/>
              <w:szCs w:val="24"/>
              <w:lang w:val="en-US"/>
              <w14:ligatures w14:val="standardContextual"/>
            </w:rPr>
          </w:pPr>
          <w:hyperlink w:anchor="_Toc219914213" w:history="1">
            <w:r w:rsidRPr="00BA25A6">
              <w:rPr>
                <w:rStyle w:val="Hyperlink"/>
                <w:rFonts w:cstheme="minorHAnsi"/>
                <w:b/>
                <w:bCs/>
                <w:iCs/>
                <w:noProof/>
              </w:rPr>
              <w:t>5.4.</w:t>
            </w:r>
            <w:r>
              <w:rPr>
                <w:rFonts w:eastAsiaTheme="minorEastAsia"/>
                <w:noProof/>
                <w:kern w:val="2"/>
                <w:sz w:val="24"/>
                <w:szCs w:val="24"/>
                <w:lang w:val="en-US"/>
                <w14:ligatures w14:val="standardContextual"/>
              </w:rPr>
              <w:tab/>
            </w:r>
            <w:r w:rsidRPr="00BA25A6">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_Toc219914213 \h </w:instrText>
            </w:r>
            <w:r>
              <w:rPr>
                <w:noProof/>
                <w:webHidden/>
              </w:rPr>
            </w:r>
            <w:r>
              <w:rPr>
                <w:noProof/>
                <w:webHidden/>
              </w:rPr>
              <w:fldChar w:fldCharType="separate"/>
            </w:r>
            <w:r>
              <w:rPr>
                <w:noProof/>
                <w:webHidden/>
              </w:rPr>
              <w:t>42</w:t>
            </w:r>
            <w:r>
              <w:rPr>
                <w:noProof/>
                <w:webHidden/>
              </w:rPr>
              <w:fldChar w:fldCharType="end"/>
            </w:r>
          </w:hyperlink>
        </w:p>
        <w:p w14:paraId="6F04C211" w14:textId="2FA07EB6" w:rsidR="00EB3D25" w:rsidRDefault="00EB3D25">
          <w:pPr>
            <w:pStyle w:val="TOC2"/>
            <w:rPr>
              <w:rFonts w:eastAsiaTheme="minorEastAsia"/>
              <w:noProof/>
              <w:kern w:val="2"/>
              <w:sz w:val="24"/>
              <w:szCs w:val="24"/>
              <w:lang w:val="en-US"/>
              <w14:ligatures w14:val="standardContextual"/>
            </w:rPr>
          </w:pPr>
          <w:hyperlink w:anchor="_Toc219914214" w:history="1">
            <w:r w:rsidRPr="00BA25A6">
              <w:rPr>
                <w:rStyle w:val="Hyperlink"/>
                <w:rFonts w:cstheme="minorHAnsi"/>
                <w:b/>
                <w:bCs/>
                <w:iCs/>
                <w:noProof/>
              </w:rPr>
              <w:t>5.5.</w:t>
            </w:r>
            <w:r>
              <w:rPr>
                <w:rFonts w:eastAsiaTheme="minorEastAsia"/>
                <w:noProof/>
                <w:kern w:val="2"/>
                <w:sz w:val="24"/>
                <w:szCs w:val="24"/>
                <w:lang w:val="en-US"/>
                <w14:ligatures w14:val="standardContextual"/>
              </w:rPr>
              <w:tab/>
            </w:r>
            <w:r w:rsidRPr="00BA25A6">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_Toc219914214 \h </w:instrText>
            </w:r>
            <w:r>
              <w:rPr>
                <w:noProof/>
                <w:webHidden/>
              </w:rPr>
            </w:r>
            <w:r>
              <w:rPr>
                <w:noProof/>
                <w:webHidden/>
              </w:rPr>
              <w:fldChar w:fldCharType="separate"/>
            </w:r>
            <w:r>
              <w:rPr>
                <w:noProof/>
                <w:webHidden/>
              </w:rPr>
              <w:t>42</w:t>
            </w:r>
            <w:r>
              <w:rPr>
                <w:noProof/>
                <w:webHidden/>
              </w:rPr>
              <w:fldChar w:fldCharType="end"/>
            </w:r>
          </w:hyperlink>
        </w:p>
        <w:p w14:paraId="2495FD04" w14:textId="4ED2976C" w:rsidR="00EB3D25" w:rsidRDefault="00EB3D25">
          <w:pPr>
            <w:pStyle w:val="TOC2"/>
            <w:rPr>
              <w:rFonts w:eastAsiaTheme="minorEastAsia"/>
              <w:noProof/>
              <w:kern w:val="2"/>
              <w:sz w:val="24"/>
              <w:szCs w:val="24"/>
              <w:lang w:val="en-US"/>
              <w14:ligatures w14:val="standardContextual"/>
            </w:rPr>
          </w:pPr>
          <w:hyperlink w:anchor="_Toc219914215" w:history="1">
            <w:r w:rsidRPr="00BA25A6">
              <w:rPr>
                <w:rStyle w:val="Hyperlink"/>
                <w:rFonts w:cstheme="minorHAnsi"/>
                <w:b/>
                <w:bCs/>
                <w:iCs/>
                <w:noProof/>
              </w:rPr>
              <w:t>5.6.</w:t>
            </w:r>
            <w:r>
              <w:rPr>
                <w:rFonts w:eastAsiaTheme="minorEastAsia"/>
                <w:noProof/>
                <w:kern w:val="2"/>
                <w:sz w:val="24"/>
                <w:szCs w:val="24"/>
                <w:lang w:val="en-US"/>
                <w14:ligatures w14:val="standardContextual"/>
              </w:rPr>
              <w:tab/>
            </w:r>
            <w:r w:rsidRPr="00BA25A6">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_Toc219914215 \h </w:instrText>
            </w:r>
            <w:r>
              <w:rPr>
                <w:noProof/>
                <w:webHidden/>
              </w:rPr>
            </w:r>
            <w:r>
              <w:rPr>
                <w:noProof/>
                <w:webHidden/>
              </w:rPr>
              <w:fldChar w:fldCharType="separate"/>
            </w:r>
            <w:r>
              <w:rPr>
                <w:noProof/>
                <w:webHidden/>
              </w:rPr>
              <w:t>42</w:t>
            </w:r>
            <w:r>
              <w:rPr>
                <w:noProof/>
                <w:webHidden/>
              </w:rPr>
              <w:fldChar w:fldCharType="end"/>
            </w:r>
          </w:hyperlink>
        </w:p>
        <w:p w14:paraId="2918393A" w14:textId="480512C0" w:rsidR="00EB3D25" w:rsidRDefault="00EB3D25">
          <w:pPr>
            <w:pStyle w:val="TOC2"/>
            <w:rPr>
              <w:rFonts w:eastAsiaTheme="minorEastAsia"/>
              <w:noProof/>
              <w:kern w:val="2"/>
              <w:sz w:val="24"/>
              <w:szCs w:val="24"/>
              <w:lang w:val="en-US"/>
              <w14:ligatures w14:val="standardContextual"/>
            </w:rPr>
          </w:pPr>
          <w:hyperlink w:anchor="_Toc219914216" w:history="1">
            <w:r w:rsidRPr="00BA25A6">
              <w:rPr>
                <w:rStyle w:val="Hyperlink"/>
                <w:rFonts w:cstheme="minorHAnsi"/>
                <w:b/>
                <w:bCs/>
                <w:iCs/>
                <w:noProof/>
              </w:rPr>
              <w:t>5.7.</w:t>
            </w:r>
            <w:r>
              <w:rPr>
                <w:rFonts w:eastAsiaTheme="minorEastAsia"/>
                <w:noProof/>
                <w:kern w:val="2"/>
                <w:sz w:val="24"/>
                <w:szCs w:val="24"/>
                <w:lang w:val="en-US"/>
                <w14:ligatures w14:val="standardContextual"/>
              </w:rPr>
              <w:tab/>
            </w:r>
            <w:r w:rsidRPr="00BA25A6">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_Toc219914216 \h </w:instrText>
            </w:r>
            <w:r>
              <w:rPr>
                <w:noProof/>
                <w:webHidden/>
              </w:rPr>
            </w:r>
            <w:r>
              <w:rPr>
                <w:noProof/>
                <w:webHidden/>
              </w:rPr>
              <w:fldChar w:fldCharType="separate"/>
            </w:r>
            <w:r>
              <w:rPr>
                <w:noProof/>
                <w:webHidden/>
              </w:rPr>
              <w:t>43</w:t>
            </w:r>
            <w:r>
              <w:rPr>
                <w:noProof/>
                <w:webHidden/>
              </w:rPr>
              <w:fldChar w:fldCharType="end"/>
            </w:r>
          </w:hyperlink>
        </w:p>
        <w:p w14:paraId="21583772" w14:textId="5DABB5FA"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7" w:history="1">
            <w:r w:rsidRPr="00BA25A6">
              <w:rPr>
                <w:rStyle w:val="Hyperlink"/>
                <w:rFonts w:cstheme="minorHAnsi"/>
                <w:b/>
                <w:bCs/>
                <w:iCs/>
                <w:noProof/>
              </w:rPr>
              <w:t>5.7.1.</w:t>
            </w:r>
            <w:r>
              <w:rPr>
                <w:rFonts w:eastAsiaTheme="minorEastAsia"/>
                <w:noProof/>
                <w:kern w:val="2"/>
                <w:sz w:val="24"/>
                <w:szCs w:val="24"/>
                <w:lang w:val="en-US"/>
                <w14:ligatures w14:val="standardContextual"/>
              </w:rPr>
              <w:tab/>
            </w:r>
            <w:r w:rsidRPr="00BA25A6">
              <w:rPr>
                <w:rStyle w:val="Hyperlink"/>
                <w:rFonts w:cstheme="minorHAnsi"/>
                <w:b/>
                <w:bCs/>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_Toc219914217 \h </w:instrText>
            </w:r>
            <w:r>
              <w:rPr>
                <w:noProof/>
                <w:webHidden/>
              </w:rPr>
            </w:r>
            <w:r>
              <w:rPr>
                <w:noProof/>
                <w:webHidden/>
              </w:rPr>
              <w:fldChar w:fldCharType="separate"/>
            </w:r>
            <w:r>
              <w:rPr>
                <w:noProof/>
                <w:webHidden/>
              </w:rPr>
              <w:t>43</w:t>
            </w:r>
            <w:r>
              <w:rPr>
                <w:noProof/>
                <w:webHidden/>
              </w:rPr>
              <w:fldChar w:fldCharType="end"/>
            </w:r>
          </w:hyperlink>
        </w:p>
        <w:p w14:paraId="5053CDEE" w14:textId="4FD0914A"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8" w:history="1">
            <w:r w:rsidRPr="00BA25A6">
              <w:rPr>
                <w:rStyle w:val="Hyperlink"/>
                <w:rFonts w:cstheme="minorHAnsi"/>
                <w:b/>
                <w:bCs/>
                <w:iCs/>
                <w:noProof/>
              </w:rPr>
              <w:t>5.7.2.</w:t>
            </w:r>
            <w:r>
              <w:rPr>
                <w:rFonts w:eastAsiaTheme="minorEastAsia"/>
                <w:noProof/>
                <w:kern w:val="2"/>
                <w:sz w:val="24"/>
                <w:szCs w:val="24"/>
                <w:lang w:val="en-US"/>
                <w14:ligatures w14:val="standardContextual"/>
              </w:rPr>
              <w:tab/>
            </w:r>
            <w:r w:rsidRPr="00BA25A6">
              <w:rPr>
                <w:rStyle w:val="Hyperlink"/>
                <w:rFonts w:cstheme="minorHAnsi"/>
                <w:b/>
                <w:bCs/>
                <w:iCs/>
                <w:noProof/>
              </w:rPr>
              <w:t>Sustenabilitatea investiției</w:t>
            </w:r>
            <w:r>
              <w:rPr>
                <w:noProof/>
                <w:webHidden/>
              </w:rPr>
              <w:tab/>
            </w:r>
            <w:r>
              <w:rPr>
                <w:noProof/>
                <w:webHidden/>
              </w:rPr>
              <w:fldChar w:fldCharType="begin"/>
            </w:r>
            <w:r>
              <w:rPr>
                <w:noProof/>
                <w:webHidden/>
              </w:rPr>
              <w:instrText xml:space="preserve"> PAGEREF _Toc219914218 \h </w:instrText>
            </w:r>
            <w:r>
              <w:rPr>
                <w:noProof/>
                <w:webHidden/>
              </w:rPr>
            </w:r>
            <w:r>
              <w:rPr>
                <w:noProof/>
                <w:webHidden/>
              </w:rPr>
              <w:fldChar w:fldCharType="separate"/>
            </w:r>
            <w:r>
              <w:rPr>
                <w:noProof/>
                <w:webHidden/>
              </w:rPr>
              <w:t>44</w:t>
            </w:r>
            <w:r>
              <w:rPr>
                <w:noProof/>
                <w:webHidden/>
              </w:rPr>
              <w:fldChar w:fldCharType="end"/>
            </w:r>
          </w:hyperlink>
        </w:p>
        <w:p w14:paraId="3A10022C" w14:textId="57437D1E"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19" w:history="1">
            <w:r w:rsidRPr="00BA25A6">
              <w:rPr>
                <w:rStyle w:val="Hyperlink"/>
                <w:rFonts w:cstheme="minorHAnsi"/>
                <w:b/>
                <w:bCs/>
                <w:iCs/>
                <w:noProof/>
              </w:rPr>
              <w:t>5.7.3.</w:t>
            </w:r>
            <w:r>
              <w:rPr>
                <w:rFonts w:eastAsiaTheme="minorEastAsia"/>
                <w:noProof/>
                <w:kern w:val="2"/>
                <w:sz w:val="24"/>
                <w:szCs w:val="24"/>
                <w:lang w:val="en-US"/>
                <w14:ligatures w14:val="standardContextual"/>
              </w:rPr>
              <w:tab/>
            </w:r>
            <w:r w:rsidRPr="00BA25A6">
              <w:rPr>
                <w:rStyle w:val="Hyperlink"/>
                <w:rFonts w:cstheme="minorHAnsi"/>
                <w:b/>
                <w:bCs/>
                <w:iCs/>
                <w:noProof/>
              </w:rPr>
              <w:t>Inovarea și calitatea proiectului propus</w:t>
            </w:r>
            <w:r>
              <w:rPr>
                <w:noProof/>
                <w:webHidden/>
              </w:rPr>
              <w:tab/>
            </w:r>
            <w:r>
              <w:rPr>
                <w:noProof/>
                <w:webHidden/>
              </w:rPr>
              <w:fldChar w:fldCharType="begin"/>
            </w:r>
            <w:r>
              <w:rPr>
                <w:noProof/>
                <w:webHidden/>
              </w:rPr>
              <w:instrText xml:space="preserve"> PAGEREF _Toc219914219 \h </w:instrText>
            </w:r>
            <w:r>
              <w:rPr>
                <w:noProof/>
                <w:webHidden/>
              </w:rPr>
            </w:r>
            <w:r>
              <w:rPr>
                <w:noProof/>
                <w:webHidden/>
              </w:rPr>
              <w:fldChar w:fldCharType="separate"/>
            </w:r>
            <w:r>
              <w:rPr>
                <w:noProof/>
                <w:webHidden/>
              </w:rPr>
              <w:t>44</w:t>
            </w:r>
            <w:r>
              <w:rPr>
                <w:noProof/>
                <w:webHidden/>
              </w:rPr>
              <w:fldChar w:fldCharType="end"/>
            </w:r>
          </w:hyperlink>
        </w:p>
        <w:p w14:paraId="13301C3E" w14:textId="1E44FBE7" w:rsidR="00EB3D25" w:rsidRDefault="00EB3D25">
          <w:pPr>
            <w:pStyle w:val="TOC1"/>
            <w:rPr>
              <w:rFonts w:eastAsiaTheme="minorEastAsia"/>
              <w:noProof/>
              <w:kern w:val="2"/>
              <w:sz w:val="24"/>
              <w:szCs w:val="24"/>
              <w:lang w:val="en-US"/>
              <w14:ligatures w14:val="standardContextual"/>
            </w:rPr>
          </w:pPr>
          <w:hyperlink w:anchor="_Toc219914220" w:history="1">
            <w:r w:rsidRPr="00BA25A6">
              <w:rPr>
                <w:rStyle w:val="Hyperlink"/>
                <w:rFonts w:cstheme="minorHAnsi"/>
                <w:b/>
                <w:bCs/>
                <w:iCs/>
                <w:noProof/>
              </w:rPr>
              <w:t>6.</w:t>
            </w:r>
            <w:r>
              <w:rPr>
                <w:rFonts w:eastAsiaTheme="minorEastAsia"/>
                <w:noProof/>
                <w:kern w:val="2"/>
                <w:sz w:val="24"/>
                <w:szCs w:val="24"/>
                <w:lang w:val="en-US"/>
                <w14:ligatures w14:val="standardContextual"/>
              </w:rPr>
              <w:tab/>
            </w:r>
            <w:r w:rsidRPr="00BA25A6">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_Toc219914220 \h </w:instrText>
            </w:r>
            <w:r>
              <w:rPr>
                <w:noProof/>
                <w:webHidden/>
              </w:rPr>
            </w:r>
            <w:r>
              <w:rPr>
                <w:noProof/>
                <w:webHidden/>
              </w:rPr>
              <w:fldChar w:fldCharType="separate"/>
            </w:r>
            <w:r>
              <w:rPr>
                <w:noProof/>
                <w:webHidden/>
              </w:rPr>
              <w:t>45</w:t>
            </w:r>
            <w:r>
              <w:rPr>
                <w:noProof/>
                <w:webHidden/>
              </w:rPr>
              <w:fldChar w:fldCharType="end"/>
            </w:r>
          </w:hyperlink>
        </w:p>
        <w:p w14:paraId="37B82A3A" w14:textId="7A87D4CE" w:rsidR="00EB3D25" w:rsidRDefault="00EB3D25">
          <w:pPr>
            <w:pStyle w:val="TOC1"/>
            <w:rPr>
              <w:rFonts w:eastAsiaTheme="minorEastAsia"/>
              <w:noProof/>
              <w:kern w:val="2"/>
              <w:sz w:val="24"/>
              <w:szCs w:val="24"/>
              <w:lang w:val="en-US"/>
              <w14:ligatures w14:val="standardContextual"/>
            </w:rPr>
          </w:pPr>
          <w:hyperlink w:anchor="_Toc219914221" w:history="1">
            <w:r w:rsidRPr="00BA25A6">
              <w:rPr>
                <w:rStyle w:val="Hyperlink"/>
                <w:rFonts w:cstheme="minorHAnsi"/>
                <w:b/>
                <w:bCs/>
                <w:iCs/>
                <w:noProof/>
              </w:rPr>
              <w:t>7.</w:t>
            </w:r>
            <w:r>
              <w:rPr>
                <w:rFonts w:eastAsiaTheme="minorEastAsia"/>
                <w:noProof/>
                <w:kern w:val="2"/>
                <w:sz w:val="24"/>
                <w:szCs w:val="24"/>
                <w:lang w:val="en-US"/>
                <w14:ligatures w14:val="standardContextual"/>
              </w:rPr>
              <w:tab/>
            </w:r>
            <w:r w:rsidRPr="00BA25A6">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_Toc219914221 \h </w:instrText>
            </w:r>
            <w:r>
              <w:rPr>
                <w:noProof/>
                <w:webHidden/>
              </w:rPr>
            </w:r>
            <w:r>
              <w:rPr>
                <w:noProof/>
                <w:webHidden/>
              </w:rPr>
              <w:fldChar w:fldCharType="separate"/>
            </w:r>
            <w:r>
              <w:rPr>
                <w:noProof/>
                <w:webHidden/>
              </w:rPr>
              <w:t>46</w:t>
            </w:r>
            <w:r>
              <w:rPr>
                <w:noProof/>
                <w:webHidden/>
              </w:rPr>
              <w:fldChar w:fldCharType="end"/>
            </w:r>
          </w:hyperlink>
        </w:p>
        <w:p w14:paraId="2F38B349" w14:textId="23FA1720" w:rsidR="00EB3D25" w:rsidRDefault="00EB3D25">
          <w:pPr>
            <w:pStyle w:val="TOC2"/>
            <w:rPr>
              <w:rFonts w:eastAsiaTheme="minorEastAsia"/>
              <w:noProof/>
              <w:kern w:val="2"/>
              <w:sz w:val="24"/>
              <w:szCs w:val="24"/>
              <w:lang w:val="en-US"/>
              <w14:ligatures w14:val="standardContextual"/>
            </w:rPr>
          </w:pPr>
          <w:hyperlink w:anchor="_Toc219914222" w:history="1">
            <w:r w:rsidRPr="00BA25A6">
              <w:rPr>
                <w:rStyle w:val="Hyperlink"/>
                <w:rFonts w:cstheme="minorHAnsi"/>
                <w:b/>
                <w:bCs/>
                <w:iCs/>
                <w:noProof/>
              </w:rPr>
              <w:t>7.1.</w:t>
            </w:r>
            <w:r>
              <w:rPr>
                <w:rFonts w:eastAsiaTheme="minorEastAsia"/>
                <w:noProof/>
                <w:kern w:val="2"/>
                <w:sz w:val="24"/>
                <w:szCs w:val="24"/>
                <w:lang w:val="en-US"/>
                <w14:ligatures w14:val="standardContextual"/>
              </w:rPr>
              <w:tab/>
            </w:r>
            <w:r w:rsidRPr="00BA25A6">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_Toc219914222 \h </w:instrText>
            </w:r>
            <w:r>
              <w:rPr>
                <w:noProof/>
                <w:webHidden/>
              </w:rPr>
            </w:r>
            <w:r>
              <w:rPr>
                <w:noProof/>
                <w:webHidden/>
              </w:rPr>
              <w:fldChar w:fldCharType="separate"/>
            </w:r>
            <w:r>
              <w:rPr>
                <w:noProof/>
                <w:webHidden/>
              </w:rPr>
              <w:t>46</w:t>
            </w:r>
            <w:r>
              <w:rPr>
                <w:noProof/>
                <w:webHidden/>
              </w:rPr>
              <w:fldChar w:fldCharType="end"/>
            </w:r>
          </w:hyperlink>
        </w:p>
        <w:p w14:paraId="2D42C48C" w14:textId="17012D93" w:rsidR="00EB3D25" w:rsidRDefault="00EB3D25">
          <w:pPr>
            <w:pStyle w:val="TOC2"/>
            <w:rPr>
              <w:rFonts w:eastAsiaTheme="minorEastAsia"/>
              <w:noProof/>
              <w:kern w:val="2"/>
              <w:sz w:val="24"/>
              <w:szCs w:val="24"/>
              <w:lang w:val="en-US"/>
              <w14:ligatures w14:val="standardContextual"/>
            </w:rPr>
          </w:pPr>
          <w:hyperlink w:anchor="_Toc219914223" w:history="1">
            <w:r w:rsidRPr="00BA25A6">
              <w:rPr>
                <w:rStyle w:val="Hyperlink"/>
                <w:rFonts w:cstheme="minorHAnsi"/>
                <w:b/>
                <w:bCs/>
                <w:iCs/>
                <w:noProof/>
              </w:rPr>
              <w:t>7.2.</w:t>
            </w:r>
            <w:r>
              <w:rPr>
                <w:rFonts w:eastAsiaTheme="minorEastAsia"/>
                <w:noProof/>
                <w:kern w:val="2"/>
                <w:sz w:val="24"/>
                <w:szCs w:val="24"/>
                <w:lang w:val="en-US"/>
                <w14:ligatures w14:val="standardContextual"/>
              </w:rPr>
              <w:tab/>
            </w:r>
            <w:r w:rsidRPr="00BA25A6">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_Toc219914223 \h </w:instrText>
            </w:r>
            <w:r>
              <w:rPr>
                <w:noProof/>
                <w:webHidden/>
              </w:rPr>
            </w:r>
            <w:r>
              <w:rPr>
                <w:noProof/>
                <w:webHidden/>
              </w:rPr>
              <w:fldChar w:fldCharType="separate"/>
            </w:r>
            <w:r>
              <w:rPr>
                <w:noProof/>
                <w:webHidden/>
              </w:rPr>
              <w:t>46</w:t>
            </w:r>
            <w:r>
              <w:rPr>
                <w:noProof/>
                <w:webHidden/>
              </w:rPr>
              <w:fldChar w:fldCharType="end"/>
            </w:r>
          </w:hyperlink>
        </w:p>
        <w:p w14:paraId="757AFE35" w14:textId="202B894D" w:rsidR="00EB3D25" w:rsidRDefault="00EB3D25">
          <w:pPr>
            <w:pStyle w:val="TOC2"/>
            <w:rPr>
              <w:rFonts w:eastAsiaTheme="minorEastAsia"/>
              <w:noProof/>
              <w:kern w:val="2"/>
              <w:sz w:val="24"/>
              <w:szCs w:val="24"/>
              <w:lang w:val="en-US"/>
              <w14:ligatures w14:val="standardContextual"/>
            </w:rPr>
          </w:pPr>
          <w:hyperlink w:anchor="_Toc219914224" w:history="1">
            <w:r w:rsidRPr="00BA25A6">
              <w:rPr>
                <w:rStyle w:val="Hyperlink"/>
                <w:rFonts w:cstheme="minorHAnsi"/>
                <w:b/>
                <w:bCs/>
                <w:iCs/>
                <w:noProof/>
              </w:rPr>
              <w:t>7.3.</w:t>
            </w:r>
            <w:r>
              <w:rPr>
                <w:rFonts w:eastAsiaTheme="minorEastAsia"/>
                <w:noProof/>
                <w:kern w:val="2"/>
                <w:sz w:val="24"/>
                <w:szCs w:val="24"/>
                <w:lang w:val="en-US"/>
                <w14:ligatures w14:val="standardContextual"/>
              </w:rPr>
              <w:tab/>
            </w:r>
            <w:r w:rsidRPr="00BA25A6">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_Toc219914224 \h </w:instrText>
            </w:r>
            <w:r>
              <w:rPr>
                <w:noProof/>
                <w:webHidden/>
              </w:rPr>
            </w:r>
            <w:r>
              <w:rPr>
                <w:noProof/>
                <w:webHidden/>
              </w:rPr>
              <w:fldChar w:fldCharType="separate"/>
            </w:r>
            <w:r>
              <w:rPr>
                <w:noProof/>
                <w:webHidden/>
              </w:rPr>
              <w:t>47</w:t>
            </w:r>
            <w:r>
              <w:rPr>
                <w:noProof/>
                <w:webHidden/>
              </w:rPr>
              <w:fldChar w:fldCharType="end"/>
            </w:r>
          </w:hyperlink>
        </w:p>
        <w:p w14:paraId="0A771ECF" w14:textId="29C3A226" w:rsidR="00EB3D25" w:rsidRDefault="00EB3D25">
          <w:pPr>
            <w:pStyle w:val="TOC2"/>
            <w:rPr>
              <w:rFonts w:eastAsiaTheme="minorEastAsia"/>
              <w:noProof/>
              <w:kern w:val="2"/>
              <w:sz w:val="24"/>
              <w:szCs w:val="24"/>
              <w:lang w:val="en-US"/>
              <w14:ligatures w14:val="standardContextual"/>
            </w:rPr>
          </w:pPr>
          <w:hyperlink w:anchor="_Toc219914225" w:history="1">
            <w:r w:rsidRPr="00BA25A6">
              <w:rPr>
                <w:rStyle w:val="Hyperlink"/>
                <w:rFonts w:cstheme="minorHAnsi"/>
                <w:b/>
                <w:bCs/>
                <w:iCs/>
                <w:noProof/>
              </w:rPr>
              <w:t>7.4.</w:t>
            </w:r>
            <w:r>
              <w:rPr>
                <w:rFonts w:eastAsiaTheme="minorEastAsia"/>
                <w:noProof/>
                <w:kern w:val="2"/>
                <w:sz w:val="24"/>
                <w:szCs w:val="24"/>
                <w:lang w:val="en-US"/>
                <w14:ligatures w14:val="standardContextual"/>
              </w:rPr>
              <w:tab/>
            </w:r>
            <w:r w:rsidRPr="00BA25A6">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_Toc219914225 \h </w:instrText>
            </w:r>
            <w:r>
              <w:rPr>
                <w:noProof/>
                <w:webHidden/>
              </w:rPr>
            </w:r>
            <w:r>
              <w:rPr>
                <w:noProof/>
                <w:webHidden/>
              </w:rPr>
              <w:fldChar w:fldCharType="separate"/>
            </w:r>
            <w:r>
              <w:rPr>
                <w:noProof/>
                <w:webHidden/>
              </w:rPr>
              <w:t>48</w:t>
            </w:r>
            <w:r>
              <w:rPr>
                <w:noProof/>
                <w:webHidden/>
              </w:rPr>
              <w:fldChar w:fldCharType="end"/>
            </w:r>
          </w:hyperlink>
        </w:p>
        <w:p w14:paraId="16E59FE0" w14:textId="4653F829" w:rsidR="00EB3D25" w:rsidRDefault="00EB3D25">
          <w:pPr>
            <w:pStyle w:val="TOC2"/>
            <w:rPr>
              <w:rFonts w:eastAsiaTheme="minorEastAsia"/>
              <w:noProof/>
              <w:kern w:val="2"/>
              <w:sz w:val="24"/>
              <w:szCs w:val="24"/>
              <w:lang w:val="en-US"/>
              <w14:ligatures w14:val="standardContextual"/>
            </w:rPr>
          </w:pPr>
          <w:hyperlink w:anchor="_Toc219914226" w:history="1">
            <w:r w:rsidRPr="00BA25A6">
              <w:rPr>
                <w:rStyle w:val="Hyperlink"/>
                <w:rFonts w:cstheme="minorHAnsi"/>
                <w:b/>
                <w:bCs/>
                <w:iCs/>
                <w:noProof/>
              </w:rPr>
              <w:t>7.5.</w:t>
            </w:r>
            <w:r>
              <w:rPr>
                <w:rFonts w:eastAsiaTheme="minorEastAsia"/>
                <w:noProof/>
                <w:kern w:val="2"/>
                <w:sz w:val="24"/>
                <w:szCs w:val="24"/>
                <w:lang w:val="en-US"/>
                <w14:ligatures w14:val="standardContextual"/>
              </w:rPr>
              <w:tab/>
            </w:r>
            <w:r w:rsidRPr="00BA25A6">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_Toc219914226 \h </w:instrText>
            </w:r>
            <w:r>
              <w:rPr>
                <w:noProof/>
                <w:webHidden/>
              </w:rPr>
            </w:r>
            <w:r>
              <w:rPr>
                <w:noProof/>
                <w:webHidden/>
              </w:rPr>
              <w:fldChar w:fldCharType="separate"/>
            </w:r>
            <w:r>
              <w:rPr>
                <w:noProof/>
                <w:webHidden/>
              </w:rPr>
              <w:t>50</w:t>
            </w:r>
            <w:r>
              <w:rPr>
                <w:noProof/>
                <w:webHidden/>
              </w:rPr>
              <w:fldChar w:fldCharType="end"/>
            </w:r>
          </w:hyperlink>
        </w:p>
        <w:p w14:paraId="02332274" w14:textId="000864A3" w:rsidR="00EB3D25" w:rsidRDefault="00EB3D25">
          <w:pPr>
            <w:pStyle w:val="TOC2"/>
            <w:rPr>
              <w:rFonts w:eastAsiaTheme="minorEastAsia"/>
              <w:noProof/>
              <w:kern w:val="2"/>
              <w:sz w:val="24"/>
              <w:szCs w:val="24"/>
              <w:lang w:val="en-US"/>
              <w14:ligatures w14:val="standardContextual"/>
            </w:rPr>
          </w:pPr>
          <w:hyperlink w:anchor="_Toc219914227" w:history="1">
            <w:r w:rsidRPr="00BA25A6">
              <w:rPr>
                <w:rStyle w:val="Hyperlink"/>
                <w:rFonts w:cstheme="minorHAnsi"/>
                <w:b/>
                <w:bCs/>
                <w:iCs/>
                <w:noProof/>
              </w:rPr>
              <w:t>7.6.</w:t>
            </w:r>
            <w:r>
              <w:rPr>
                <w:rFonts w:eastAsiaTheme="minorEastAsia"/>
                <w:noProof/>
                <w:kern w:val="2"/>
                <w:sz w:val="24"/>
                <w:szCs w:val="24"/>
                <w:lang w:val="en-US"/>
                <w14:ligatures w14:val="standardContextual"/>
              </w:rPr>
              <w:tab/>
            </w:r>
            <w:r w:rsidRPr="00BA25A6">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_Toc219914227 \h </w:instrText>
            </w:r>
            <w:r>
              <w:rPr>
                <w:noProof/>
                <w:webHidden/>
              </w:rPr>
            </w:r>
            <w:r>
              <w:rPr>
                <w:noProof/>
                <w:webHidden/>
              </w:rPr>
              <w:fldChar w:fldCharType="separate"/>
            </w:r>
            <w:r>
              <w:rPr>
                <w:noProof/>
                <w:webHidden/>
              </w:rPr>
              <w:t>50</w:t>
            </w:r>
            <w:r>
              <w:rPr>
                <w:noProof/>
                <w:webHidden/>
              </w:rPr>
              <w:fldChar w:fldCharType="end"/>
            </w:r>
          </w:hyperlink>
        </w:p>
        <w:p w14:paraId="7EBD79F4" w14:textId="4FDF8FB0" w:rsidR="00EB3D25" w:rsidRDefault="00EB3D25">
          <w:pPr>
            <w:pStyle w:val="TOC2"/>
            <w:rPr>
              <w:rFonts w:eastAsiaTheme="minorEastAsia"/>
              <w:noProof/>
              <w:kern w:val="2"/>
              <w:sz w:val="24"/>
              <w:szCs w:val="24"/>
              <w:lang w:val="en-US"/>
              <w14:ligatures w14:val="standardContextual"/>
            </w:rPr>
          </w:pPr>
          <w:hyperlink w:anchor="_Toc219914228" w:history="1">
            <w:r w:rsidRPr="00BA25A6">
              <w:rPr>
                <w:rStyle w:val="Hyperlink"/>
                <w:rFonts w:cstheme="minorHAnsi"/>
                <w:b/>
                <w:bCs/>
                <w:iCs/>
                <w:noProof/>
              </w:rPr>
              <w:t>7.7.</w:t>
            </w:r>
            <w:r>
              <w:rPr>
                <w:rFonts w:eastAsiaTheme="minorEastAsia"/>
                <w:noProof/>
                <w:kern w:val="2"/>
                <w:sz w:val="24"/>
                <w:szCs w:val="24"/>
                <w:lang w:val="en-US"/>
                <w14:ligatures w14:val="standardContextual"/>
              </w:rPr>
              <w:tab/>
            </w:r>
            <w:r w:rsidRPr="00BA25A6">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_Toc219914228 \h </w:instrText>
            </w:r>
            <w:r>
              <w:rPr>
                <w:noProof/>
                <w:webHidden/>
              </w:rPr>
            </w:r>
            <w:r>
              <w:rPr>
                <w:noProof/>
                <w:webHidden/>
              </w:rPr>
              <w:fldChar w:fldCharType="separate"/>
            </w:r>
            <w:r>
              <w:rPr>
                <w:noProof/>
                <w:webHidden/>
              </w:rPr>
              <w:t>51</w:t>
            </w:r>
            <w:r>
              <w:rPr>
                <w:noProof/>
                <w:webHidden/>
              </w:rPr>
              <w:fldChar w:fldCharType="end"/>
            </w:r>
          </w:hyperlink>
        </w:p>
        <w:p w14:paraId="45FC803A" w14:textId="3FC6B6C8" w:rsidR="00EB3D25" w:rsidRDefault="00EB3D25">
          <w:pPr>
            <w:pStyle w:val="TOC1"/>
            <w:rPr>
              <w:rFonts w:eastAsiaTheme="minorEastAsia"/>
              <w:noProof/>
              <w:kern w:val="2"/>
              <w:sz w:val="24"/>
              <w:szCs w:val="24"/>
              <w:lang w:val="en-US"/>
              <w14:ligatures w14:val="standardContextual"/>
            </w:rPr>
          </w:pPr>
          <w:hyperlink w:anchor="_Toc219914229" w:history="1">
            <w:r w:rsidRPr="00BA25A6">
              <w:rPr>
                <w:rStyle w:val="Hyperlink"/>
                <w:rFonts w:cstheme="minorHAnsi"/>
                <w:b/>
                <w:bCs/>
                <w:iCs/>
                <w:noProof/>
              </w:rPr>
              <w:t>8.</w:t>
            </w:r>
            <w:r>
              <w:rPr>
                <w:rFonts w:eastAsiaTheme="minorEastAsia"/>
                <w:noProof/>
                <w:kern w:val="2"/>
                <w:sz w:val="24"/>
                <w:szCs w:val="24"/>
                <w:lang w:val="en-US"/>
                <w14:ligatures w14:val="standardContextual"/>
              </w:rPr>
              <w:tab/>
            </w:r>
            <w:r w:rsidRPr="00BA25A6">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_Toc219914229 \h </w:instrText>
            </w:r>
            <w:r>
              <w:rPr>
                <w:noProof/>
                <w:webHidden/>
              </w:rPr>
            </w:r>
            <w:r>
              <w:rPr>
                <w:noProof/>
                <w:webHidden/>
              </w:rPr>
              <w:fldChar w:fldCharType="separate"/>
            </w:r>
            <w:r>
              <w:rPr>
                <w:noProof/>
                <w:webHidden/>
              </w:rPr>
              <w:t>51</w:t>
            </w:r>
            <w:r>
              <w:rPr>
                <w:noProof/>
                <w:webHidden/>
              </w:rPr>
              <w:fldChar w:fldCharType="end"/>
            </w:r>
          </w:hyperlink>
        </w:p>
        <w:p w14:paraId="02D001EC" w14:textId="6850D1E2" w:rsidR="00EB3D25" w:rsidRDefault="00EB3D25">
          <w:pPr>
            <w:pStyle w:val="TOC2"/>
            <w:rPr>
              <w:rFonts w:eastAsiaTheme="minorEastAsia"/>
              <w:noProof/>
              <w:kern w:val="2"/>
              <w:sz w:val="24"/>
              <w:szCs w:val="24"/>
              <w:lang w:val="en-US"/>
              <w14:ligatures w14:val="standardContextual"/>
            </w:rPr>
          </w:pPr>
          <w:hyperlink w:anchor="_Toc219914230" w:history="1">
            <w:r w:rsidRPr="00BA25A6">
              <w:rPr>
                <w:rStyle w:val="Hyperlink"/>
                <w:rFonts w:cstheme="minorHAnsi"/>
                <w:b/>
                <w:bCs/>
                <w:iCs/>
                <w:noProof/>
              </w:rPr>
              <w:t>8.1.</w:t>
            </w:r>
            <w:r>
              <w:rPr>
                <w:rFonts w:eastAsiaTheme="minorEastAsia"/>
                <w:noProof/>
                <w:kern w:val="2"/>
                <w:sz w:val="24"/>
                <w:szCs w:val="24"/>
                <w:lang w:val="en-US"/>
                <w14:ligatures w14:val="standardContextual"/>
              </w:rPr>
              <w:tab/>
            </w:r>
            <w:r w:rsidRPr="00BA25A6">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_Toc219914230 \h </w:instrText>
            </w:r>
            <w:r>
              <w:rPr>
                <w:noProof/>
                <w:webHidden/>
              </w:rPr>
            </w:r>
            <w:r>
              <w:rPr>
                <w:noProof/>
                <w:webHidden/>
              </w:rPr>
              <w:fldChar w:fldCharType="separate"/>
            </w:r>
            <w:r>
              <w:rPr>
                <w:noProof/>
                <w:webHidden/>
              </w:rPr>
              <w:t>51</w:t>
            </w:r>
            <w:r>
              <w:rPr>
                <w:noProof/>
                <w:webHidden/>
              </w:rPr>
              <w:fldChar w:fldCharType="end"/>
            </w:r>
          </w:hyperlink>
        </w:p>
        <w:p w14:paraId="00E66DD7" w14:textId="6BBE1B97" w:rsidR="00EB3D25" w:rsidRDefault="00EB3D25">
          <w:pPr>
            <w:pStyle w:val="TOC2"/>
            <w:rPr>
              <w:rFonts w:eastAsiaTheme="minorEastAsia"/>
              <w:noProof/>
              <w:kern w:val="2"/>
              <w:sz w:val="24"/>
              <w:szCs w:val="24"/>
              <w:lang w:val="en-US"/>
              <w14:ligatures w14:val="standardContextual"/>
            </w:rPr>
          </w:pPr>
          <w:hyperlink w:anchor="_Toc219914231" w:history="1">
            <w:r w:rsidRPr="00BA25A6">
              <w:rPr>
                <w:rStyle w:val="Hyperlink"/>
                <w:rFonts w:cstheme="minorHAnsi"/>
                <w:b/>
                <w:bCs/>
                <w:iCs/>
                <w:noProof/>
              </w:rPr>
              <w:t>8.2.</w:t>
            </w:r>
            <w:r>
              <w:rPr>
                <w:rFonts w:eastAsiaTheme="minorEastAsia"/>
                <w:noProof/>
                <w:kern w:val="2"/>
                <w:sz w:val="24"/>
                <w:szCs w:val="24"/>
                <w:lang w:val="en-US"/>
                <w14:ligatures w14:val="standardContextual"/>
              </w:rPr>
              <w:tab/>
            </w:r>
            <w:r w:rsidRPr="00BA25A6">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_Toc219914231 \h </w:instrText>
            </w:r>
            <w:r>
              <w:rPr>
                <w:noProof/>
                <w:webHidden/>
              </w:rPr>
            </w:r>
            <w:r>
              <w:rPr>
                <w:noProof/>
                <w:webHidden/>
              </w:rPr>
              <w:fldChar w:fldCharType="separate"/>
            </w:r>
            <w:r>
              <w:rPr>
                <w:noProof/>
                <w:webHidden/>
              </w:rPr>
              <w:t>52</w:t>
            </w:r>
            <w:r>
              <w:rPr>
                <w:noProof/>
                <w:webHidden/>
              </w:rPr>
              <w:fldChar w:fldCharType="end"/>
            </w:r>
          </w:hyperlink>
        </w:p>
        <w:p w14:paraId="23107FF1" w14:textId="56191837" w:rsidR="00EB3D25" w:rsidRDefault="00EB3D25">
          <w:pPr>
            <w:pStyle w:val="TOC2"/>
            <w:rPr>
              <w:rFonts w:eastAsiaTheme="minorEastAsia"/>
              <w:noProof/>
              <w:kern w:val="2"/>
              <w:sz w:val="24"/>
              <w:szCs w:val="24"/>
              <w:lang w:val="en-US"/>
              <w14:ligatures w14:val="standardContextual"/>
            </w:rPr>
          </w:pPr>
          <w:hyperlink w:anchor="_Toc219914232" w:history="1">
            <w:r w:rsidRPr="00BA25A6">
              <w:rPr>
                <w:rStyle w:val="Hyperlink"/>
                <w:rFonts w:cstheme="minorHAnsi"/>
                <w:b/>
                <w:bCs/>
                <w:iCs/>
                <w:noProof/>
              </w:rPr>
              <w:t>8.3.</w:t>
            </w:r>
            <w:r>
              <w:rPr>
                <w:rFonts w:eastAsiaTheme="minorEastAsia"/>
                <w:noProof/>
                <w:kern w:val="2"/>
                <w:sz w:val="24"/>
                <w:szCs w:val="24"/>
                <w:lang w:val="en-US"/>
                <w14:ligatures w14:val="standardContextual"/>
              </w:rPr>
              <w:tab/>
            </w:r>
            <w:r w:rsidRPr="00BA25A6">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_Toc219914232 \h </w:instrText>
            </w:r>
            <w:r>
              <w:rPr>
                <w:noProof/>
                <w:webHidden/>
              </w:rPr>
            </w:r>
            <w:r>
              <w:rPr>
                <w:noProof/>
                <w:webHidden/>
              </w:rPr>
              <w:fldChar w:fldCharType="separate"/>
            </w:r>
            <w:r>
              <w:rPr>
                <w:noProof/>
                <w:webHidden/>
              </w:rPr>
              <w:t>52</w:t>
            </w:r>
            <w:r>
              <w:rPr>
                <w:noProof/>
                <w:webHidden/>
              </w:rPr>
              <w:fldChar w:fldCharType="end"/>
            </w:r>
          </w:hyperlink>
        </w:p>
        <w:p w14:paraId="4B08F8D1" w14:textId="1D5AA991" w:rsidR="00EB3D25" w:rsidRDefault="00EB3D25">
          <w:pPr>
            <w:pStyle w:val="TOC2"/>
            <w:rPr>
              <w:rFonts w:eastAsiaTheme="minorEastAsia"/>
              <w:noProof/>
              <w:kern w:val="2"/>
              <w:sz w:val="24"/>
              <w:szCs w:val="24"/>
              <w:lang w:val="en-US"/>
              <w14:ligatures w14:val="standardContextual"/>
            </w:rPr>
          </w:pPr>
          <w:hyperlink w:anchor="_Toc219914233" w:history="1">
            <w:r w:rsidRPr="00BA25A6">
              <w:rPr>
                <w:rStyle w:val="Hyperlink"/>
                <w:rFonts w:cstheme="minorHAnsi"/>
                <w:b/>
                <w:bCs/>
                <w:iCs/>
                <w:noProof/>
              </w:rPr>
              <w:t>8.4.</w:t>
            </w:r>
            <w:r>
              <w:rPr>
                <w:rFonts w:eastAsiaTheme="minorEastAsia"/>
                <w:noProof/>
                <w:kern w:val="2"/>
                <w:sz w:val="24"/>
                <w:szCs w:val="24"/>
                <w:lang w:val="en-US"/>
                <w14:ligatures w14:val="standardContextual"/>
              </w:rPr>
              <w:tab/>
            </w:r>
            <w:r w:rsidRPr="00BA25A6">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_Toc219914233 \h </w:instrText>
            </w:r>
            <w:r>
              <w:rPr>
                <w:noProof/>
                <w:webHidden/>
              </w:rPr>
            </w:r>
            <w:r>
              <w:rPr>
                <w:noProof/>
                <w:webHidden/>
              </w:rPr>
              <w:fldChar w:fldCharType="separate"/>
            </w:r>
            <w:r>
              <w:rPr>
                <w:noProof/>
                <w:webHidden/>
              </w:rPr>
              <w:t>52</w:t>
            </w:r>
            <w:r>
              <w:rPr>
                <w:noProof/>
                <w:webHidden/>
              </w:rPr>
              <w:fldChar w:fldCharType="end"/>
            </w:r>
          </w:hyperlink>
        </w:p>
        <w:p w14:paraId="323E406F" w14:textId="2424591E" w:rsidR="00EB3D25" w:rsidRDefault="00EB3D25">
          <w:pPr>
            <w:pStyle w:val="TOC2"/>
            <w:rPr>
              <w:rFonts w:eastAsiaTheme="minorEastAsia"/>
              <w:noProof/>
              <w:kern w:val="2"/>
              <w:sz w:val="24"/>
              <w:szCs w:val="24"/>
              <w:lang w:val="en-US"/>
              <w14:ligatures w14:val="standardContextual"/>
            </w:rPr>
          </w:pPr>
          <w:hyperlink w:anchor="_Toc219914234" w:history="1">
            <w:r w:rsidRPr="00BA25A6">
              <w:rPr>
                <w:rStyle w:val="Hyperlink"/>
                <w:rFonts w:cstheme="minorHAnsi"/>
                <w:b/>
                <w:bCs/>
                <w:iCs/>
                <w:noProof/>
              </w:rPr>
              <w:t>8.5.</w:t>
            </w:r>
            <w:r>
              <w:rPr>
                <w:rFonts w:eastAsiaTheme="minorEastAsia"/>
                <w:noProof/>
                <w:kern w:val="2"/>
                <w:sz w:val="24"/>
                <w:szCs w:val="24"/>
                <w:lang w:val="en-US"/>
                <w14:ligatures w14:val="standardContextual"/>
              </w:rPr>
              <w:tab/>
            </w:r>
            <w:r w:rsidRPr="00BA25A6">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_Toc219914234 \h </w:instrText>
            </w:r>
            <w:r>
              <w:rPr>
                <w:noProof/>
                <w:webHidden/>
              </w:rPr>
            </w:r>
            <w:r>
              <w:rPr>
                <w:noProof/>
                <w:webHidden/>
              </w:rPr>
              <w:fldChar w:fldCharType="separate"/>
            </w:r>
            <w:r>
              <w:rPr>
                <w:noProof/>
                <w:webHidden/>
              </w:rPr>
              <w:t>53</w:t>
            </w:r>
            <w:r>
              <w:rPr>
                <w:noProof/>
                <w:webHidden/>
              </w:rPr>
              <w:fldChar w:fldCharType="end"/>
            </w:r>
          </w:hyperlink>
        </w:p>
        <w:p w14:paraId="193A9DAC" w14:textId="1FFBC663" w:rsidR="00EB3D25" w:rsidRDefault="00EB3D25">
          <w:pPr>
            <w:pStyle w:val="TOC2"/>
            <w:rPr>
              <w:rFonts w:eastAsiaTheme="minorEastAsia"/>
              <w:noProof/>
              <w:kern w:val="2"/>
              <w:sz w:val="24"/>
              <w:szCs w:val="24"/>
              <w:lang w:val="en-US"/>
              <w14:ligatures w14:val="standardContextual"/>
            </w:rPr>
          </w:pPr>
          <w:hyperlink w:anchor="_Toc219914235" w:history="1">
            <w:r w:rsidRPr="00BA25A6">
              <w:rPr>
                <w:rStyle w:val="Hyperlink"/>
                <w:rFonts w:cstheme="minorHAnsi"/>
                <w:b/>
                <w:bCs/>
                <w:iCs/>
                <w:noProof/>
              </w:rPr>
              <w:t>8.6.</w:t>
            </w:r>
            <w:r>
              <w:rPr>
                <w:rFonts w:eastAsiaTheme="minorEastAsia"/>
                <w:noProof/>
                <w:kern w:val="2"/>
                <w:sz w:val="24"/>
                <w:szCs w:val="24"/>
                <w:lang w:val="en-US"/>
                <w14:ligatures w14:val="standardContextual"/>
              </w:rPr>
              <w:tab/>
            </w:r>
            <w:r w:rsidRPr="00BA25A6">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_Toc219914235 \h </w:instrText>
            </w:r>
            <w:r>
              <w:rPr>
                <w:noProof/>
                <w:webHidden/>
              </w:rPr>
            </w:r>
            <w:r>
              <w:rPr>
                <w:noProof/>
                <w:webHidden/>
              </w:rPr>
              <w:fldChar w:fldCharType="separate"/>
            </w:r>
            <w:r>
              <w:rPr>
                <w:noProof/>
                <w:webHidden/>
              </w:rPr>
              <w:t>55</w:t>
            </w:r>
            <w:r>
              <w:rPr>
                <w:noProof/>
                <w:webHidden/>
              </w:rPr>
              <w:fldChar w:fldCharType="end"/>
            </w:r>
          </w:hyperlink>
        </w:p>
        <w:p w14:paraId="78BF7D90" w14:textId="453C5A19" w:rsidR="00EB3D25" w:rsidRDefault="00EB3D25">
          <w:pPr>
            <w:pStyle w:val="TOC2"/>
            <w:rPr>
              <w:rFonts w:eastAsiaTheme="minorEastAsia"/>
              <w:noProof/>
              <w:kern w:val="2"/>
              <w:sz w:val="24"/>
              <w:szCs w:val="24"/>
              <w:lang w:val="en-US"/>
              <w14:ligatures w14:val="standardContextual"/>
            </w:rPr>
          </w:pPr>
          <w:hyperlink w:anchor="_Toc219914236" w:history="1">
            <w:r w:rsidRPr="00BA25A6">
              <w:rPr>
                <w:rStyle w:val="Hyperlink"/>
                <w:rFonts w:cstheme="minorHAnsi"/>
                <w:b/>
                <w:bCs/>
                <w:iCs/>
                <w:noProof/>
              </w:rPr>
              <w:t>8.7.</w:t>
            </w:r>
            <w:r>
              <w:rPr>
                <w:rFonts w:eastAsiaTheme="minorEastAsia"/>
                <w:noProof/>
                <w:kern w:val="2"/>
                <w:sz w:val="24"/>
                <w:szCs w:val="24"/>
                <w:lang w:val="en-US"/>
                <w14:ligatures w14:val="standardContextual"/>
              </w:rPr>
              <w:tab/>
            </w:r>
            <w:r w:rsidRPr="00BA25A6">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_Toc219914236 \h </w:instrText>
            </w:r>
            <w:r>
              <w:rPr>
                <w:noProof/>
                <w:webHidden/>
              </w:rPr>
            </w:r>
            <w:r>
              <w:rPr>
                <w:noProof/>
                <w:webHidden/>
              </w:rPr>
              <w:fldChar w:fldCharType="separate"/>
            </w:r>
            <w:r>
              <w:rPr>
                <w:noProof/>
                <w:webHidden/>
              </w:rPr>
              <w:t>55</w:t>
            </w:r>
            <w:r>
              <w:rPr>
                <w:noProof/>
                <w:webHidden/>
              </w:rPr>
              <w:fldChar w:fldCharType="end"/>
            </w:r>
          </w:hyperlink>
        </w:p>
        <w:p w14:paraId="6540F259" w14:textId="77F24D86" w:rsidR="00EB3D25" w:rsidRDefault="00EB3D25">
          <w:pPr>
            <w:pStyle w:val="TOC2"/>
            <w:rPr>
              <w:rFonts w:eastAsiaTheme="minorEastAsia"/>
              <w:noProof/>
              <w:kern w:val="2"/>
              <w:sz w:val="24"/>
              <w:szCs w:val="24"/>
              <w:lang w:val="en-US"/>
              <w14:ligatures w14:val="standardContextual"/>
            </w:rPr>
          </w:pPr>
          <w:hyperlink w:anchor="_Toc219914237" w:history="1">
            <w:r w:rsidRPr="00BA25A6">
              <w:rPr>
                <w:rStyle w:val="Hyperlink"/>
                <w:rFonts w:cstheme="minorHAnsi"/>
                <w:b/>
                <w:bCs/>
                <w:iCs/>
                <w:noProof/>
              </w:rPr>
              <w:t>8.8.</w:t>
            </w:r>
            <w:r>
              <w:rPr>
                <w:rFonts w:eastAsiaTheme="minorEastAsia"/>
                <w:noProof/>
                <w:kern w:val="2"/>
                <w:sz w:val="24"/>
                <w:szCs w:val="24"/>
                <w:lang w:val="en-US"/>
                <w14:ligatures w14:val="standardContextual"/>
              </w:rPr>
              <w:tab/>
            </w:r>
            <w:r w:rsidRPr="00BA25A6">
              <w:rPr>
                <w:rStyle w:val="Hyperlink"/>
                <w:rFonts w:cstheme="minorHAnsi"/>
                <w:b/>
                <w:bCs/>
                <w:iCs/>
                <w:noProof/>
              </w:rPr>
              <w:t>Contestații</w:t>
            </w:r>
            <w:r>
              <w:rPr>
                <w:noProof/>
                <w:webHidden/>
              </w:rPr>
              <w:tab/>
            </w:r>
            <w:r>
              <w:rPr>
                <w:noProof/>
                <w:webHidden/>
              </w:rPr>
              <w:fldChar w:fldCharType="begin"/>
            </w:r>
            <w:r>
              <w:rPr>
                <w:noProof/>
                <w:webHidden/>
              </w:rPr>
              <w:instrText xml:space="preserve"> PAGEREF _Toc219914237 \h </w:instrText>
            </w:r>
            <w:r>
              <w:rPr>
                <w:noProof/>
                <w:webHidden/>
              </w:rPr>
            </w:r>
            <w:r>
              <w:rPr>
                <w:noProof/>
                <w:webHidden/>
              </w:rPr>
              <w:fldChar w:fldCharType="separate"/>
            </w:r>
            <w:r>
              <w:rPr>
                <w:noProof/>
                <w:webHidden/>
              </w:rPr>
              <w:t>55</w:t>
            </w:r>
            <w:r>
              <w:rPr>
                <w:noProof/>
                <w:webHidden/>
              </w:rPr>
              <w:fldChar w:fldCharType="end"/>
            </w:r>
          </w:hyperlink>
        </w:p>
        <w:p w14:paraId="079E360C" w14:textId="60E9785E" w:rsidR="00EB3D25" w:rsidRDefault="00EB3D25">
          <w:pPr>
            <w:pStyle w:val="TOC2"/>
            <w:rPr>
              <w:rFonts w:eastAsiaTheme="minorEastAsia"/>
              <w:noProof/>
              <w:kern w:val="2"/>
              <w:sz w:val="24"/>
              <w:szCs w:val="24"/>
              <w:lang w:val="en-US"/>
              <w14:ligatures w14:val="standardContextual"/>
            </w:rPr>
          </w:pPr>
          <w:hyperlink w:anchor="_Toc219914238" w:history="1">
            <w:r w:rsidRPr="00BA25A6">
              <w:rPr>
                <w:rStyle w:val="Hyperlink"/>
                <w:rFonts w:cstheme="minorHAnsi"/>
                <w:b/>
                <w:bCs/>
                <w:iCs/>
                <w:noProof/>
              </w:rPr>
              <w:t>8.9.</w:t>
            </w:r>
            <w:r>
              <w:rPr>
                <w:rFonts w:eastAsiaTheme="minorEastAsia"/>
                <w:noProof/>
                <w:kern w:val="2"/>
                <w:sz w:val="24"/>
                <w:szCs w:val="24"/>
                <w:lang w:val="en-US"/>
                <w14:ligatures w14:val="standardContextual"/>
              </w:rPr>
              <w:tab/>
            </w:r>
            <w:r w:rsidRPr="00BA25A6">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_Toc219914238 \h </w:instrText>
            </w:r>
            <w:r>
              <w:rPr>
                <w:noProof/>
                <w:webHidden/>
              </w:rPr>
            </w:r>
            <w:r>
              <w:rPr>
                <w:noProof/>
                <w:webHidden/>
              </w:rPr>
              <w:fldChar w:fldCharType="separate"/>
            </w:r>
            <w:r>
              <w:rPr>
                <w:noProof/>
                <w:webHidden/>
              </w:rPr>
              <w:t>56</w:t>
            </w:r>
            <w:r>
              <w:rPr>
                <w:noProof/>
                <w:webHidden/>
              </w:rPr>
              <w:fldChar w:fldCharType="end"/>
            </w:r>
          </w:hyperlink>
        </w:p>
        <w:p w14:paraId="5B8C2B8C" w14:textId="70B5E292"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39" w:history="1">
            <w:r w:rsidRPr="00BA25A6">
              <w:rPr>
                <w:rStyle w:val="Hyperlink"/>
                <w:rFonts w:cstheme="minorHAnsi"/>
                <w:b/>
                <w:bCs/>
                <w:iCs/>
                <w:noProof/>
              </w:rPr>
              <w:t>8.9.1.</w:t>
            </w:r>
            <w:r>
              <w:rPr>
                <w:rFonts w:eastAsiaTheme="minorEastAsia"/>
                <w:noProof/>
                <w:kern w:val="2"/>
                <w:sz w:val="24"/>
                <w:szCs w:val="24"/>
                <w:lang w:val="en-US"/>
                <w14:ligatures w14:val="standardContextual"/>
              </w:rPr>
              <w:tab/>
            </w:r>
            <w:r w:rsidRPr="00BA25A6">
              <w:rPr>
                <w:rStyle w:val="Hyperlink"/>
                <w:rFonts w:cstheme="minorHAnsi"/>
                <w:b/>
                <w:bCs/>
                <w:iCs/>
                <w:noProof/>
              </w:rPr>
              <w:t>Verificarea îndeplinirii condițiilor de eligibilitatea</w:t>
            </w:r>
            <w:r>
              <w:rPr>
                <w:noProof/>
                <w:webHidden/>
              </w:rPr>
              <w:tab/>
            </w:r>
            <w:r>
              <w:rPr>
                <w:noProof/>
                <w:webHidden/>
              </w:rPr>
              <w:fldChar w:fldCharType="begin"/>
            </w:r>
            <w:r>
              <w:rPr>
                <w:noProof/>
                <w:webHidden/>
              </w:rPr>
              <w:instrText xml:space="preserve"> PAGEREF _Toc219914239 \h </w:instrText>
            </w:r>
            <w:r>
              <w:rPr>
                <w:noProof/>
                <w:webHidden/>
              </w:rPr>
            </w:r>
            <w:r>
              <w:rPr>
                <w:noProof/>
                <w:webHidden/>
              </w:rPr>
              <w:fldChar w:fldCharType="separate"/>
            </w:r>
            <w:r>
              <w:rPr>
                <w:noProof/>
                <w:webHidden/>
              </w:rPr>
              <w:t>56</w:t>
            </w:r>
            <w:r>
              <w:rPr>
                <w:noProof/>
                <w:webHidden/>
              </w:rPr>
              <w:fldChar w:fldCharType="end"/>
            </w:r>
          </w:hyperlink>
        </w:p>
        <w:p w14:paraId="2B6F74C0" w14:textId="06DC21C7"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40" w:history="1">
            <w:r w:rsidRPr="00BA25A6">
              <w:rPr>
                <w:rStyle w:val="Hyperlink"/>
                <w:rFonts w:cstheme="minorHAnsi"/>
                <w:b/>
                <w:bCs/>
                <w:iCs/>
                <w:noProof/>
              </w:rPr>
              <w:t>8.9.2.</w:t>
            </w:r>
            <w:r>
              <w:rPr>
                <w:rFonts w:eastAsiaTheme="minorEastAsia"/>
                <w:noProof/>
                <w:kern w:val="2"/>
                <w:sz w:val="24"/>
                <w:szCs w:val="24"/>
                <w:lang w:val="en-US"/>
                <w14:ligatures w14:val="standardContextual"/>
              </w:rPr>
              <w:tab/>
            </w:r>
            <w:r w:rsidRPr="00BA25A6">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_Toc219914240 \h </w:instrText>
            </w:r>
            <w:r>
              <w:rPr>
                <w:noProof/>
                <w:webHidden/>
              </w:rPr>
            </w:r>
            <w:r>
              <w:rPr>
                <w:noProof/>
                <w:webHidden/>
              </w:rPr>
              <w:fldChar w:fldCharType="separate"/>
            </w:r>
            <w:r>
              <w:rPr>
                <w:noProof/>
                <w:webHidden/>
              </w:rPr>
              <w:t>57</w:t>
            </w:r>
            <w:r>
              <w:rPr>
                <w:noProof/>
                <w:webHidden/>
              </w:rPr>
              <w:fldChar w:fldCharType="end"/>
            </w:r>
          </w:hyperlink>
        </w:p>
        <w:p w14:paraId="6DDEA9E3" w14:textId="4EC17A6B"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41" w:history="1">
            <w:r w:rsidRPr="00BA25A6">
              <w:rPr>
                <w:rStyle w:val="Hyperlink"/>
                <w:rFonts w:cstheme="minorHAnsi"/>
                <w:b/>
                <w:bCs/>
                <w:iCs/>
                <w:noProof/>
              </w:rPr>
              <w:t>8.9.3.</w:t>
            </w:r>
            <w:r>
              <w:rPr>
                <w:rFonts w:eastAsiaTheme="minorEastAsia"/>
                <w:noProof/>
                <w:kern w:val="2"/>
                <w:sz w:val="24"/>
                <w:szCs w:val="24"/>
                <w:lang w:val="en-US"/>
                <w14:ligatures w14:val="standardContextual"/>
              </w:rPr>
              <w:tab/>
            </w:r>
            <w:r w:rsidRPr="00BA25A6">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_Toc219914241 \h </w:instrText>
            </w:r>
            <w:r>
              <w:rPr>
                <w:noProof/>
                <w:webHidden/>
              </w:rPr>
            </w:r>
            <w:r>
              <w:rPr>
                <w:noProof/>
                <w:webHidden/>
              </w:rPr>
              <w:fldChar w:fldCharType="separate"/>
            </w:r>
            <w:r>
              <w:rPr>
                <w:noProof/>
                <w:webHidden/>
              </w:rPr>
              <w:t>57</w:t>
            </w:r>
            <w:r>
              <w:rPr>
                <w:noProof/>
                <w:webHidden/>
              </w:rPr>
              <w:fldChar w:fldCharType="end"/>
            </w:r>
          </w:hyperlink>
        </w:p>
        <w:p w14:paraId="122855E4" w14:textId="74B6730C" w:rsidR="00EB3D25" w:rsidRDefault="00EB3D25">
          <w:pPr>
            <w:pStyle w:val="TOC3"/>
            <w:tabs>
              <w:tab w:val="left" w:pos="1320"/>
              <w:tab w:val="right" w:leader="dot" w:pos="10315"/>
            </w:tabs>
            <w:rPr>
              <w:rFonts w:eastAsiaTheme="minorEastAsia"/>
              <w:noProof/>
              <w:kern w:val="2"/>
              <w:sz w:val="24"/>
              <w:szCs w:val="24"/>
              <w:lang w:val="en-US"/>
              <w14:ligatures w14:val="standardContextual"/>
            </w:rPr>
          </w:pPr>
          <w:hyperlink w:anchor="_Toc219914242" w:history="1">
            <w:r w:rsidRPr="00BA25A6">
              <w:rPr>
                <w:rStyle w:val="Hyperlink"/>
                <w:rFonts w:cstheme="minorHAnsi"/>
                <w:b/>
                <w:bCs/>
                <w:iCs/>
                <w:noProof/>
              </w:rPr>
              <w:t>8.9.4.</w:t>
            </w:r>
            <w:r>
              <w:rPr>
                <w:rFonts w:eastAsiaTheme="minorEastAsia"/>
                <w:noProof/>
                <w:kern w:val="2"/>
                <w:sz w:val="24"/>
                <w:szCs w:val="24"/>
                <w:lang w:val="en-US"/>
                <w14:ligatures w14:val="standardContextual"/>
              </w:rPr>
              <w:tab/>
            </w:r>
            <w:r w:rsidRPr="00BA25A6">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_Toc219914242 \h </w:instrText>
            </w:r>
            <w:r>
              <w:rPr>
                <w:noProof/>
                <w:webHidden/>
              </w:rPr>
            </w:r>
            <w:r>
              <w:rPr>
                <w:noProof/>
                <w:webHidden/>
              </w:rPr>
              <w:fldChar w:fldCharType="separate"/>
            </w:r>
            <w:r>
              <w:rPr>
                <w:noProof/>
                <w:webHidden/>
              </w:rPr>
              <w:t>57</w:t>
            </w:r>
            <w:r>
              <w:rPr>
                <w:noProof/>
                <w:webHidden/>
              </w:rPr>
              <w:fldChar w:fldCharType="end"/>
            </w:r>
          </w:hyperlink>
        </w:p>
        <w:p w14:paraId="3073B903" w14:textId="45D202F9" w:rsidR="00EB3D25" w:rsidRDefault="00EB3D25">
          <w:pPr>
            <w:pStyle w:val="TOC1"/>
            <w:rPr>
              <w:rFonts w:eastAsiaTheme="minorEastAsia"/>
              <w:noProof/>
              <w:kern w:val="2"/>
              <w:sz w:val="24"/>
              <w:szCs w:val="24"/>
              <w:lang w:val="en-US"/>
              <w14:ligatures w14:val="standardContextual"/>
            </w:rPr>
          </w:pPr>
          <w:hyperlink w:anchor="_Toc219914243" w:history="1">
            <w:r w:rsidRPr="00BA25A6">
              <w:rPr>
                <w:rStyle w:val="Hyperlink"/>
                <w:rFonts w:cstheme="minorHAnsi"/>
                <w:b/>
                <w:bCs/>
                <w:iCs/>
                <w:noProof/>
              </w:rPr>
              <w:t>9.</w:t>
            </w:r>
            <w:r>
              <w:rPr>
                <w:rFonts w:eastAsiaTheme="minorEastAsia"/>
                <w:noProof/>
                <w:kern w:val="2"/>
                <w:sz w:val="24"/>
                <w:szCs w:val="24"/>
                <w:lang w:val="en-US"/>
                <w14:ligatures w14:val="standardContextual"/>
              </w:rPr>
              <w:tab/>
            </w:r>
            <w:r w:rsidRPr="00BA25A6">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_Toc219914243 \h </w:instrText>
            </w:r>
            <w:r>
              <w:rPr>
                <w:noProof/>
                <w:webHidden/>
              </w:rPr>
            </w:r>
            <w:r>
              <w:rPr>
                <w:noProof/>
                <w:webHidden/>
              </w:rPr>
              <w:fldChar w:fldCharType="separate"/>
            </w:r>
            <w:r>
              <w:rPr>
                <w:noProof/>
                <w:webHidden/>
              </w:rPr>
              <w:t>58</w:t>
            </w:r>
            <w:r>
              <w:rPr>
                <w:noProof/>
                <w:webHidden/>
              </w:rPr>
              <w:fldChar w:fldCharType="end"/>
            </w:r>
          </w:hyperlink>
        </w:p>
        <w:p w14:paraId="628D6FDF" w14:textId="48B7771E" w:rsidR="00EB3D25" w:rsidRDefault="00EB3D25">
          <w:pPr>
            <w:pStyle w:val="TOC1"/>
            <w:rPr>
              <w:rFonts w:eastAsiaTheme="minorEastAsia"/>
              <w:noProof/>
              <w:kern w:val="2"/>
              <w:sz w:val="24"/>
              <w:szCs w:val="24"/>
              <w:lang w:val="en-US"/>
              <w14:ligatures w14:val="standardContextual"/>
            </w:rPr>
          </w:pPr>
          <w:hyperlink w:anchor="_Toc219914244" w:history="1">
            <w:r w:rsidRPr="00BA25A6">
              <w:rPr>
                <w:rStyle w:val="Hyperlink"/>
                <w:rFonts w:cstheme="minorHAnsi"/>
                <w:b/>
                <w:bCs/>
                <w:iCs/>
                <w:noProof/>
              </w:rPr>
              <w:t>10.</w:t>
            </w:r>
            <w:r>
              <w:rPr>
                <w:rFonts w:eastAsiaTheme="minorEastAsia"/>
                <w:noProof/>
                <w:kern w:val="2"/>
                <w:sz w:val="24"/>
                <w:szCs w:val="24"/>
                <w:lang w:val="en-US"/>
                <w14:ligatures w14:val="standardContextual"/>
              </w:rPr>
              <w:tab/>
            </w:r>
            <w:r w:rsidRPr="00BA25A6">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_Toc219914244 \h </w:instrText>
            </w:r>
            <w:r>
              <w:rPr>
                <w:noProof/>
                <w:webHidden/>
              </w:rPr>
            </w:r>
            <w:r>
              <w:rPr>
                <w:noProof/>
                <w:webHidden/>
              </w:rPr>
              <w:fldChar w:fldCharType="separate"/>
            </w:r>
            <w:r>
              <w:rPr>
                <w:noProof/>
                <w:webHidden/>
              </w:rPr>
              <w:t>59</w:t>
            </w:r>
            <w:r>
              <w:rPr>
                <w:noProof/>
                <w:webHidden/>
              </w:rPr>
              <w:fldChar w:fldCharType="end"/>
            </w:r>
          </w:hyperlink>
        </w:p>
        <w:p w14:paraId="6709984C" w14:textId="5A338B63" w:rsidR="00EB3D25" w:rsidRDefault="00EB3D25">
          <w:pPr>
            <w:pStyle w:val="TOC1"/>
            <w:rPr>
              <w:rFonts w:eastAsiaTheme="minorEastAsia"/>
              <w:noProof/>
              <w:kern w:val="2"/>
              <w:sz w:val="24"/>
              <w:szCs w:val="24"/>
              <w:lang w:val="en-US"/>
              <w14:ligatures w14:val="standardContextual"/>
            </w:rPr>
          </w:pPr>
          <w:hyperlink w:anchor="_Toc219914245" w:history="1">
            <w:r w:rsidRPr="00BA25A6">
              <w:rPr>
                <w:rStyle w:val="Hyperlink"/>
                <w:rFonts w:cstheme="minorHAnsi"/>
                <w:b/>
                <w:bCs/>
                <w:iCs/>
                <w:noProof/>
              </w:rPr>
              <w:t>11.</w:t>
            </w:r>
            <w:r>
              <w:rPr>
                <w:rFonts w:eastAsiaTheme="minorEastAsia"/>
                <w:noProof/>
                <w:kern w:val="2"/>
                <w:sz w:val="24"/>
                <w:szCs w:val="24"/>
                <w:lang w:val="en-US"/>
                <w14:ligatures w14:val="standardContextual"/>
              </w:rPr>
              <w:tab/>
            </w:r>
            <w:r w:rsidRPr="00BA25A6">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_Toc219914245 \h </w:instrText>
            </w:r>
            <w:r>
              <w:rPr>
                <w:noProof/>
                <w:webHidden/>
              </w:rPr>
            </w:r>
            <w:r>
              <w:rPr>
                <w:noProof/>
                <w:webHidden/>
              </w:rPr>
              <w:fldChar w:fldCharType="separate"/>
            </w:r>
            <w:r>
              <w:rPr>
                <w:noProof/>
                <w:webHidden/>
              </w:rPr>
              <w:t>60</w:t>
            </w:r>
            <w:r>
              <w:rPr>
                <w:noProof/>
                <w:webHidden/>
              </w:rPr>
              <w:fldChar w:fldCharType="end"/>
            </w:r>
          </w:hyperlink>
        </w:p>
        <w:p w14:paraId="76249717" w14:textId="27E92860" w:rsidR="00EB3D25" w:rsidRDefault="00EB3D25">
          <w:pPr>
            <w:pStyle w:val="TOC2"/>
            <w:rPr>
              <w:rFonts w:eastAsiaTheme="minorEastAsia"/>
              <w:noProof/>
              <w:kern w:val="2"/>
              <w:sz w:val="24"/>
              <w:szCs w:val="24"/>
              <w:lang w:val="en-US"/>
              <w14:ligatures w14:val="standardContextual"/>
            </w:rPr>
          </w:pPr>
          <w:hyperlink w:anchor="_Toc219914246" w:history="1">
            <w:r w:rsidRPr="00BA25A6">
              <w:rPr>
                <w:rStyle w:val="Hyperlink"/>
                <w:rFonts w:cstheme="minorHAnsi"/>
                <w:b/>
                <w:bCs/>
                <w:iCs/>
                <w:noProof/>
              </w:rPr>
              <w:t>11.1.</w:t>
            </w:r>
            <w:r>
              <w:rPr>
                <w:rFonts w:eastAsiaTheme="minorEastAsia"/>
                <w:noProof/>
                <w:kern w:val="2"/>
                <w:sz w:val="24"/>
                <w:szCs w:val="24"/>
                <w:lang w:val="en-US"/>
                <w14:ligatures w14:val="standardContextual"/>
              </w:rPr>
              <w:tab/>
            </w:r>
            <w:r w:rsidRPr="00BA25A6">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_Toc219914246 \h </w:instrText>
            </w:r>
            <w:r>
              <w:rPr>
                <w:noProof/>
                <w:webHidden/>
              </w:rPr>
            </w:r>
            <w:r>
              <w:rPr>
                <w:noProof/>
                <w:webHidden/>
              </w:rPr>
              <w:fldChar w:fldCharType="separate"/>
            </w:r>
            <w:r>
              <w:rPr>
                <w:noProof/>
                <w:webHidden/>
              </w:rPr>
              <w:t>60</w:t>
            </w:r>
            <w:r>
              <w:rPr>
                <w:noProof/>
                <w:webHidden/>
              </w:rPr>
              <w:fldChar w:fldCharType="end"/>
            </w:r>
          </w:hyperlink>
        </w:p>
        <w:p w14:paraId="74C53461" w14:textId="4F5114DE" w:rsidR="00EB3D25" w:rsidRDefault="00EB3D25">
          <w:pPr>
            <w:pStyle w:val="TOC2"/>
            <w:rPr>
              <w:rFonts w:eastAsiaTheme="minorEastAsia"/>
              <w:noProof/>
              <w:kern w:val="2"/>
              <w:sz w:val="24"/>
              <w:szCs w:val="24"/>
              <w:lang w:val="en-US"/>
              <w14:ligatures w14:val="standardContextual"/>
            </w:rPr>
          </w:pPr>
          <w:hyperlink w:anchor="_Toc219914247" w:history="1">
            <w:r w:rsidRPr="00BA25A6">
              <w:rPr>
                <w:rStyle w:val="Hyperlink"/>
                <w:rFonts w:cstheme="minorHAnsi"/>
                <w:b/>
                <w:bCs/>
                <w:iCs/>
                <w:noProof/>
              </w:rPr>
              <w:t>11.2.</w:t>
            </w:r>
            <w:r>
              <w:rPr>
                <w:rFonts w:eastAsiaTheme="minorEastAsia"/>
                <w:noProof/>
                <w:kern w:val="2"/>
                <w:sz w:val="24"/>
                <w:szCs w:val="24"/>
                <w:lang w:val="en-US"/>
                <w14:ligatures w14:val="standardContextual"/>
              </w:rPr>
              <w:tab/>
            </w:r>
            <w:r w:rsidRPr="00BA25A6">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_Toc219914247 \h </w:instrText>
            </w:r>
            <w:r>
              <w:rPr>
                <w:noProof/>
                <w:webHidden/>
              </w:rPr>
            </w:r>
            <w:r>
              <w:rPr>
                <w:noProof/>
                <w:webHidden/>
              </w:rPr>
              <w:fldChar w:fldCharType="separate"/>
            </w:r>
            <w:r>
              <w:rPr>
                <w:noProof/>
                <w:webHidden/>
              </w:rPr>
              <w:t>61</w:t>
            </w:r>
            <w:r>
              <w:rPr>
                <w:noProof/>
                <w:webHidden/>
              </w:rPr>
              <w:fldChar w:fldCharType="end"/>
            </w:r>
          </w:hyperlink>
        </w:p>
        <w:p w14:paraId="4C776426" w14:textId="632876EA" w:rsidR="00EB3D25" w:rsidRDefault="00EB3D25">
          <w:pPr>
            <w:pStyle w:val="TOC2"/>
            <w:rPr>
              <w:rFonts w:eastAsiaTheme="minorEastAsia"/>
              <w:noProof/>
              <w:kern w:val="2"/>
              <w:sz w:val="24"/>
              <w:szCs w:val="24"/>
              <w:lang w:val="en-US"/>
              <w14:ligatures w14:val="standardContextual"/>
            </w:rPr>
          </w:pPr>
          <w:hyperlink w:anchor="_Toc219914248" w:history="1">
            <w:r w:rsidRPr="00BA25A6">
              <w:rPr>
                <w:rStyle w:val="Hyperlink"/>
                <w:rFonts w:cstheme="minorHAnsi"/>
                <w:b/>
                <w:bCs/>
                <w:iCs/>
                <w:noProof/>
              </w:rPr>
              <w:t>11.3.</w:t>
            </w:r>
            <w:r>
              <w:rPr>
                <w:rFonts w:eastAsiaTheme="minorEastAsia"/>
                <w:noProof/>
                <w:kern w:val="2"/>
                <w:sz w:val="24"/>
                <w:szCs w:val="24"/>
                <w:lang w:val="en-US"/>
                <w14:ligatures w14:val="standardContextual"/>
              </w:rPr>
              <w:tab/>
            </w:r>
            <w:r w:rsidRPr="00BA25A6">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_Toc219914248 \h </w:instrText>
            </w:r>
            <w:r>
              <w:rPr>
                <w:noProof/>
                <w:webHidden/>
              </w:rPr>
            </w:r>
            <w:r>
              <w:rPr>
                <w:noProof/>
                <w:webHidden/>
              </w:rPr>
              <w:fldChar w:fldCharType="separate"/>
            </w:r>
            <w:r>
              <w:rPr>
                <w:noProof/>
                <w:webHidden/>
              </w:rPr>
              <w:t>61</w:t>
            </w:r>
            <w:r>
              <w:rPr>
                <w:noProof/>
                <w:webHidden/>
              </w:rPr>
              <w:fldChar w:fldCharType="end"/>
            </w:r>
          </w:hyperlink>
        </w:p>
        <w:p w14:paraId="1B49E9D6" w14:textId="5F6FD942" w:rsidR="00EB3D25" w:rsidRDefault="00EB3D25">
          <w:pPr>
            <w:pStyle w:val="TOC1"/>
            <w:rPr>
              <w:rFonts w:eastAsiaTheme="minorEastAsia"/>
              <w:noProof/>
              <w:kern w:val="2"/>
              <w:sz w:val="24"/>
              <w:szCs w:val="24"/>
              <w:lang w:val="en-US"/>
              <w14:ligatures w14:val="standardContextual"/>
            </w:rPr>
          </w:pPr>
          <w:hyperlink w:anchor="_Toc219914249" w:history="1">
            <w:r w:rsidRPr="00BA25A6">
              <w:rPr>
                <w:rStyle w:val="Hyperlink"/>
                <w:rFonts w:cstheme="minorHAnsi"/>
                <w:b/>
                <w:bCs/>
                <w:iCs/>
                <w:noProof/>
              </w:rPr>
              <w:t>12.</w:t>
            </w:r>
            <w:r>
              <w:rPr>
                <w:rFonts w:eastAsiaTheme="minorEastAsia"/>
                <w:noProof/>
                <w:kern w:val="2"/>
                <w:sz w:val="24"/>
                <w:szCs w:val="24"/>
                <w:lang w:val="en-US"/>
                <w14:ligatures w14:val="standardContextual"/>
              </w:rPr>
              <w:tab/>
            </w:r>
            <w:r w:rsidRPr="00BA25A6">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_Toc219914249 \h </w:instrText>
            </w:r>
            <w:r>
              <w:rPr>
                <w:noProof/>
                <w:webHidden/>
              </w:rPr>
            </w:r>
            <w:r>
              <w:rPr>
                <w:noProof/>
                <w:webHidden/>
              </w:rPr>
              <w:fldChar w:fldCharType="separate"/>
            </w:r>
            <w:r>
              <w:rPr>
                <w:noProof/>
                <w:webHidden/>
              </w:rPr>
              <w:t>63</w:t>
            </w:r>
            <w:r>
              <w:rPr>
                <w:noProof/>
                <w:webHidden/>
              </w:rPr>
              <w:fldChar w:fldCharType="end"/>
            </w:r>
          </w:hyperlink>
        </w:p>
        <w:p w14:paraId="7D9C7D06" w14:textId="3BCDEA3C" w:rsidR="00EB3D25" w:rsidRDefault="00EB3D25">
          <w:pPr>
            <w:pStyle w:val="TOC2"/>
            <w:rPr>
              <w:rFonts w:eastAsiaTheme="minorEastAsia"/>
              <w:noProof/>
              <w:kern w:val="2"/>
              <w:sz w:val="24"/>
              <w:szCs w:val="24"/>
              <w:lang w:val="en-US"/>
              <w14:ligatures w14:val="standardContextual"/>
            </w:rPr>
          </w:pPr>
          <w:hyperlink w:anchor="_Toc219914250" w:history="1">
            <w:r w:rsidRPr="00BA25A6">
              <w:rPr>
                <w:rStyle w:val="Hyperlink"/>
                <w:rFonts w:cstheme="minorHAnsi"/>
                <w:b/>
                <w:bCs/>
                <w:iCs/>
                <w:noProof/>
              </w:rPr>
              <w:t>12.1.</w:t>
            </w:r>
            <w:r>
              <w:rPr>
                <w:rFonts w:eastAsiaTheme="minorEastAsia"/>
                <w:noProof/>
                <w:kern w:val="2"/>
                <w:sz w:val="24"/>
                <w:szCs w:val="24"/>
                <w:lang w:val="en-US"/>
                <w14:ligatures w14:val="standardContextual"/>
              </w:rPr>
              <w:tab/>
            </w:r>
            <w:r w:rsidRPr="00BA25A6">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_Toc219914250 \h </w:instrText>
            </w:r>
            <w:r>
              <w:rPr>
                <w:noProof/>
                <w:webHidden/>
              </w:rPr>
            </w:r>
            <w:r>
              <w:rPr>
                <w:noProof/>
                <w:webHidden/>
              </w:rPr>
              <w:fldChar w:fldCharType="separate"/>
            </w:r>
            <w:r>
              <w:rPr>
                <w:noProof/>
                <w:webHidden/>
              </w:rPr>
              <w:t>63</w:t>
            </w:r>
            <w:r>
              <w:rPr>
                <w:noProof/>
                <w:webHidden/>
              </w:rPr>
              <w:fldChar w:fldCharType="end"/>
            </w:r>
          </w:hyperlink>
        </w:p>
        <w:p w14:paraId="7775378D" w14:textId="418C86F4" w:rsidR="00EB3D25" w:rsidRDefault="00EB3D25">
          <w:pPr>
            <w:pStyle w:val="TOC2"/>
            <w:rPr>
              <w:rFonts w:eastAsiaTheme="minorEastAsia"/>
              <w:noProof/>
              <w:kern w:val="2"/>
              <w:sz w:val="24"/>
              <w:szCs w:val="24"/>
              <w:lang w:val="en-US"/>
              <w14:ligatures w14:val="standardContextual"/>
            </w:rPr>
          </w:pPr>
          <w:hyperlink w:anchor="_Toc219914251" w:history="1">
            <w:r w:rsidRPr="00BA25A6">
              <w:rPr>
                <w:rStyle w:val="Hyperlink"/>
                <w:rFonts w:cstheme="minorHAnsi"/>
                <w:b/>
                <w:bCs/>
                <w:iCs/>
                <w:noProof/>
              </w:rPr>
              <w:t>12.2.</w:t>
            </w:r>
            <w:r>
              <w:rPr>
                <w:rFonts w:eastAsiaTheme="minorEastAsia"/>
                <w:noProof/>
                <w:kern w:val="2"/>
                <w:sz w:val="24"/>
                <w:szCs w:val="24"/>
                <w:lang w:val="en-US"/>
                <w14:ligatures w14:val="standardContextual"/>
              </w:rPr>
              <w:tab/>
            </w:r>
            <w:r w:rsidRPr="00BA25A6">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_Toc219914251 \h </w:instrText>
            </w:r>
            <w:r>
              <w:rPr>
                <w:noProof/>
                <w:webHidden/>
              </w:rPr>
            </w:r>
            <w:r>
              <w:rPr>
                <w:noProof/>
                <w:webHidden/>
              </w:rPr>
              <w:fldChar w:fldCharType="separate"/>
            </w:r>
            <w:r>
              <w:rPr>
                <w:noProof/>
                <w:webHidden/>
              </w:rPr>
              <w:t>63</w:t>
            </w:r>
            <w:r>
              <w:rPr>
                <w:noProof/>
                <w:webHidden/>
              </w:rPr>
              <w:fldChar w:fldCharType="end"/>
            </w:r>
          </w:hyperlink>
        </w:p>
        <w:p w14:paraId="66E11D79" w14:textId="037C2810" w:rsidR="00EB3D25" w:rsidRDefault="00EB3D25">
          <w:pPr>
            <w:pStyle w:val="TOC2"/>
            <w:rPr>
              <w:rFonts w:eastAsiaTheme="minorEastAsia"/>
              <w:noProof/>
              <w:kern w:val="2"/>
              <w:sz w:val="24"/>
              <w:szCs w:val="24"/>
              <w:lang w:val="en-US"/>
              <w14:ligatures w14:val="standardContextual"/>
            </w:rPr>
          </w:pPr>
          <w:hyperlink w:anchor="_Toc219914252" w:history="1">
            <w:r w:rsidRPr="00BA25A6">
              <w:rPr>
                <w:rStyle w:val="Hyperlink"/>
                <w:rFonts w:cstheme="minorHAnsi"/>
                <w:b/>
                <w:bCs/>
                <w:iCs/>
                <w:noProof/>
              </w:rPr>
              <w:t>12.3.</w:t>
            </w:r>
            <w:r>
              <w:rPr>
                <w:rFonts w:eastAsiaTheme="minorEastAsia"/>
                <w:noProof/>
                <w:kern w:val="2"/>
                <w:sz w:val="24"/>
                <w:szCs w:val="24"/>
                <w:lang w:val="en-US"/>
                <w14:ligatures w14:val="standardContextual"/>
              </w:rPr>
              <w:tab/>
            </w:r>
            <w:r w:rsidRPr="00BA25A6">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_Toc219914252 \h </w:instrText>
            </w:r>
            <w:r>
              <w:rPr>
                <w:noProof/>
                <w:webHidden/>
              </w:rPr>
            </w:r>
            <w:r>
              <w:rPr>
                <w:noProof/>
                <w:webHidden/>
              </w:rPr>
              <w:fldChar w:fldCharType="separate"/>
            </w:r>
            <w:r>
              <w:rPr>
                <w:noProof/>
                <w:webHidden/>
              </w:rPr>
              <w:t>63</w:t>
            </w:r>
            <w:r>
              <w:rPr>
                <w:noProof/>
                <w:webHidden/>
              </w:rPr>
              <w:fldChar w:fldCharType="end"/>
            </w:r>
          </w:hyperlink>
        </w:p>
        <w:p w14:paraId="65349188" w14:textId="6DE8478C" w:rsidR="00EB3D25" w:rsidRDefault="00EB3D25">
          <w:pPr>
            <w:pStyle w:val="TOC2"/>
            <w:rPr>
              <w:rFonts w:eastAsiaTheme="minorEastAsia"/>
              <w:noProof/>
              <w:kern w:val="2"/>
              <w:sz w:val="24"/>
              <w:szCs w:val="24"/>
              <w:lang w:val="en-US"/>
              <w14:ligatures w14:val="standardContextual"/>
            </w:rPr>
          </w:pPr>
          <w:hyperlink w:anchor="_Toc219914253" w:history="1">
            <w:r w:rsidRPr="00BA25A6">
              <w:rPr>
                <w:rStyle w:val="Hyperlink"/>
                <w:rFonts w:cstheme="minorHAnsi"/>
                <w:b/>
                <w:bCs/>
                <w:iCs/>
                <w:noProof/>
              </w:rPr>
              <w:t>12.4.</w:t>
            </w:r>
            <w:r>
              <w:rPr>
                <w:rFonts w:eastAsiaTheme="minorEastAsia"/>
                <w:noProof/>
                <w:kern w:val="2"/>
                <w:sz w:val="24"/>
                <w:szCs w:val="24"/>
                <w:lang w:val="en-US"/>
                <w14:ligatures w14:val="standardContextual"/>
              </w:rPr>
              <w:tab/>
            </w:r>
            <w:r w:rsidRPr="00BA25A6">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_Toc219914253 \h </w:instrText>
            </w:r>
            <w:r>
              <w:rPr>
                <w:noProof/>
                <w:webHidden/>
              </w:rPr>
            </w:r>
            <w:r>
              <w:rPr>
                <w:noProof/>
                <w:webHidden/>
              </w:rPr>
              <w:fldChar w:fldCharType="separate"/>
            </w:r>
            <w:r>
              <w:rPr>
                <w:noProof/>
                <w:webHidden/>
              </w:rPr>
              <w:t>64</w:t>
            </w:r>
            <w:r>
              <w:rPr>
                <w:noProof/>
                <w:webHidden/>
              </w:rPr>
              <w:fldChar w:fldCharType="end"/>
            </w:r>
          </w:hyperlink>
        </w:p>
        <w:p w14:paraId="2CC001CC" w14:textId="42D5E12A" w:rsidR="00EB3D25" w:rsidRDefault="00EB3D25">
          <w:pPr>
            <w:pStyle w:val="TOC2"/>
            <w:rPr>
              <w:rFonts w:eastAsiaTheme="minorEastAsia"/>
              <w:noProof/>
              <w:kern w:val="2"/>
              <w:sz w:val="24"/>
              <w:szCs w:val="24"/>
              <w:lang w:val="en-US"/>
              <w14:ligatures w14:val="standardContextual"/>
            </w:rPr>
          </w:pPr>
          <w:hyperlink w:anchor="_Toc219914254" w:history="1">
            <w:r w:rsidRPr="00BA25A6">
              <w:rPr>
                <w:rStyle w:val="Hyperlink"/>
                <w:rFonts w:cstheme="minorHAnsi"/>
                <w:b/>
                <w:bCs/>
                <w:iCs/>
                <w:noProof/>
              </w:rPr>
              <w:t>12.5.</w:t>
            </w:r>
            <w:r>
              <w:rPr>
                <w:rFonts w:eastAsiaTheme="minorEastAsia"/>
                <w:noProof/>
                <w:kern w:val="2"/>
                <w:sz w:val="24"/>
                <w:szCs w:val="24"/>
                <w:lang w:val="en-US"/>
                <w14:ligatures w14:val="standardContextual"/>
              </w:rPr>
              <w:tab/>
            </w:r>
            <w:r w:rsidRPr="00BA25A6">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_Toc219914254 \h </w:instrText>
            </w:r>
            <w:r>
              <w:rPr>
                <w:noProof/>
                <w:webHidden/>
              </w:rPr>
            </w:r>
            <w:r>
              <w:rPr>
                <w:noProof/>
                <w:webHidden/>
              </w:rPr>
              <w:fldChar w:fldCharType="separate"/>
            </w:r>
            <w:r>
              <w:rPr>
                <w:noProof/>
                <w:webHidden/>
              </w:rPr>
              <w:t>64</w:t>
            </w:r>
            <w:r>
              <w:rPr>
                <w:noProof/>
                <w:webHidden/>
              </w:rPr>
              <w:fldChar w:fldCharType="end"/>
            </w:r>
          </w:hyperlink>
        </w:p>
        <w:p w14:paraId="5D11BE75" w14:textId="05C7C1B4" w:rsidR="00EB3D25" w:rsidRDefault="00EB3D25">
          <w:pPr>
            <w:pStyle w:val="TOC1"/>
            <w:rPr>
              <w:rFonts w:eastAsiaTheme="minorEastAsia"/>
              <w:noProof/>
              <w:kern w:val="2"/>
              <w:sz w:val="24"/>
              <w:szCs w:val="24"/>
              <w:lang w:val="en-US"/>
              <w14:ligatures w14:val="standardContextual"/>
            </w:rPr>
          </w:pPr>
          <w:hyperlink w:anchor="_Toc219914255" w:history="1">
            <w:r w:rsidRPr="00BA25A6">
              <w:rPr>
                <w:rStyle w:val="Hyperlink"/>
                <w:rFonts w:cstheme="minorHAnsi"/>
                <w:b/>
                <w:bCs/>
                <w:iCs/>
                <w:noProof/>
              </w:rPr>
              <w:t>13.</w:t>
            </w:r>
            <w:r>
              <w:rPr>
                <w:rFonts w:eastAsiaTheme="minorEastAsia"/>
                <w:noProof/>
                <w:kern w:val="2"/>
                <w:sz w:val="24"/>
                <w:szCs w:val="24"/>
                <w:lang w:val="en-US"/>
                <w14:ligatures w14:val="standardContextual"/>
              </w:rPr>
              <w:tab/>
            </w:r>
            <w:r w:rsidRPr="00BA25A6">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_Toc219914255 \h </w:instrText>
            </w:r>
            <w:r>
              <w:rPr>
                <w:noProof/>
                <w:webHidden/>
              </w:rPr>
            </w:r>
            <w:r>
              <w:rPr>
                <w:noProof/>
                <w:webHidden/>
              </w:rPr>
              <w:fldChar w:fldCharType="separate"/>
            </w:r>
            <w:r>
              <w:rPr>
                <w:noProof/>
                <w:webHidden/>
              </w:rPr>
              <w:t>64</w:t>
            </w:r>
            <w:r>
              <w:rPr>
                <w:noProof/>
                <w:webHidden/>
              </w:rPr>
              <w:fldChar w:fldCharType="end"/>
            </w:r>
          </w:hyperlink>
        </w:p>
        <w:p w14:paraId="0CC4760F" w14:textId="6016C870" w:rsidR="00EB3D25" w:rsidRDefault="00EB3D25">
          <w:pPr>
            <w:pStyle w:val="TOC2"/>
            <w:rPr>
              <w:rFonts w:eastAsiaTheme="minorEastAsia"/>
              <w:noProof/>
              <w:kern w:val="2"/>
              <w:sz w:val="24"/>
              <w:szCs w:val="24"/>
              <w:lang w:val="en-US"/>
              <w14:ligatures w14:val="standardContextual"/>
            </w:rPr>
          </w:pPr>
          <w:hyperlink w:anchor="_Toc219914256" w:history="1">
            <w:r w:rsidRPr="00BA25A6">
              <w:rPr>
                <w:rStyle w:val="Hyperlink"/>
                <w:rFonts w:cstheme="minorHAnsi"/>
                <w:b/>
                <w:bCs/>
                <w:iCs/>
                <w:noProof/>
              </w:rPr>
              <w:t>13.1.</w:t>
            </w:r>
            <w:r>
              <w:rPr>
                <w:rFonts w:eastAsiaTheme="minorEastAsia"/>
                <w:noProof/>
                <w:kern w:val="2"/>
                <w:sz w:val="24"/>
                <w:szCs w:val="24"/>
                <w:lang w:val="en-US"/>
                <w14:ligatures w14:val="standardContextual"/>
              </w:rPr>
              <w:tab/>
            </w:r>
            <w:r w:rsidRPr="00BA25A6">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_Toc219914256 \h </w:instrText>
            </w:r>
            <w:r>
              <w:rPr>
                <w:noProof/>
                <w:webHidden/>
              </w:rPr>
            </w:r>
            <w:r>
              <w:rPr>
                <w:noProof/>
                <w:webHidden/>
              </w:rPr>
              <w:fldChar w:fldCharType="separate"/>
            </w:r>
            <w:r>
              <w:rPr>
                <w:noProof/>
                <w:webHidden/>
              </w:rPr>
              <w:t>64</w:t>
            </w:r>
            <w:r>
              <w:rPr>
                <w:noProof/>
                <w:webHidden/>
              </w:rPr>
              <w:fldChar w:fldCharType="end"/>
            </w:r>
          </w:hyperlink>
        </w:p>
        <w:p w14:paraId="67F1D1F9" w14:textId="583C5A8A" w:rsidR="00EB3D25" w:rsidRDefault="00EB3D25">
          <w:pPr>
            <w:pStyle w:val="TOC2"/>
            <w:rPr>
              <w:rFonts w:eastAsiaTheme="minorEastAsia"/>
              <w:noProof/>
              <w:kern w:val="2"/>
              <w:sz w:val="24"/>
              <w:szCs w:val="24"/>
              <w:lang w:val="en-US"/>
              <w14:ligatures w14:val="standardContextual"/>
            </w:rPr>
          </w:pPr>
          <w:hyperlink w:anchor="_Toc219914257" w:history="1">
            <w:r w:rsidRPr="00BA25A6">
              <w:rPr>
                <w:rStyle w:val="Hyperlink"/>
                <w:rFonts w:cstheme="minorHAnsi"/>
                <w:b/>
                <w:bCs/>
                <w:iCs/>
                <w:noProof/>
              </w:rPr>
              <w:t>13.2.</w:t>
            </w:r>
            <w:r>
              <w:rPr>
                <w:rFonts w:eastAsiaTheme="minorEastAsia"/>
                <w:noProof/>
                <w:kern w:val="2"/>
                <w:sz w:val="24"/>
                <w:szCs w:val="24"/>
                <w:lang w:val="en-US"/>
                <w14:ligatures w14:val="standardContextual"/>
              </w:rPr>
              <w:tab/>
            </w:r>
            <w:r w:rsidRPr="00BA25A6">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_Toc219914257 \h </w:instrText>
            </w:r>
            <w:r>
              <w:rPr>
                <w:noProof/>
                <w:webHidden/>
              </w:rPr>
            </w:r>
            <w:r>
              <w:rPr>
                <w:noProof/>
                <w:webHidden/>
              </w:rPr>
              <w:fldChar w:fldCharType="separate"/>
            </w:r>
            <w:r>
              <w:rPr>
                <w:noProof/>
                <w:webHidden/>
              </w:rPr>
              <w:t>65</w:t>
            </w:r>
            <w:r>
              <w:rPr>
                <w:noProof/>
                <w:webHidden/>
              </w:rPr>
              <w:fldChar w:fldCharType="end"/>
            </w:r>
          </w:hyperlink>
        </w:p>
        <w:p w14:paraId="431123F6" w14:textId="6D9207DE" w:rsidR="00EB3D25" w:rsidRDefault="00EB3D25">
          <w:pPr>
            <w:pStyle w:val="TOC1"/>
            <w:rPr>
              <w:rFonts w:eastAsiaTheme="minorEastAsia"/>
              <w:noProof/>
              <w:kern w:val="2"/>
              <w:sz w:val="24"/>
              <w:szCs w:val="24"/>
              <w:lang w:val="en-US"/>
              <w14:ligatures w14:val="standardContextual"/>
            </w:rPr>
          </w:pPr>
          <w:hyperlink w:anchor="_Toc219914258" w:history="1">
            <w:r w:rsidRPr="00BA25A6">
              <w:rPr>
                <w:rStyle w:val="Hyperlink"/>
                <w:rFonts w:cstheme="minorHAnsi"/>
                <w:b/>
                <w:bCs/>
                <w:iCs/>
                <w:noProof/>
              </w:rPr>
              <w:t>14.</w:t>
            </w:r>
            <w:r>
              <w:rPr>
                <w:rFonts w:eastAsiaTheme="minorEastAsia"/>
                <w:noProof/>
                <w:kern w:val="2"/>
                <w:sz w:val="24"/>
                <w:szCs w:val="24"/>
                <w:lang w:val="en-US"/>
                <w14:ligatures w14:val="standardContextual"/>
              </w:rPr>
              <w:tab/>
            </w:r>
            <w:r w:rsidRPr="00BA25A6">
              <w:rPr>
                <w:rStyle w:val="Hyperlink"/>
                <w:rFonts w:cstheme="minorHAnsi"/>
                <w:b/>
                <w:bCs/>
                <w:iCs/>
                <w:noProof/>
              </w:rPr>
              <w:t>ANEXE la GS</w:t>
            </w:r>
            <w:r>
              <w:rPr>
                <w:noProof/>
                <w:webHidden/>
              </w:rPr>
              <w:tab/>
            </w:r>
            <w:r>
              <w:rPr>
                <w:noProof/>
                <w:webHidden/>
              </w:rPr>
              <w:fldChar w:fldCharType="begin"/>
            </w:r>
            <w:r>
              <w:rPr>
                <w:noProof/>
                <w:webHidden/>
              </w:rPr>
              <w:instrText xml:space="preserve"> PAGEREF _Toc219914258 \h </w:instrText>
            </w:r>
            <w:r>
              <w:rPr>
                <w:noProof/>
                <w:webHidden/>
              </w:rPr>
            </w:r>
            <w:r>
              <w:rPr>
                <w:noProof/>
                <w:webHidden/>
              </w:rPr>
              <w:fldChar w:fldCharType="separate"/>
            </w:r>
            <w:r>
              <w:rPr>
                <w:noProof/>
                <w:webHidden/>
              </w:rPr>
              <w:t>65</w:t>
            </w:r>
            <w:r>
              <w:rPr>
                <w:noProof/>
                <w:webHidden/>
              </w:rPr>
              <w:fldChar w:fldCharType="end"/>
            </w:r>
          </w:hyperlink>
        </w:p>
        <w:p w14:paraId="039D5A6E" w14:textId="64F2DD76" w:rsidR="00EB3D25" w:rsidRDefault="00EB3D25">
          <w:pPr>
            <w:pStyle w:val="TOC2"/>
            <w:rPr>
              <w:rFonts w:eastAsiaTheme="minorEastAsia"/>
              <w:noProof/>
              <w:kern w:val="2"/>
              <w:sz w:val="24"/>
              <w:szCs w:val="24"/>
              <w:lang w:val="en-US"/>
              <w14:ligatures w14:val="standardContextual"/>
            </w:rPr>
          </w:pPr>
          <w:hyperlink w:anchor="_Toc219914259"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1: Criterii de evaluare tehnică și financiară</w:t>
            </w:r>
            <w:r>
              <w:rPr>
                <w:noProof/>
                <w:webHidden/>
              </w:rPr>
              <w:tab/>
            </w:r>
            <w:r>
              <w:rPr>
                <w:noProof/>
                <w:webHidden/>
              </w:rPr>
              <w:fldChar w:fldCharType="begin"/>
            </w:r>
            <w:r>
              <w:rPr>
                <w:noProof/>
                <w:webHidden/>
              </w:rPr>
              <w:instrText xml:space="preserve"> PAGEREF _Toc219914259 \h </w:instrText>
            </w:r>
            <w:r>
              <w:rPr>
                <w:noProof/>
                <w:webHidden/>
              </w:rPr>
            </w:r>
            <w:r>
              <w:rPr>
                <w:noProof/>
                <w:webHidden/>
              </w:rPr>
              <w:fldChar w:fldCharType="separate"/>
            </w:r>
            <w:r>
              <w:rPr>
                <w:noProof/>
                <w:webHidden/>
              </w:rPr>
              <w:t>65</w:t>
            </w:r>
            <w:r>
              <w:rPr>
                <w:noProof/>
                <w:webHidden/>
              </w:rPr>
              <w:fldChar w:fldCharType="end"/>
            </w:r>
          </w:hyperlink>
        </w:p>
        <w:p w14:paraId="46A2DB11" w14:textId="75EDBD5F" w:rsidR="00EB3D25" w:rsidRDefault="00EB3D25">
          <w:pPr>
            <w:pStyle w:val="TOC2"/>
            <w:rPr>
              <w:rFonts w:eastAsiaTheme="minorEastAsia"/>
              <w:noProof/>
              <w:kern w:val="2"/>
              <w:sz w:val="24"/>
              <w:szCs w:val="24"/>
              <w:lang w:val="en-US"/>
              <w14:ligatures w14:val="standardContextual"/>
            </w:rPr>
          </w:pPr>
          <w:hyperlink w:anchor="_Toc219914260"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2: Definiții și mod de calcul indicatori</w:t>
            </w:r>
            <w:r>
              <w:rPr>
                <w:noProof/>
                <w:webHidden/>
              </w:rPr>
              <w:tab/>
            </w:r>
            <w:r>
              <w:rPr>
                <w:noProof/>
                <w:webHidden/>
              </w:rPr>
              <w:fldChar w:fldCharType="begin"/>
            </w:r>
            <w:r>
              <w:rPr>
                <w:noProof/>
                <w:webHidden/>
              </w:rPr>
              <w:instrText xml:space="preserve"> PAGEREF _Toc219914260 \h </w:instrText>
            </w:r>
            <w:r>
              <w:rPr>
                <w:noProof/>
                <w:webHidden/>
              </w:rPr>
            </w:r>
            <w:r>
              <w:rPr>
                <w:noProof/>
                <w:webHidden/>
              </w:rPr>
              <w:fldChar w:fldCharType="separate"/>
            </w:r>
            <w:r>
              <w:rPr>
                <w:noProof/>
                <w:webHidden/>
              </w:rPr>
              <w:t>65</w:t>
            </w:r>
            <w:r>
              <w:rPr>
                <w:noProof/>
                <w:webHidden/>
              </w:rPr>
              <w:fldChar w:fldCharType="end"/>
            </w:r>
          </w:hyperlink>
        </w:p>
        <w:p w14:paraId="70BB0259" w14:textId="1DE55221" w:rsidR="00EB3D25" w:rsidRDefault="00EB3D25">
          <w:pPr>
            <w:pStyle w:val="TOC2"/>
            <w:rPr>
              <w:rFonts w:eastAsiaTheme="minorEastAsia"/>
              <w:noProof/>
              <w:kern w:val="2"/>
              <w:sz w:val="24"/>
              <w:szCs w:val="24"/>
              <w:lang w:val="en-US"/>
              <w14:ligatures w14:val="standardContextual"/>
            </w:rPr>
          </w:pPr>
          <w:hyperlink w:anchor="_Toc219914261"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3: Lista de cheltuieli eligibile și neeligibile.</w:t>
            </w:r>
            <w:r>
              <w:rPr>
                <w:noProof/>
                <w:webHidden/>
              </w:rPr>
              <w:tab/>
            </w:r>
            <w:r>
              <w:rPr>
                <w:noProof/>
                <w:webHidden/>
              </w:rPr>
              <w:fldChar w:fldCharType="begin"/>
            </w:r>
            <w:r>
              <w:rPr>
                <w:noProof/>
                <w:webHidden/>
              </w:rPr>
              <w:instrText xml:space="preserve"> PAGEREF _Toc219914261 \h </w:instrText>
            </w:r>
            <w:r>
              <w:rPr>
                <w:noProof/>
                <w:webHidden/>
              </w:rPr>
            </w:r>
            <w:r>
              <w:rPr>
                <w:noProof/>
                <w:webHidden/>
              </w:rPr>
              <w:fldChar w:fldCharType="separate"/>
            </w:r>
            <w:r>
              <w:rPr>
                <w:noProof/>
                <w:webHidden/>
              </w:rPr>
              <w:t>65</w:t>
            </w:r>
            <w:r>
              <w:rPr>
                <w:noProof/>
                <w:webHidden/>
              </w:rPr>
              <w:fldChar w:fldCharType="end"/>
            </w:r>
          </w:hyperlink>
        </w:p>
        <w:p w14:paraId="5156151B" w14:textId="06407B84" w:rsidR="00EB3D25" w:rsidRDefault="00EB3D25">
          <w:pPr>
            <w:pStyle w:val="TOC2"/>
            <w:rPr>
              <w:rFonts w:eastAsiaTheme="minorEastAsia"/>
              <w:noProof/>
              <w:kern w:val="2"/>
              <w:sz w:val="24"/>
              <w:szCs w:val="24"/>
              <w:lang w:val="en-US"/>
              <w14:ligatures w14:val="standardContextual"/>
            </w:rPr>
          </w:pPr>
          <w:hyperlink w:anchor="_Toc219914262"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4: Declarația unică</w:t>
            </w:r>
            <w:r>
              <w:rPr>
                <w:noProof/>
                <w:webHidden/>
              </w:rPr>
              <w:tab/>
            </w:r>
            <w:r>
              <w:rPr>
                <w:noProof/>
                <w:webHidden/>
              </w:rPr>
              <w:fldChar w:fldCharType="begin"/>
            </w:r>
            <w:r>
              <w:rPr>
                <w:noProof/>
                <w:webHidden/>
              </w:rPr>
              <w:instrText xml:space="preserve"> PAGEREF _Toc219914262 \h </w:instrText>
            </w:r>
            <w:r>
              <w:rPr>
                <w:noProof/>
                <w:webHidden/>
              </w:rPr>
            </w:r>
            <w:r>
              <w:rPr>
                <w:noProof/>
                <w:webHidden/>
              </w:rPr>
              <w:fldChar w:fldCharType="separate"/>
            </w:r>
            <w:r>
              <w:rPr>
                <w:noProof/>
                <w:webHidden/>
              </w:rPr>
              <w:t>65</w:t>
            </w:r>
            <w:r>
              <w:rPr>
                <w:noProof/>
                <w:webHidden/>
              </w:rPr>
              <w:fldChar w:fldCharType="end"/>
            </w:r>
          </w:hyperlink>
        </w:p>
        <w:p w14:paraId="6E74818D" w14:textId="0F230C13" w:rsidR="00EB3D25" w:rsidRDefault="00EB3D25">
          <w:pPr>
            <w:pStyle w:val="TOC2"/>
            <w:rPr>
              <w:rFonts w:eastAsiaTheme="minorEastAsia"/>
              <w:noProof/>
              <w:kern w:val="2"/>
              <w:sz w:val="24"/>
              <w:szCs w:val="24"/>
              <w:lang w:val="en-US"/>
              <w14:ligatures w14:val="standardContextual"/>
            </w:rPr>
          </w:pPr>
          <w:hyperlink w:anchor="_Toc219914263"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5: Acordul de parteneriat</w:t>
            </w:r>
            <w:r>
              <w:rPr>
                <w:noProof/>
                <w:webHidden/>
              </w:rPr>
              <w:tab/>
            </w:r>
            <w:r>
              <w:rPr>
                <w:noProof/>
                <w:webHidden/>
              </w:rPr>
              <w:fldChar w:fldCharType="begin"/>
            </w:r>
            <w:r>
              <w:rPr>
                <w:noProof/>
                <w:webHidden/>
              </w:rPr>
              <w:instrText xml:space="preserve"> PAGEREF _Toc219914263 \h </w:instrText>
            </w:r>
            <w:r>
              <w:rPr>
                <w:noProof/>
                <w:webHidden/>
              </w:rPr>
            </w:r>
            <w:r>
              <w:rPr>
                <w:noProof/>
                <w:webHidden/>
              </w:rPr>
              <w:fldChar w:fldCharType="separate"/>
            </w:r>
            <w:r>
              <w:rPr>
                <w:noProof/>
                <w:webHidden/>
              </w:rPr>
              <w:t>65</w:t>
            </w:r>
            <w:r>
              <w:rPr>
                <w:noProof/>
                <w:webHidden/>
              </w:rPr>
              <w:fldChar w:fldCharType="end"/>
            </w:r>
          </w:hyperlink>
        </w:p>
        <w:p w14:paraId="069AE8C6" w14:textId="7653D29D" w:rsidR="00EB3D25" w:rsidRDefault="00EB3D25">
          <w:pPr>
            <w:pStyle w:val="TOC2"/>
            <w:rPr>
              <w:rFonts w:eastAsiaTheme="minorEastAsia"/>
              <w:noProof/>
              <w:kern w:val="2"/>
              <w:sz w:val="24"/>
              <w:szCs w:val="24"/>
              <w:lang w:val="en-US"/>
              <w14:ligatures w14:val="standardContextual"/>
            </w:rPr>
          </w:pPr>
          <w:hyperlink w:anchor="_Toc219914264"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6: Tabel centralizator pentru documente ce dovedesc dreptul de proprietate/ administrare/</w:t>
            </w:r>
            <w:r w:rsidRPr="00BA25A6">
              <w:rPr>
                <w:rStyle w:val="Hyperlink"/>
                <w:rFonts w:cstheme="minorHAnsi"/>
                <w:b/>
                <w:bCs/>
                <w:noProof/>
                <w:lang w:eastAsia="ro-RO"/>
              </w:rPr>
              <w:t xml:space="preserve"> superficie/concesiune/folosință</w:t>
            </w:r>
            <w:r>
              <w:rPr>
                <w:noProof/>
                <w:webHidden/>
              </w:rPr>
              <w:tab/>
            </w:r>
            <w:r>
              <w:rPr>
                <w:noProof/>
                <w:webHidden/>
              </w:rPr>
              <w:fldChar w:fldCharType="begin"/>
            </w:r>
            <w:r>
              <w:rPr>
                <w:noProof/>
                <w:webHidden/>
              </w:rPr>
              <w:instrText xml:space="preserve"> PAGEREF _Toc219914264 \h </w:instrText>
            </w:r>
            <w:r>
              <w:rPr>
                <w:noProof/>
                <w:webHidden/>
              </w:rPr>
            </w:r>
            <w:r>
              <w:rPr>
                <w:noProof/>
                <w:webHidden/>
              </w:rPr>
              <w:fldChar w:fldCharType="separate"/>
            </w:r>
            <w:r>
              <w:rPr>
                <w:noProof/>
                <w:webHidden/>
              </w:rPr>
              <w:t>65</w:t>
            </w:r>
            <w:r>
              <w:rPr>
                <w:noProof/>
                <w:webHidden/>
              </w:rPr>
              <w:fldChar w:fldCharType="end"/>
            </w:r>
          </w:hyperlink>
        </w:p>
        <w:p w14:paraId="7FE0B2CA" w14:textId="581A071E" w:rsidR="00EB3D25" w:rsidRDefault="00EB3D25">
          <w:pPr>
            <w:pStyle w:val="TOC2"/>
            <w:rPr>
              <w:rFonts w:eastAsiaTheme="minorEastAsia"/>
              <w:noProof/>
              <w:kern w:val="2"/>
              <w:sz w:val="24"/>
              <w:szCs w:val="24"/>
              <w:lang w:val="en-US"/>
              <w14:ligatures w14:val="standardContextual"/>
            </w:rPr>
          </w:pPr>
          <w:hyperlink w:anchor="_Toc219914265"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7: Grila  de analiză  a conformității  documentației de avizare a lucrărilor de intervenții (DALI)</w:t>
            </w:r>
            <w:r>
              <w:rPr>
                <w:noProof/>
                <w:webHidden/>
              </w:rPr>
              <w:tab/>
            </w:r>
            <w:r>
              <w:rPr>
                <w:noProof/>
                <w:webHidden/>
              </w:rPr>
              <w:fldChar w:fldCharType="begin"/>
            </w:r>
            <w:r>
              <w:rPr>
                <w:noProof/>
                <w:webHidden/>
              </w:rPr>
              <w:instrText xml:space="preserve"> PAGEREF _Toc219914265 \h </w:instrText>
            </w:r>
            <w:r>
              <w:rPr>
                <w:noProof/>
                <w:webHidden/>
              </w:rPr>
            </w:r>
            <w:r>
              <w:rPr>
                <w:noProof/>
                <w:webHidden/>
              </w:rPr>
              <w:fldChar w:fldCharType="separate"/>
            </w:r>
            <w:r>
              <w:rPr>
                <w:noProof/>
                <w:webHidden/>
              </w:rPr>
              <w:t>65</w:t>
            </w:r>
            <w:r>
              <w:rPr>
                <w:noProof/>
                <w:webHidden/>
              </w:rPr>
              <w:fldChar w:fldCharType="end"/>
            </w:r>
          </w:hyperlink>
        </w:p>
        <w:p w14:paraId="6A37FECB" w14:textId="218DAAE9" w:rsidR="00EB3D25" w:rsidRDefault="00EB3D25">
          <w:pPr>
            <w:pStyle w:val="TOC2"/>
            <w:rPr>
              <w:rFonts w:eastAsiaTheme="minorEastAsia"/>
              <w:noProof/>
              <w:kern w:val="2"/>
              <w:sz w:val="24"/>
              <w:szCs w:val="24"/>
              <w:lang w:val="en-US"/>
              <w14:ligatures w14:val="standardContextual"/>
            </w:rPr>
          </w:pPr>
          <w:hyperlink w:anchor="_Toc219914266"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8: Grila de analiză a conformității proiectului  tehnic de execuție (PTE)</w:t>
            </w:r>
            <w:r>
              <w:rPr>
                <w:noProof/>
                <w:webHidden/>
              </w:rPr>
              <w:tab/>
            </w:r>
            <w:r>
              <w:rPr>
                <w:noProof/>
                <w:webHidden/>
              </w:rPr>
              <w:fldChar w:fldCharType="begin"/>
            </w:r>
            <w:r>
              <w:rPr>
                <w:noProof/>
                <w:webHidden/>
              </w:rPr>
              <w:instrText xml:space="preserve"> PAGEREF _Toc219914266 \h </w:instrText>
            </w:r>
            <w:r>
              <w:rPr>
                <w:noProof/>
                <w:webHidden/>
              </w:rPr>
            </w:r>
            <w:r>
              <w:rPr>
                <w:noProof/>
                <w:webHidden/>
              </w:rPr>
              <w:fldChar w:fldCharType="separate"/>
            </w:r>
            <w:r>
              <w:rPr>
                <w:noProof/>
                <w:webHidden/>
              </w:rPr>
              <w:t>65</w:t>
            </w:r>
            <w:r>
              <w:rPr>
                <w:noProof/>
                <w:webHidden/>
              </w:rPr>
              <w:fldChar w:fldCharType="end"/>
            </w:r>
          </w:hyperlink>
        </w:p>
        <w:p w14:paraId="0136A511" w14:textId="538DFFEA" w:rsidR="00EB3D25" w:rsidRDefault="00EB3D25">
          <w:pPr>
            <w:pStyle w:val="TOC2"/>
            <w:rPr>
              <w:rFonts w:eastAsiaTheme="minorEastAsia"/>
              <w:noProof/>
              <w:kern w:val="2"/>
              <w:sz w:val="24"/>
              <w:szCs w:val="24"/>
              <w:lang w:val="en-US"/>
              <w14:ligatures w14:val="standardContextual"/>
            </w:rPr>
          </w:pPr>
          <w:hyperlink w:anchor="_Toc219914267"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9: Grila de verificare a eligibilității cererilor de finanțare</w:t>
            </w:r>
            <w:r>
              <w:rPr>
                <w:noProof/>
                <w:webHidden/>
              </w:rPr>
              <w:tab/>
            </w:r>
            <w:r>
              <w:rPr>
                <w:noProof/>
                <w:webHidden/>
              </w:rPr>
              <w:fldChar w:fldCharType="begin"/>
            </w:r>
            <w:r>
              <w:rPr>
                <w:noProof/>
                <w:webHidden/>
              </w:rPr>
              <w:instrText xml:space="preserve"> PAGEREF _Toc219914267 \h </w:instrText>
            </w:r>
            <w:r>
              <w:rPr>
                <w:noProof/>
                <w:webHidden/>
              </w:rPr>
            </w:r>
            <w:r>
              <w:rPr>
                <w:noProof/>
                <w:webHidden/>
              </w:rPr>
              <w:fldChar w:fldCharType="separate"/>
            </w:r>
            <w:r>
              <w:rPr>
                <w:noProof/>
                <w:webHidden/>
              </w:rPr>
              <w:t>65</w:t>
            </w:r>
            <w:r>
              <w:rPr>
                <w:noProof/>
                <w:webHidden/>
              </w:rPr>
              <w:fldChar w:fldCharType="end"/>
            </w:r>
          </w:hyperlink>
        </w:p>
        <w:p w14:paraId="28671F32" w14:textId="484E184C" w:rsidR="00EB3D25" w:rsidRDefault="00EB3D25">
          <w:pPr>
            <w:pStyle w:val="TOC2"/>
            <w:rPr>
              <w:rFonts w:eastAsiaTheme="minorEastAsia"/>
              <w:noProof/>
              <w:kern w:val="2"/>
              <w:sz w:val="24"/>
              <w:szCs w:val="24"/>
              <w:lang w:val="en-US"/>
              <w14:ligatures w14:val="standardContextual"/>
            </w:rPr>
          </w:pPr>
          <w:hyperlink w:anchor="_Toc219914268"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10: Indicatorii de etapă</w:t>
            </w:r>
            <w:r>
              <w:rPr>
                <w:noProof/>
                <w:webHidden/>
              </w:rPr>
              <w:tab/>
            </w:r>
            <w:r>
              <w:rPr>
                <w:noProof/>
                <w:webHidden/>
              </w:rPr>
              <w:fldChar w:fldCharType="begin"/>
            </w:r>
            <w:r>
              <w:rPr>
                <w:noProof/>
                <w:webHidden/>
              </w:rPr>
              <w:instrText xml:space="preserve"> PAGEREF _Toc219914268 \h </w:instrText>
            </w:r>
            <w:r>
              <w:rPr>
                <w:noProof/>
                <w:webHidden/>
              </w:rPr>
            </w:r>
            <w:r>
              <w:rPr>
                <w:noProof/>
                <w:webHidden/>
              </w:rPr>
              <w:fldChar w:fldCharType="separate"/>
            </w:r>
            <w:r>
              <w:rPr>
                <w:noProof/>
                <w:webHidden/>
              </w:rPr>
              <w:t>65</w:t>
            </w:r>
            <w:r>
              <w:rPr>
                <w:noProof/>
                <w:webHidden/>
              </w:rPr>
              <w:fldChar w:fldCharType="end"/>
            </w:r>
          </w:hyperlink>
        </w:p>
        <w:p w14:paraId="1724867A" w14:textId="62B23B0C" w:rsidR="00EB3D25" w:rsidRDefault="00EB3D25">
          <w:pPr>
            <w:pStyle w:val="TOC2"/>
            <w:rPr>
              <w:rFonts w:eastAsiaTheme="minorEastAsia"/>
              <w:noProof/>
              <w:kern w:val="2"/>
              <w:sz w:val="24"/>
              <w:szCs w:val="24"/>
              <w:lang w:val="en-US"/>
              <w14:ligatures w14:val="standardContextual"/>
            </w:rPr>
          </w:pPr>
          <w:hyperlink w:anchor="_Toc219914269" w:history="1">
            <w:r w:rsidRPr="00BA25A6">
              <w:rPr>
                <w:rStyle w:val="Hyperlink"/>
                <w:rFonts w:ascii="Wingdings 3" w:hAnsi="Wingdings 3" w:cstheme="minorHAnsi"/>
                <w:bCs/>
                <w:iCs/>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Anexa nr. 11: Plan de monitorizare</w:t>
            </w:r>
            <w:r>
              <w:rPr>
                <w:noProof/>
                <w:webHidden/>
              </w:rPr>
              <w:tab/>
            </w:r>
            <w:r>
              <w:rPr>
                <w:noProof/>
                <w:webHidden/>
              </w:rPr>
              <w:fldChar w:fldCharType="begin"/>
            </w:r>
            <w:r>
              <w:rPr>
                <w:noProof/>
                <w:webHidden/>
              </w:rPr>
              <w:instrText xml:space="preserve"> PAGEREF _Toc219914269 \h </w:instrText>
            </w:r>
            <w:r>
              <w:rPr>
                <w:noProof/>
                <w:webHidden/>
              </w:rPr>
            </w:r>
            <w:r>
              <w:rPr>
                <w:noProof/>
                <w:webHidden/>
              </w:rPr>
              <w:fldChar w:fldCharType="separate"/>
            </w:r>
            <w:r>
              <w:rPr>
                <w:noProof/>
                <w:webHidden/>
              </w:rPr>
              <w:t>65</w:t>
            </w:r>
            <w:r>
              <w:rPr>
                <w:noProof/>
                <w:webHidden/>
              </w:rPr>
              <w:fldChar w:fldCharType="end"/>
            </w:r>
          </w:hyperlink>
        </w:p>
        <w:p w14:paraId="6F47B5F8" w14:textId="3991DD43" w:rsidR="00EB3D25" w:rsidRDefault="00EB3D25">
          <w:pPr>
            <w:pStyle w:val="TOC2"/>
            <w:rPr>
              <w:rFonts w:eastAsiaTheme="minorEastAsia"/>
              <w:noProof/>
              <w:kern w:val="2"/>
              <w:sz w:val="24"/>
              <w:szCs w:val="24"/>
              <w:lang w:val="en-US"/>
              <w14:ligatures w14:val="standardContextual"/>
            </w:rPr>
          </w:pPr>
          <w:hyperlink w:anchor="_Toc219914270" w:history="1">
            <w:r w:rsidRPr="00BA25A6">
              <w:rPr>
                <w:rStyle w:val="Hyperlink"/>
                <w:rFonts w:ascii="Wingdings 3" w:hAnsi="Wingdings 3" w:cstheme="minorHAnsi"/>
                <w:noProof/>
              </w:rPr>
              <w:t></w:t>
            </w:r>
            <w:r>
              <w:rPr>
                <w:rFonts w:eastAsiaTheme="minorEastAsia"/>
                <w:noProof/>
                <w:kern w:val="2"/>
                <w:sz w:val="24"/>
                <w:szCs w:val="24"/>
                <w:lang w:val="en-US"/>
                <w14:ligatures w14:val="standardContextual"/>
              </w:rPr>
              <w:tab/>
            </w:r>
            <w:r w:rsidRPr="00BA25A6">
              <w:rPr>
                <w:rStyle w:val="Hyperlink"/>
                <w:rFonts w:cstheme="minorHAnsi"/>
                <w:b/>
                <w:bCs/>
                <w:iCs/>
                <w:noProof/>
              </w:rPr>
              <w:t xml:space="preserve">Anexa nr. 12: </w:t>
            </w:r>
            <w:r w:rsidRPr="00BA25A6">
              <w:rPr>
                <w:rStyle w:val="Hyperlink"/>
                <w:rFonts w:cstheme="minorHAnsi"/>
                <w:b/>
                <w:bCs/>
                <w:noProof/>
              </w:rPr>
              <w:t>Condiții specifice ale contractului de finanțare</w:t>
            </w:r>
            <w:r>
              <w:rPr>
                <w:noProof/>
                <w:webHidden/>
              </w:rPr>
              <w:tab/>
            </w:r>
            <w:r>
              <w:rPr>
                <w:noProof/>
                <w:webHidden/>
              </w:rPr>
              <w:fldChar w:fldCharType="begin"/>
            </w:r>
            <w:r>
              <w:rPr>
                <w:noProof/>
                <w:webHidden/>
              </w:rPr>
              <w:instrText xml:space="preserve"> PAGEREF _Toc219914270 \h </w:instrText>
            </w:r>
            <w:r>
              <w:rPr>
                <w:noProof/>
                <w:webHidden/>
              </w:rPr>
            </w:r>
            <w:r>
              <w:rPr>
                <w:noProof/>
                <w:webHidden/>
              </w:rPr>
              <w:fldChar w:fldCharType="separate"/>
            </w:r>
            <w:r>
              <w:rPr>
                <w:noProof/>
                <w:webHidden/>
              </w:rPr>
              <w:t>65</w:t>
            </w:r>
            <w:r>
              <w:rPr>
                <w:noProof/>
                <w:webHidden/>
              </w:rPr>
              <w:fldChar w:fldCharType="end"/>
            </w:r>
          </w:hyperlink>
        </w:p>
        <w:p w14:paraId="2D1CE3C4" w14:textId="1E22D870" w:rsidR="00EB3D25" w:rsidRDefault="00EB3D25">
          <w:pPr>
            <w:pStyle w:val="TOC2"/>
            <w:rPr>
              <w:rFonts w:eastAsiaTheme="minorEastAsia"/>
              <w:noProof/>
              <w:kern w:val="2"/>
              <w:sz w:val="24"/>
              <w:szCs w:val="24"/>
              <w:lang w:val="en-US"/>
              <w14:ligatures w14:val="standardContextual"/>
            </w:rPr>
          </w:pPr>
          <w:hyperlink w:anchor="_Toc219914271" w:history="1">
            <w:r w:rsidRPr="00BA25A6">
              <w:rPr>
                <w:rStyle w:val="Hyperlink"/>
                <w:rFonts w:ascii="Wingdings 3" w:hAnsi="Wingdings 3" w:cstheme="minorHAnsi"/>
                <w:noProof/>
              </w:rPr>
              <w:t></w:t>
            </w:r>
            <w:r>
              <w:rPr>
                <w:rFonts w:eastAsiaTheme="minorEastAsia"/>
                <w:noProof/>
                <w:kern w:val="2"/>
                <w:sz w:val="24"/>
                <w:szCs w:val="24"/>
                <w:lang w:val="en-US"/>
                <w14:ligatures w14:val="standardContextual"/>
              </w:rPr>
              <w:tab/>
            </w:r>
            <w:r w:rsidRPr="00BA25A6">
              <w:rPr>
                <w:rStyle w:val="Hyperlink"/>
                <w:rFonts w:cstheme="minorHAnsi"/>
                <w:b/>
                <w:bCs/>
                <w:noProof/>
              </w:rPr>
              <w:t>Anexa nr. 13: Tabel corelare buget-activități-resurse</w:t>
            </w:r>
            <w:r>
              <w:rPr>
                <w:noProof/>
                <w:webHidden/>
              </w:rPr>
              <w:tab/>
            </w:r>
            <w:r>
              <w:rPr>
                <w:noProof/>
                <w:webHidden/>
              </w:rPr>
              <w:fldChar w:fldCharType="begin"/>
            </w:r>
            <w:r>
              <w:rPr>
                <w:noProof/>
                <w:webHidden/>
              </w:rPr>
              <w:instrText xml:space="preserve"> PAGEREF _Toc219914271 \h </w:instrText>
            </w:r>
            <w:r>
              <w:rPr>
                <w:noProof/>
                <w:webHidden/>
              </w:rPr>
            </w:r>
            <w:r>
              <w:rPr>
                <w:noProof/>
                <w:webHidden/>
              </w:rPr>
              <w:fldChar w:fldCharType="separate"/>
            </w:r>
            <w:r>
              <w:rPr>
                <w:noProof/>
                <w:webHidden/>
              </w:rPr>
              <w:t>65</w:t>
            </w:r>
            <w:r>
              <w:rPr>
                <w:noProof/>
                <w:webHidden/>
              </w:rPr>
              <w:fldChar w:fldCharType="end"/>
            </w:r>
          </w:hyperlink>
        </w:p>
        <w:p w14:paraId="3C696B5B" w14:textId="485AB164" w:rsidR="00D313BF" w:rsidRPr="001473DF" w:rsidRDefault="00D313BF" w:rsidP="007B7B15">
          <w:pPr>
            <w:spacing w:before="60" w:after="0" w:line="240" w:lineRule="auto"/>
            <w:rPr>
              <w:rFonts w:cstheme="minorHAnsi"/>
              <w:color w:val="002060"/>
              <w:sz w:val="24"/>
              <w:szCs w:val="24"/>
            </w:rPr>
          </w:pPr>
          <w:r w:rsidRPr="001473DF">
            <w:rPr>
              <w:rFonts w:cstheme="minorHAnsi"/>
              <w:b/>
              <w:bCs/>
              <w:color w:val="002060"/>
              <w:sz w:val="24"/>
              <w:szCs w:val="24"/>
            </w:rPr>
            <w:fldChar w:fldCharType="end"/>
          </w:r>
        </w:p>
      </w:sdtContent>
    </w:sdt>
    <w:p w14:paraId="18B66DB5" w14:textId="051AE8DB" w:rsidR="00335A84" w:rsidRPr="001473DF" w:rsidRDefault="00335A84" w:rsidP="007B7B15">
      <w:pPr>
        <w:spacing w:before="60" w:after="0" w:line="240" w:lineRule="auto"/>
        <w:jc w:val="both"/>
        <w:rPr>
          <w:rFonts w:cstheme="minorHAnsi"/>
          <w:b/>
          <w:bCs/>
          <w:i/>
          <w:color w:val="002060"/>
          <w:sz w:val="24"/>
          <w:szCs w:val="24"/>
        </w:rPr>
      </w:pPr>
      <w:r w:rsidRPr="001473DF">
        <w:rPr>
          <w:rFonts w:cstheme="minorHAnsi"/>
          <w:b/>
          <w:bCs/>
          <w:i/>
          <w:color w:val="002060"/>
          <w:sz w:val="24"/>
          <w:szCs w:val="24"/>
        </w:rPr>
        <w:br w:type="page"/>
      </w:r>
    </w:p>
    <w:p w14:paraId="7469A1A1" w14:textId="03741E2E" w:rsidR="00566CCA" w:rsidRPr="00A73E77" w:rsidRDefault="00566CCA"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5" w:name="_Toc219914145"/>
      <w:r w:rsidRPr="00A73E77">
        <w:rPr>
          <w:rFonts w:cstheme="minorHAnsi"/>
          <w:b/>
          <w:bCs/>
          <w:iCs/>
          <w:color w:val="002060"/>
          <w:sz w:val="24"/>
          <w:szCs w:val="24"/>
        </w:rPr>
        <w:lastRenderedPageBreak/>
        <w:t>PREAMBUL, ABREVIERI ȘI GLOSAR</w:t>
      </w:r>
      <w:bookmarkEnd w:id="5"/>
      <w:r w:rsidRPr="00A73E77">
        <w:rPr>
          <w:rFonts w:cstheme="minorHAnsi"/>
          <w:b/>
          <w:bCs/>
          <w:iCs/>
          <w:color w:val="002060"/>
          <w:sz w:val="24"/>
          <w:szCs w:val="24"/>
        </w:rPr>
        <w:tab/>
      </w:r>
    </w:p>
    <w:p w14:paraId="136A90A8" w14:textId="5454B1E8" w:rsidR="00566CCA"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 w:name="_Toc219914146"/>
      <w:r w:rsidRPr="00A73E77">
        <w:rPr>
          <w:rFonts w:cstheme="minorHAnsi"/>
          <w:b/>
          <w:bCs/>
          <w:iCs/>
          <w:color w:val="002060"/>
          <w:sz w:val="24"/>
          <w:szCs w:val="24"/>
        </w:rPr>
        <w:t>Preambul</w:t>
      </w:r>
      <w:bookmarkEnd w:id="6"/>
      <w:r w:rsidRPr="00A73E77">
        <w:rPr>
          <w:rFonts w:cstheme="minorHAnsi"/>
          <w:b/>
          <w:bCs/>
          <w:iCs/>
          <w:color w:val="002060"/>
          <w:sz w:val="24"/>
          <w:szCs w:val="24"/>
        </w:rPr>
        <w:t xml:space="preserve"> </w:t>
      </w:r>
      <w:r w:rsidRPr="00A73E77">
        <w:rPr>
          <w:rFonts w:cstheme="minorHAnsi"/>
          <w:b/>
          <w:bCs/>
          <w:iCs/>
          <w:color w:val="002060"/>
          <w:sz w:val="24"/>
          <w:szCs w:val="24"/>
        </w:rPr>
        <w:tab/>
      </w:r>
    </w:p>
    <w:p w14:paraId="7F83638E" w14:textId="2E251BE3" w:rsidR="003D6AE0" w:rsidRPr="00A73E77" w:rsidRDefault="00B16496" w:rsidP="0063106E">
      <w:pPr>
        <w:spacing w:before="60" w:after="0" w:line="240" w:lineRule="auto"/>
        <w:ind w:right="190"/>
        <w:jc w:val="both"/>
        <w:rPr>
          <w:rFonts w:eastAsia="Times New Roman" w:cstheme="minorHAnsi"/>
          <w:color w:val="000000"/>
          <w:sz w:val="24"/>
          <w:szCs w:val="24"/>
        </w:rPr>
      </w:pPr>
      <w:r w:rsidRPr="00A73E77">
        <w:rPr>
          <w:rFonts w:cstheme="minorHAnsi"/>
          <w:color w:val="002060"/>
          <w:sz w:val="24"/>
          <w:szCs w:val="24"/>
        </w:rPr>
        <w:t>Acest document prezintă condițiile necesare pentru depunerea cererilor de finanțare pentru viitoarele proiecte de investiții în infrastructura</w:t>
      </w:r>
      <w:r w:rsidR="00192C2C" w:rsidRPr="009D7F4D">
        <w:rPr>
          <w:rFonts w:cstheme="minorHAnsi"/>
          <w:color w:val="002060"/>
          <w:sz w:val="24"/>
          <w:szCs w:val="24"/>
        </w:rPr>
        <w:t xml:space="preserve"> </w:t>
      </w:r>
      <w:r w:rsidR="009D7F4D" w:rsidRPr="009D7F4D">
        <w:rPr>
          <w:rFonts w:cstheme="minorHAnsi"/>
          <w:color w:val="002060"/>
          <w:sz w:val="24"/>
          <w:szCs w:val="24"/>
        </w:rPr>
        <w:t xml:space="preserve">publică a unităților </w:t>
      </w:r>
      <w:r w:rsidR="00FC5C24" w:rsidRPr="00FC5C24">
        <w:rPr>
          <w:rFonts w:cstheme="minorHAnsi"/>
          <w:color w:val="002060"/>
          <w:sz w:val="24"/>
          <w:szCs w:val="24"/>
        </w:rPr>
        <w:t xml:space="preserve">de învățământ </w:t>
      </w:r>
      <w:r w:rsidR="009D7F4D" w:rsidRPr="009D7F4D">
        <w:rPr>
          <w:rFonts w:cstheme="minorHAnsi"/>
          <w:color w:val="002060"/>
          <w:sz w:val="24"/>
          <w:szCs w:val="24"/>
        </w:rPr>
        <w:t>publice</w:t>
      </w:r>
      <w:r w:rsidR="009D6AFB">
        <w:rPr>
          <w:rFonts w:cstheme="minorHAnsi"/>
          <w:color w:val="002060"/>
          <w:sz w:val="24"/>
          <w:szCs w:val="24"/>
        </w:rPr>
        <w:t xml:space="preserve"> din mediul rural</w:t>
      </w:r>
      <w:r w:rsidR="009D7F4D" w:rsidRPr="009D7F4D">
        <w:rPr>
          <w:rFonts w:cstheme="minorHAnsi"/>
          <w:color w:val="002060"/>
          <w:sz w:val="24"/>
          <w:szCs w:val="24"/>
        </w:rPr>
        <w:t xml:space="preserve"> în care se furnizează servicii de asistență medicală școlară, inclusiv servicii de sănătate orală (reabilitare/</w:t>
      </w:r>
      <w:r w:rsidR="00EB3D25">
        <w:rPr>
          <w:rFonts w:cstheme="minorHAnsi"/>
          <w:color w:val="002060"/>
          <w:sz w:val="24"/>
          <w:szCs w:val="24"/>
        </w:rPr>
        <w:t>modernizare</w:t>
      </w:r>
      <w:r w:rsidR="009D7F4D" w:rsidRPr="009D7F4D">
        <w:rPr>
          <w:rFonts w:cstheme="minorHAnsi"/>
          <w:color w:val="002060"/>
          <w:sz w:val="24"/>
          <w:szCs w:val="24"/>
        </w:rPr>
        <w:t>/dotare)</w:t>
      </w:r>
      <w:r w:rsidR="00FB33F2" w:rsidRPr="009D7F4D">
        <w:rPr>
          <w:rFonts w:cstheme="minorHAnsi"/>
          <w:color w:val="002060"/>
          <w:sz w:val="24"/>
          <w:szCs w:val="24"/>
        </w:rPr>
        <w:t>.</w:t>
      </w:r>
      <w:r w:rsidR="00E3544D" w:rsidRPr="00CE5F28" w:rsidDel="00E3544D">
        <w:rPr>
          <w:rFonts w:cstheme="minorHAnsi"/>
          <w:color w:val="002060"/>
          <w:sz w:val="24"/>
          <w:szCs w:val="24"/>
        </w:rPr>
        <w:t xml:space="preserve"> </w:t>
      </w:r>
    </w:p>
    <w:p w14:paraId="1EF6B0F5" w14:textId="4F617EDD" w:rsidR="004604E7" w:rsidRPr="00A73E77" w:rsidRDefault="004604E7" w:rsidP="007B7B15">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78EF59BA" w14:textId="0E2878A2" w:rsidR="004604E7" w:rsidRPr="00A73E77" w:rsidRDefault="004604E7" w:rsidP="007B7B15">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Vă recomandăm ca, înainte de a începe completarea cererii de </w:t>
      </w:r>
      <w:r w:rsidR="00851427" w:rsidRPr="00A73E77">
        <w:rPr>
          <w:rFonts w:cstheme="minorHAnsi"/>
          <w:color w:val="002060"/>
          <w:sz w:val="24"/>
          <w:szCs w:val="24"/>
        </w:rPr>
        <w:t>finanțare</w:t>
      </w:r>
      <w:r w:rsidRPr="00A73E77">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0DDCBF14" w:rsidR="004604E7" w:rsidRPr="00A73E77" w:rsidRDefault="004604E7" w:rsidP="007B7B15">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Vă recomandăm ca, până la data limită de depunere a cererilor de </w:t>
      </w:r>
      <w:r w:rsidR="00851427" w:rsidRPr="00A73E77">
        <w:rPr>
          <w:rFonts w:cstheme="minorHAnsi"/>
          <w:color w:val="002060"/>
          <w:sz w:val="24"/>
          <w:szCs w:val="24"/>
        </w:rPr>
        <w:t xml:space="preserve">finanțare </w:t>
      </w:r>
      <w:r w:rsidRPr="00A73E77">
        <w:rPr>
          <w:rFonts w:cstheme="minorHAnsi"/>
          <w:color w:val="002060"/>
          <w:sz w:val="24"/>
          <w:szCs w:val="24"/>
        </w:rPr>
        <w:t xml:space="preserve">în cadrul prezentului apel, să consultați periodic pagina de internet </w:t>
      </w:r>
      <w:r w:rsidR="00B75D89" w:rsidRPr="00A73E77">
        <w:rPr>
          <w:rFonts w:cstheme="minorHAnsi"/>
          <w:color w:val="002060"/>
          <w:sz w:val="24"/>
          <w:szCs w:val="24"/>
        </w:rPr>
        <w:t xml:space="preserve">a Programului Sănătate </w:t>
      </w:r>
      <w:hyperlink r:id="rId10" w:history="1">
        <w:r w:rsidR="00AA2202" w:rsidRPr="00B05621">
          <w:rPr>
            <w:rStyle w:val="Hyperlink"/>
            <w:rFonts w:cstheme="minorHAnsi"/>
            <w:sz w:val="24"/>
            <w:szCs w:val="24"/>
          </w:rPr>
          <w:t>https://mfe.gov.ro/minister/perioade-de-programare/perioada-2021-2027/autoritatea-de-management-pentru-programul-sanatate/programare-ghiduri/</w:t>
        </w:r>
      </w:hyperlink>
      <w:r w:rsidR="00AA2202">
        <w:rPr>
          <w:rFonts w:cstheme="minorHAnsi"/>
          <w:color w:val="002060"/>
          <w:sz w:val="24"/>
          <w:szCs w:val="24"/>
        </w:rPr>
        <w:t xml:space="preserve"> </w:t>
      </w:r>
      <w:r w:rsidRPr="00A73E77">
        <w:rPr>
          <w:rFonts w:cstheme="minorHAnsi"/>
          <w:color w:val="002060"/>
          <w:sz w:val="24"/>
          <w:szCs w:val="24"/>
        </w:rPr>
        <w:t xml:space="preserve">pentru a urmări eventualele modificări ale condițiilor de </w:t>
      </w:r>
      <w:r w:rsidR="00851427" w:rsidRPr="00A73E77">
        <w:rPr>
          <w:rFonts w:cstheme="minorHAnsi"/>
          <w:color w:val="002060"/>
          <w:sz w:val="24"/>
          <w:szCs w:val="24"/>
        </w:rPr>
        <w:t>finanțare</w:t>
      </w:r>
      <w:r w:rsidRPr="00A73E77">
        <w:rPr>
          <w:rFonts w:cstheme="minorHAnsi"/>
          <w:color w:val="002060"/>
          <w:sz w:val="24"/>
          <w:szCs w:val="24"/>
        </w:rPr>
        <w:t xml:space="preserve">, precum și alte </w:t>
      </w:r>
      <w:r w:rsidR="008933BE" w:rsidRPr="00A73E77">
        <w:rPr>
          <w:rFonts w:cstheme="minorHAnsi"/>
          <w:color w:val="002060"/>
          <w:sz w:val="24"/>
          <w:szCs w:val="24"/>
        </w:rPr>
        <w:t xml:space="preserve">orientări/ </w:t>
      </w:r>
      <w:r w:rsidRPr="00A73E77">
        <w:rPr>
          <w:rFonts w:cstheme="minorHAnsi"/>
          <w:color w:val="002060"/>
          <w:sz w:val="24"/>
          <w:szCs w:val="24"/>
        </w:rPr>
        <w:t>comunicări/clarificări pentru accesarea fondurilor în cadrul Programului Sănătate.</w:t>
      </w:r>
    </w:p>
    <w:p w14:paraId="6BCB80C8" w14:textId="1A279171" w:rsidR="008F61B2" w:rsidRPr="00A73E77" w:rsidRDefault="008F61B2" w:rsidP="008F61B2">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În perioada în care apelul este deschis, pot fi solicitate clarificări în legătura cu aspecte legate de prezentul ghid, la adresa de e-mail </w:t>
      </w:r>
      <w:r w:rsidRPr="00A73E77">
        <w:rPr>
          <w:rFonts w:cstheme="minorHAnsi"/>
          <w:b/>
          <w:bCs/>
          <w:color w:val="002060"/>
          <w:sz w:val="24"/>
          <w:szCs w:val="24"/>
        </w:rPr>
        <w:t>helpdesk.apelurisanatate@mfe.gov.ro.</w:t>
      </w:r>
      <w:r w:rsidRPr="00A73E77">
        <w:rPr>
          <w:rFonts w:cstheme="minorHAnsi"/>
          <w:color w:val="002060"/>
          <w:sz w:val="24"/>
          <w:szCs w:val="24"/>
        </w:rPr>
        <w:t xml:space="preserve"> Autoritatea de </w:t>
      </w:r>
      <w:r w:rsidR="00C0609F" w:rsidRPr="00A73E77">
        <w:rPr>
          <w:rFonts w:cstheme="minorHAnsi"/>
          <w:color w:val="002060"/>
          <w:sz w:val="24"/>
          <w:szCs w:val="24"/>
        </w:rPr>
        <w:t xml:space="preserve">Management </w:t>
      </w:r>
      <w:r w:rsidRPr="00A73E77">
        <w:rPr>
          <w:rFonts w:cstheme="minorHAnsi"/>
          <w:color w:val="002060"/>
          <w:sz w:val="24"/>
          <w:szCs w:val="24"/>
        </w:rPr>
        <w:t xml:space="preserve">va furniza un răspuns la acestea în termen de </w:t>
      </w:r>
      <w:r w:rsidR="00084AF1" w:rsidRPr="00A73E77">
        <w:rPr>
          <w:rFonts w:cstheme="minorHAnsi"/>
          <w:color w:val="002060"/>
          <w:sz w:val="24"/>
          <w:szCs w:val="24"/>
        </w:rPr>
        <w:t>10</w:t>
      </w:r>
      <w:r w:rsidRPr="00A73E77">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232340B4" w14:textId="791872C9" w:rsidR="008F61B2" w:rsidRPr="00A73E77" w:rsidRDefault="008F61B2" w:rsidP="008F61B2">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p>
    <w:p w14:paraId="1994438B" w14:textId="2080EC10" w:rsidR="004604E7" w:rsidRPr="00A73E77" w:rsidRDefault="004604E7" w:rsidP="007B7B15">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Întrebările relevante </w:t>
      </w:r>
      <w:r w:rsidR="00AC7862" w:rsidRPr="00A73E77">
        <w:rPr>
          <w:rFonts w:cstheme="minorHAnsi"/>
          <w:color w:val="002060"/>
          <w:sz w:val="24"/>
          <w:szCs w:val="24"/>
        </w:rPr>
        <w:t>și</w:t>
      </w:r>
      <w:r w:rsidRPr="00A73E77">
        <w:rPr>
          <w:rFonts w:cstheme="minorHAnsi"/>
          <w:color w:val="002060"/>
          <w:sz w:val="24"/>
          <w:szCs w:val="24"/>
        </w:rPr>
        <w:t xml:space="preserve"> răspunsurile corespunzătoare sunt publicate periodic pe pagina de internet a Programului Sănătate.</w:t>
      </w:r>
    </w:p>
    <w:p w14:paraId="67EFF5F9" w14:textId="5E7AEC83" w:rsidR="004604E7" w:rsidRPr="00A73E77"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A73E77">
        <w:rPr>
          <w:rFonts w:cstheme="minorHAnsi"/>
          <w:color w:val="002060"/>
          <w:sz w:val="24"/>
          <w:szCs w:val="24"/>
        </w:rPr>
        <w:t xml:space="preserve">În pregătirea cererilor de </w:t>
      </w:r>
      <w:r w:rsidR="00851427" w:rsidRPr="00A73E77">
        <w:rPr>
          <w:rFonts w:cstheme="minorHAnsi"/>
          <w:color w:val="002060"/>
          <w:sz w:val="24"/>
          <w:szCs w:val="24"/>
        </w:rPr>
        <w:t>finanțare</w:t>
      </w:r>
      <w:r w:rsidRPr="00A73E77">
        <w:rPr>
          <w:rFonts w:cstheme="minorHAnsi"/>
          <w:color w:val="002060"/>
          <w:sz w:val="24"/>
          <w:szCs w:val="24"/>
        </w:rPr>
        <w:t xml:space="preserve">, la depunerea acestora, pe parcursul procesului de </w:t>
      </w:r>
      <w:r w:rsidR="008933BE" w:rsidRPr="00A73E77">
        <w:rPr>
          <w:rFonts w:cstheme="minorHAnsi"/>
          <w:color w:val="002060"/>
          <w:sz w:val="24"/>
          <w:szCs w:val="24"/>
        </w:rPr>
        <w:t xml:space="preserve">evaluare și </w:t>
      </w:r>
      <w:r w:rsidRPr="00A73E77">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A73E77">
        <w:rPr>
          <w:rFonts w:cstheme="minorHAnsi"/>
          <w:color w:val="002060"/>
          <w:sz w:val="24"/>
          <w:szCs w:val="24"/>
        </w:rPr>
        <w:t xml:space="preserve">și selecție </w:t>
      </w:r>
      <w:r w:rsidRPr="00A73E77">
        <w:rPr>
          <w:rFonts w:cstheme="minorHAnsi"/>
          <w:color w:val="002060"/>
          <w:sz w:val="24"/>
          <w:szCs w:val="24"/>
        </w:rPr>
        <w:t>sau contractare a proiectelor, modificări intervenite ulterior lansării ghidului.</w:t>
      </w:r>
    </w:p>
    <w:p w14:paraId="7A78C6C0" w14:textId="1C5A8C7B" w:rsidR="002F39DA" w:rsidRPr="00A73E77"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A73E77">
        <w:rPr>
          <w:rFonts w:cstheme="minorHAnsi"/>
          <w:color w:val="002060"/>
          <w:sz w:val="24"/>
          <w:szCs w:val="24"/>
        </w:rPr>
        <w:t xml:space="preserve">Identificarea unor aspecte care pot îmbunătăți procesul de evaluare și selecție poate determina solicitări de documente suplimentare din partea AM PS, solicitări la care potențialii beneficiari au obligația de a răspunde. În situația în care, asupra elementelor </w:t>
      </w:r>
      <w:r w:rsidR="0035161C" w:rsidRPr="00A73E77">
        <w:rPr>
          <w:rFonts w:cstheme="minorHAnsi"/>
          <w:color w:val="002060"/>
          <w:sz w:val="24"/>
          <w:szCs w:val="24"/>
        </w:rPr>
        <w:t xml:space="preserve">pentru care </w:t>
      </w:r>
      <w:r w:rsidRPr="00A73E77">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8CC15C3" w:rsidR="002F39DA" w:rsidRPr="00A73E77" w:rsidRDefault="002F39DA" w:rsidP="007B7B15">
      <w:pPr>
        <w:autoSpaceDE w:val="0"/>
        <w:autoSpaceDN w:val="0"/>
        <w:adjustRightInd w:val="0"/>
        <w:spacing w:before="60" w:after="0" w:line="240" w:lineRule="auto"/>
        <w:ind w:right="120"/>
        <w:jc w:val="both"/>
        <w:rPr>
          <w:rFonts w:cstheme="minorHAnsi"/>
          <w:color w:val="002060"/>
          <w:sz w:val="24"/>
          <w:szCs w:val="24"/>
        </w:rPr>
      </w:pPr>
      <w:r w:rsidRPr="00A73E77">
        <w:rPr>
          <w:rFonts w:cstheme="minorHAnsi"/>
          <w:color w:val="002060"/>
          <w:sz w:val="24"/>
          <w:szCs w:val="24"/>
        </w:rPr>
        <w:t>Termenele din cadrul prezentului ghid pot fi suspendate de către AM PS în cazul în care, pe parcursul procesului de evaluare și selecție, apar probleme de legalitate, regularitate, conformitate care să afecteze procesul.</w:t>
      </w:r>
    </w:p>
    <w:p w14:paraId="718D7EA2" w14:textId="0F2334E9" w:rsidR="00D00C5D" w:rsidRDefault="002F39DA" w:rsidP="0015362F">
      <w:pPr>
        <w:jc w:val="both"/>
        <w:rPr>
          <w:rFonts w:cstheme="minorHAnsi"/>
          <w:color w:val="002060"/>
          <w:sz w:val="24"/>
          <w:szCs w:val="24"/>
        </w:rPr>
      </w:pPr>
      <w:r w:rsidRPr="00A73E77">
        <w:rPr>
          <w:rFonts w:cstheme="minorHAnsi"/>
          <w:color w:val="002060"/>
          <w:sz w:val="24"/>
          <w:szCs w:val="24"/>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sidR="00F9041E" w:rsidRPr="00A73E77">
        <w:rPr>
          <w:rFonts w:cstheme="minorHAnsi"/>
          <w:color w:val="002060"/>
          <w:sz w:val="24"/>
          <w:szCs w:val="24"/>
        </w:rPr>
        <w:t>PS</w:t>
      </w:r>
      <w:r w:rsidRPr="00A73E77">
        <w:rPr>
          <w:rFonts w:cstheme="minorHAnsi"/>
          <w:color w:val="002060"/>
          <w:sz w:val="24"/>
          <w:szCs w:val="24"/>
        </w:rPr>
        <w:t>.</w:t>
      </w:r>
    </w:p>
    <w:p w14:paraId="7C500664" w14:textId="77777777" w:rsidR="00202D29" w:rsidRDefault="00202D29" w:rsidP="00304728">
      <w:pPr>
        <w:rPr>
          <w:rFonts w:cstheme="minorHAnsi"/>
          <w:color w:val="002060"/>
          <w:sz w:val="24"/>
          <w:szCs w:val="24"/>
        </w:rPr>
      </w:pPr>
    </w:p>
    <w:p w14:paraId="4A82E42C" w14:textId="77777777" w:rsidR="00202D29" w:rsidRPr="00304728" w:rsidRDefault="00202D29" w:rsidP="00304728"/>
    <w:p w14:paraId="7A3C378C" w14:textId="3B518A9C" w:rsidR="00566CCA"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219914147"/>
      <w:bookmarkEnd w:id="7"/>
      <w:r w:rsidRPr="00A73E77">
        <w:rPr>
          <w:rFonts w:cstheme="minorHAnsi"/>
          <w:b/>
          <w:bCs/>
          <w:iCs/>
          <w:color w:val="002060"/>
          <w:sz w:val="24"/>
          <w:szCs w:val="24"/>
        </w:rPr>
        <w:t>Abrevieri</w:t>
      </w:r>
      <w:bookmarkEnd w:id="8"/>
      <w:r w:rsidRPr="00A73E77">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DD1BF0" w:rsidRPr="00A73E77"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vAlign w:val="center"/>
            <w:hideMark/>
          </w:tcPr>
          <w:p w14:paraId="6BC4EA3A" w14:textId="77777777"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vAlign w:val="center"/>
            <w:hideMark/>
          </w:tcPr>
          <w:p w14:paraId="7C5AB332" w14:textId="7A1DF048"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Program</w:t>
            </w:r>
            <w:r w:rsidR="00B75D89" w:rsidRPr="00A73E77">
              <w:rPr>
                <w:rFonts w:eastAsia="Times New Roman" w:cstheme="minorHAnsi"/>
                <w:color w:val="002060"/>
                <w:sz w:val="24"/>
                <w:szCs w:val="24"/>
                <w:lang w:eastAsia="ro-RO"/>
              </w:rPr>
              <w:t xml:space="preserve"> </w:t>
            </w:r>
            <w:r w:rsidRPr="00A73E77">
              <w:rPr>
                <w:rFonts w:eastAsia="Times New Roman" w:cstheme="minorHAnsi"/>
                <w:color w:val="002060"/>
                <w:sz w:val="24"/>
                <w:szCs w:val="24"/>
                <w:lang w:eastAsia="ro-RO"/>
              </w:rPr>
              <w:t>Sănătate</w:t>
            </w:r>
          </w:p>
        </w:tc>
      </w:tr>
      <w:tr w:rsidR="00DD1BF0" w:rsidRPr="00A73E77" w14:paraId="2E8007C6" w14:textId="77777777" w:rsidTr="00B569EF">
        <w:trPr>
          <w:trHeight w:val="608"/>
        </w:trPr>
        <w:tc>
          <w:tcPr>
            <w:tcW w:w="2688" w:type="dxa"/>
            <w:tcBorders>
              <w:top w:val="nil"/>
              <w:left w:val="single" w:sz="8" w:space="0" w:color="auto"/>
              <w:bottom w:val="single" w:sz="8" w:space="0" w:color="auto"/>
              <w:right w:val="single" w:sz="8" w:space="0" w:color="auto"/>
            </w:tcBorders>
            <w:vAlign w:val="center"/>
            <w:hideMark/>
          </w:tcPr>
          <w:p w14:paraId="205F52C3" w14:textId="3257F687"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AM PS</w:t>
            </w:r>
          </w:p>
        </w:tc>
        <w:tc>
          <w:tcPr>
            <w:tcW w:w="6802" w:type="dxa"/>
            <w:tcBorders>
              <w:top w:val="nil"/>
              <w:left w:val="nil"/>
              <w:bottom w:val="single" w:sz="8" w:space="0" w:color="auto"/>
              <w:right w:val="single" w:sz="8" w:space="0" w:color="auto"/>
            </w:tcBorders>
            <w:vAlign w:val="center"/>
            <w:hideMark/>
          </w:tcPr>
          <w:p w14:paraId="03F6CF6C" w14:textId="73996072"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Autoritatea de Management pentru Programul Sănătate</w:t>
            </w:r>
          </w:p>
        </w:tc>
      </w:tr>
      <w:tr w:rsidR="00DD1BF0" w:rsidRPr="00A73E77" w14:paraId="11AE5152" w14:textId="77777777" w:rsidTr="00B569EF">
        <w:trPr>
          <w:trHeight w:val="608"/>
        </w:trPr>
        <w:tc>
          <w:tcPr>
            <w:tcW w:w="2688" w:type="dxa"/>
            <w:tcBorders>
              <w:top w:val="nil"/>
              <w:left w:val="single" w:sz="8" w:space="0" w:color="auto"/>
              <w:bottom w:val="single" w:sz="8" w:space="0" w:color="auto"/>
              <w:right w:val="single" w:sz="8" w:space="0" w:color="auto"/>
            </w:tcBorders>
            <w:vAlign w:val="center"/>
          </w:tcPr>
          <w:p w14:paraId="6A29CBF7" w14:textId="2D0451A0" w:rsidR="00CA41CB" w:rsidRPr="00A73E77" w:rsidRDefault="00CA41CB"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vAlign w:val="center"/>
          </w:tcPr>
          <w:p w14:paraId="6082B6DE" w14:textId="479B875B" w:rsidR="00CA41CB" w:rsidRPr="00A73E77" w:rsidRDefault="00CA41CB"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Bugetul de stat</w:t>
            </w:r>
          </w:p>
        </w:tc>
      </w:tr>
      <w:tr w:rsidR="00DD1BF0" w:rsidRPr="00A73E77" w14:paraId="57339271"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00B710D9" w14:textId="77777777"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vAlign w:val="center"/>
            <w:hideMark/>
          </w:tcPr>
          <w:p w14:paraId="0A0E071D" w14:textId="77777777" w:rsidR="00D702F8" w:rsidRPr="00A73E77" w:rsidRDefault="00D702F8"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Curriculum Vitae</w:t>
            </w:r>
          </w:p>
        </w:tc>
      </w:tr>
      <w:tr w:rsidR="006F4A24" w:rsidRPr="00A73E77" w14:paraId="3185398B" w14:textId="77777777" w:rsidTr="00B569EF">
        <w:trPr>
          <w:trHeight w:val="311"/>
        </w:trPr>
        <w:tc>
          <w:tcPr>
            <w:tcW w:w="2688" w:type="dxa"/>
            <w:tcBorders>
              <w:top w:val="nil"/>
              <w:left w:val="single" w:sz="8" w:space="0" w:color="auto"/>
              <w:bottom w:val="single" w:sz="8" w:space="0" w:color="auto"/>
              <w:right w:val="single" w:sz="8" w:space="0" w:color="auto"/>
            </w:tcBorders>
            <w:vAlign w:val="center"/>
          </w:tcPr>
          <w:p w14:paraId="1F1BC1F3" w14:textId="41A7A741" w:rsidR="006F4A24" w:rsidRPr="00A73E77" w:rsidRDefault="006F4A24" w:rsidP="007B7B15">
            <w:pPr>
              <w:spacing w:before="60" w:after="0" w:line="240" w:lineRule="auto"/>
              <w:jc w:val="both"/>
              <w:rPr>
                <w:rFonts w:eastAsia="Times New Roman" w:cstheme="minorHAnsi"/>
                <w:iCs/>
                <w:color w:val="002060"/>
                <w:sz w:val="24"/>
                <w:szCs w:val="24"/>
                <w:lang w:eastAsia="ro-RO"/>
              </w:rPr>
            </w:pPr>
            <w:r w:rsidRPr="00A73E77">
              <w:rPr>
                <w:rFonts w:eastAsia="Times New Roman" w:cstheme="minorHAnsi"/>
                <w:iCs/>
                <w:color w:val="002060"/>
                <w:sz w:val="24"/>
                <w:szCs w:val="24"/>
                <w:lang w:eastAsia="ro-RO"/>
              </w:rPr>
              <w:t>COM</w:t>
            </w:r>
            <w:r w:rsidR="00F55BB2" w:rsidRPr="00A73E77">
              <w:rPr>
                <w:rFonts w:eastAsia="Times New Roman" w:cstheme="minorHAnsi"/>
                <w:iCs/>
                <w:color w:val="002060"/>
                <w:sz w:val="24"/>
                <w:szCs w:val="24"/>
                <w:lang w:eastAsia="ro-RO"/>
              </w:rPr>
              <w:t>/CE</w:t>
            </w:r>
          </w:p>
        </w:tc>
        <w:tc>
          <w:tcPr>
            <w:tcW w:w="6802" w:type="dxa"/>
            <w:tcBorders>
              <w:top w:val="nil"/>
              <w:left w:val="nil"/>
              <w:bottom w:val="single" w:sz="8" w:space="0" w:color="auto"/>
              <w:right w:val="single" w:sz="8" w:space="0" w:color="auto"/>
            </w:tcBorders>
            <w:vAlign w:val="center"/>
          </w:tcPr>
          <w:p w14:paraId="06EC47A5" w14:textId="0991DDA5"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Comisia Europeană</w:t>
            </w:r>
          </w:p>
        </w:tc>
      </w:tr>
      <w:tr w:rsidR="006F4A24" w:rsidRPr="00A73E77" w14:paraId="796CF615" w14:textId="77777777" w:rsidTr="00B569EF">
        <w:trPr>
          <w:trHeight w:val="311"/>
        </w:trPr>
        <w:tc>
          <w:tcPr>
            <w:tcW w:w="2688" w:type="dxa"/>
            <w:tcBorders>
              <w:top w:val="nil"/>
              <w:left w:val="single" w:sz="8" w:space="0" w:color="auto"/>
              <w:bottom w:val="single" w:sz="8" w:space="0" w:color="auto"/>
              <w:right w:val="single" w:sz="8" w:space="0" w:color="auto"/>
            </w:tcBorders>
            <w:vAlign w:val="center"/>
          </w:tcPr>
          <w:p w14:paraId="4902A0B2" w14:textId="7E629402" w:rsidR="006F4A24" w:rsidRPr="00A73E77" w:rsidRDefault="006F4A24" w:rsidP="007B7B15">
            <w:pPr>
              <w:spacing w:before="60" w:after="0" w:line="240" w:lineRule="auto"/>
              <w:jc w:val="both"/>
              <w:rPr>
                <w:rFonts w:eastAsia="Times New Roman" w:cstheme="minorHAnsi"/>
                <w:iCs/>
                <w:color w:val="002060"/>
                <w:sz w:val="24"/>
                <w:szCs w:val="24"/>
                <w:lang w:eastAsia="ro-RO"/>
              </w:rPr>
            </w:pPr>
            <w:r w:rsidRPr="00A73E77">
              <w:rPr>
                <w:rFonts w:eastAsia="Times New Roman" w:cstheme="minorHAnsi"/>
                <w:iCs/>
                <w:color w:val="002060"/>
                <w:sz w:val="24"/>
                <w:szCs w:val="24"/>
                <w:lang w:eastAsia="ro-RO"/>
              </w:rPr>
              <w:t>CDP</w:t>
            </w:r>
            <w:r w:rsidR="000D7C57" w:rsidRPr="00A73E77">
              <w:rPr>
                <w:rFonts w:eastAsia="Times New Roman" w:cstheme="minorHAnsi"/>
                <w:iCs/>
                <w:color w:val="002060"/>
                <w:sz w:val="24"/>
                <w:szCs w:val="24"/>
                <w:lang w:eastAsia="ro-RO"/>
              </w:rPr>
              <w:t>D</w:t>
            </w:r>
          </w:p>
        </w:tc>
        <w:tc>
          <w:tcPr>
            <w:tcW w:w="6802" w:type="dxa"/>
            <w:tcBorders>
              <w:top w:val="nil"/>
              <w:left w:val="nil"/>
              <w:bottom w:val="single" w:sz="8" w:space="0" w:color="auto"/>
              <w:right w:val="single" w:sz="8" w:space="0" w:color="auto"/>
            </w:tcBorders>
            <w:vAlign w:val="center"/>
          </w:tcPr>
          <w:p w14:paraId="04DBA59C" w14:textId="49D7523E"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Convenția privind drepturile persoanelor cu dizabilități</w:t>
            </w:r>
          </w:p>
        </w:tc>
      </w:tr>
      <w:tr w:rsidR="006F4A24" w:rsidRPr="00A73E77" w14:paraId="49AD5871"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7085D326"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vAlign w:val="center"/>
            <w:hideMark/>
          </w:tcPr>
          <w:p w14:paraId="59025615"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bookmarkStart w:id="9" w:name="RANGE!B4"/>
            <w:r w:rsidRPr="00A73E77">
              <w:rPr>
                <w:rFonts w:eastAsia="Times New Roman" w:cstheme="minorHAnsi"/>
                <w:color w:val="002060"/>
                <w:sz w:val="24"/>
                <w:szCs w:val="24"/>
                <w:lang w:eastAsia="ro-RO"/>
              </w:rPr>
              <w:t>Documentația de avizare a lucrărilor de intervenții</w:t>
            </w:r>
            <w:bookmarkEnd w:id="9"/>
          </w:p>
        </w:tc>
      </w:tr>
      <w:tr w:rsidR="006F4A24" w:rsidRPr="00A73E77" w14:paraId="0BCDF7F1"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1A26C7B6"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vAlign w:val="center"/>
            <w:hideMark/>
          </w:tcPr>
          <w:p w14:paraId="5CC850BB"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Dezvoltare locală plasată sub responsabilitatea comunității</w:t>
            </w:r>
          </w:p>
        </w:tc>
      </w:tr>
      <w:tr w:rsidR="006F4A24" w:rsidRPr="00A73E77" w14:paraId="4435C0B8"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77ADA280"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vAlign w:val="center"/>
            <w:hideMark/>
          </w:tcPr>
          <w:p w14:paraId="5B40136A" w14:textId="3BFB8719"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cstheme="minorHAnsi"/>
                <w:color w:val="002060"/>
                <w:sz w:val="24"/>
                <w:szCs w:val="24"/>
              </w:rPr>
              <w:t xml:space="preserve">Do No </w:t>
            </w:r>
            <w:proofErr w:type="spellStart"/>
            <w:r w:rsidRPr="00A73E77">
              <w:rPr>
                <w:rFonts w:cstheme="minorHAnsi"/>
                <w:color w:val="002060"/>
                <w:sz w:val="24"/>
                <w:szCs w:val="24"/>
              </w:rPr>
              <w:t>Significant</w:t>
            </w:r>
            <w:proofErr w:type="spellEnd"/>
            <w:r w:rsidRPr="00A73E77">
              <w:rPr>
                <w:rFonts w:cstheme="minorHAnsi"/>
                <w:color w:val="002060"/>
                <w:sz w:val="24"/>
                <w:szCs w:val="24"/>
              </w:rPr>
              <w:t xml:space="preserve"> </w:t>
            </w:r>
            <w:proofErr w:type="spellStart"/>
            <w:r w:rsidRPr="00A73E77">
              <w:rPr>
                <w:rFonts w:cstheme="minorHAnsi"/>
                <w:color w:val="002060"/>
                <w:sz w:val="24"/>
                <w:szCs w:val="24"/>
              </w:rPr>
              <w:t>Harm</w:t>
            </w:r>
            <w:proofErr w:type="spellEnd"/>
            <w:r w:rsidRPr="00A73E77">
              <w:rPr>
                <w:rFonts w:eastAsia="Times New Roman" w:cstheme="minorHAnsi"/>
                <w:color w:val="002060"/>
                <w:sz w:val="24"/>
                <w:szCs w:val="24"/>
                <w:lang w:eastAsia="ro-RO"/>
              </w:rPr>
              <w:t xml:space="preserve">  (a nu prejudicia în mod semnificativ) </w:t>
            </w:r>
          </w:p>
        </w:tc>
      </w:tr>
      <w:tr w:rsidR="006F4A24" w:rsidRPr="00A73E77" w14:paraId="6E0CC3D2"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5D2F2C4F"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vAlign w:val="center"/>
            <w:hideMark/>
          </w:tcPr>
          <w:p w14:paraId="75C3A7E4"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Fondul European de Dezvoltare Regională</w:t>
            </w:r>
          </w:p>
        </w:tc>
      </w:tr>
      <w:tr w:rsidR="006F4A24" w:rsidRPr="00A73E77" w14:paraId="205D3111"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4B891E53"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vAlign w:val="center"/>
            <w:hideMark/>
          </w:tcPr>
          <w:p w14:paraId="665D323D"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Hotărâre de guvern</w:t>
            </w:r>
          </w:p>
        </w:tc>
      </w:tr>
      <w:tr w:rsidR="006F4A24" w:rsidRPr="00A73E77" w14:paraId="4650EC23"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32302A06"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vAlign w:val="center"/>
            <w:hideMark/>
          </w:tcPr>
          <w:p w14:paraId="7CC901A4"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Ministerul Investițiilor și Proiectelor Europene</w:t>
            </w:r>
          </w:p>
        </w:tc>
      </w:tr>
      <w:tr w:rsidR="006F4A24" w:rsidRPr="00A73E77" w14:paraId="68812CD3"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297FC26C"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vAlign w:val="center"/>
            <w:hideMark/>
          </w:tcPr>
          <w:p w14:paraId="25527C8E"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Metru pătrat</w:t>
            </w:r>
          </w:p>
        </w:tc>
      </w:tr>
      <w:tr w:rsidR="006F4A24" w:rsidRPr="00A73E77" w14:paraId="3EA4C51B" w14:textId="77777777" w:rsidTr="00B569EF">
        <w:trPr>
          <w:trHeight w:val="608"/>
        </w:trPr>
        <w:tc>
          <w:tcPr>
            <w:tcW w:w="2688" w:type="dxa"/>
            <w:tcBorders>
              <w:top w:val="nil"/>
              <w:left w:val="single" w:sz="8" w:space="0" w:color="auto"/>
              <w:bottom w:val="single" w:sz="8" w:space="0" w:color="auto"/>
              <w:right w:val="single" w:sz="8" w:space="0" w:color="auto"/>
            </w:tcBorders>
            <w:vAlign w:val="center"/>
            <w:hideMark/>
          </w:tcPr>
          <w:p w14:paraId="3EA1814E"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vAlign w:val="center"/>
            <w:hideMark/>
          </w:tcPr>
          <w:p w14:paraId="54EA6154"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Sistem informatic integrat</w:t>
            </w:r>
          </w:p>
        </w:tc>
      </w:tr>
      <w:tr w:rsidR="006F4A24" w:rsidRPr="00A73E77" w14:paraId="725406A7"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522A84BC"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proofErr w:type="spellStart"/>
            <w:r w:rsidRPr="00A73E77">
              <w:rPr>
                <w:rFonts w:eastAsia="Times New Roman" w:cstheme="minorHAnsi"/>
                <w:iCs/>
                <w:color w:val="002060"/>
                <w:sz w:val="24"/>
                <w:szCs w:val="24"/>
                <w:lang w:eastAsia="ro-RO"/>
              </w:rPr>
              <w:t>nZEB</w:t>
            </w:r>
            <w:proofErr w:type="spellEnd"/>
          </w:p>
        </w:tc>
        <w:tc>
          <w:tcPr>
            <w:tcW w:w="6802" w:type="dxa"/>
            <w:tcBorders>
              <w:top w:val="nil"/>
              <w:left w:val="nil"/>
              <w:bottom w:val="single" w:sz="8" w:space="0" w:color="auto"/>
              <w:right w:val="single" w:sz="8" w:space="0" w:color="auto"/>
            </w:tcBorders>
            <w:vAlign w:val="center"/>
            <w:hideMark/>
          </w:tcPr>
          <w:p w14:paraId="4432F7AA"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proofErr w:type="spellStart"/>
            <w:r w:rsidRPr="00A73E77">
              <w:rPr>
                <w:rFonts w:eastAsia="Times New Roman" w:cstheme="minorHAnsi"/>
                <w:color w:val="002060"/>
                <w:sz w:val="24"/>
                <w:szCs w:val="24"/>
                <w:lang w:eastAsia="ro-RO"/>
              </w:rPr>
              <w:t>Near</w:t>
            </w:r>
            <w:proofErr w:type="spellEnd"/>
            <w:r w:rsidRPr="00A73E77">
              <w:rPr>
                <w:rFonts w:eastAsia="Times New Roman" w:cstheme="minorHAnsi"/>
                <w:color w:val="002060"/>
                <w:sz w:val="24"/>
                <w:szCs w:val="24"/>
                <w:lang w:eastAsia="ro-RO"/>
              </w:rPr>
              <w:t xml:space="preserve"> zero </w:t>
            </w:r>
            <w:proofErr w:type="spellStart"/>
            <w:r w:rsidRPr="00A73E77">
              <w:rPr>
                <w:rFonts w:eastAsia="Times New Roman" w:cstheme="minorHAnsi"/>
                <w:color w:val="002060"/>
                <w:sz w:val="24"/>
                <w:szCs w:val="24"/>
                <w:lang w:eastAsia="ro-RO"/>
              </w:rPr>
              <w:t>energy</w:t>
            </w:r>
            <w:proofErr w:type="spellEnd"/>
            <w:r w:rsidRPr="00A73E77">
              <w:rPr>
                <w:rFonts w:eastAsia="Times New Roman" w:cstheme="minorHAnsi"/>
                <w:color w:val="002060"/>
                <w:sz w:val="24"/>
                <w:szCs w:val="24"/>
                <w:lang w:eastAsia="ro-RO"/>
              </w:rPr>
              <w:t xml:space="preserve"> building</w:t>
            </w:r>
          </w:p>
        </w:tc>
      </w:tr>
      <w:tr w:rsidR="00665972" w:rsidRPr="00A73E77" w14:paraId="1E9D22E8" w14:textId="77777777" w:rsidTr="00B569EF">
        <w:trPr>
          <w:trHeight w:val="311"/>
        </w:trPr>
        <w:tc>
          <w:tcPr>
            <w:tcW w:w="2688" w:type="dxa"/>
            <w:tcBorders>
              <w:top w:val="nil"/>
              <w:left w:val="single" w:sz="8" w:space="0" w:color="auto"/>
              <w:bottom w:val="single" w:sz="8" w:space="0" w:color="auto"/>
              <w:right w:val="single" w:sz="8" w:space="0" w:color="auto"/>
            </w:tcBorders>
            <w:vAlign w:val="center"/>
          </w:tcPr>
          <w:p w14:paraId="7BC54184" w14:textId="5FBADEBB" w:rsidR="00665972" w:rsidRPr="00A73E77" w:rsidRDefault="00665972" w:rsidP="007B7B15">
            <w:pPr>
              <w:spacing w:before="60" w:after="0" w:line="240" w:lineRule="auto"/>
              <w:jc w:val="both"/>
              <w:rPr>
                <w:rFonts w:eastAsia="Times New Roman" w:cstheme="minorHAnsi"/>
                <w:iCs/>
                <w:color w:val="002060"/>
                <w:sz w:val="24"/>
                <w:szCs w:val="24"/>
                <w:lang w:eastAsia="ro-RO"/>
              </w:rPr>
            </w:pPr>
            <w:r w:rsidRPr="00A73E77">
              <w:rPr>
                <w:rFonts w:eastAsia="Times New Roman" w:cstheme="minorHAnsi"/>
                <w:iCs/>
                <w:color w:val="002060"/>
                <w:sz w:val="24"/>
                <w:szCs w:val="24"/>
                <w:lang w:eastAsia="ro-RO"/>
              </w:rPr>
              <w:t>OCPI</w:t>
            </w:r>
          </w:p>
        </w:tc>
        <w:tc>
          <w:tcPr>
            <w:tcW w:w="6802" w:type="dxa"/>
            <w:tcBorders>
              <w:top w:val="nil"/>
              <w:left w:val="nil"/>
              <w:bottom w:val="single" w:sz="8" w:space="0" w:color="auto"/>
              <w:right w:val="single" w:sz="8" w:space="0" w:color="auto"/>
            </w:tcBorders>
            <w:vAlign w:val="center"/>
          </w:tcPr>
          <w:p w14:paraId="596F51AC" w14:textId="3648C9F8" w:rsidR="00665972" w:rsidRPr="00A73E77" w:rsidRDefault="00665972"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Oficiul de Cadastru si Publicitate Imobiliara</w:t>
            </w:r>
          </w:p>
        </w:tc>
      </w:tr>
      <w:tr w:rsidR="006F4A24" w:rsidRPr="00A73E77" w14:paraId="13BAD719" w14:textId="77777777" w:rsidTr="00B569EF">
        <w:trPr>
          <w:trHeight w:val="326"/>
        </w:trPr>
        <w:tc>
          <w:tcPr>
            <w:tcW w:w="2688" w:type="dxa"/>
            <w:tcBorders>
              <w:top w:val="nil"/>
              <w:left w:val="single" w:sz="8" w:space="0" w:color="auto"/>
              <w:bottom w:val="single" w:sz="8" w:space="0" w:color="auto"/>
              <w:right w:val="single" w:sz="8" w:space="0" w:color="auto"/>
            </w:tcBorders>
            <w:vAlign w:val="center"/>
            <w:hideMark/>
          </w:tcPr>
          <w:p w14:paraId="1C9022F7"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vAlign w:val="center"/>
            <w:hideMark/>
          </w:tcPr>
          <w:p w14:paraId="609A1F97"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Organism intermediar</w:t>
            </w:r>
          </w:p>
        </w:tc>
      </w:tr>
      <w:tr w:rsidR="006F4A24" w:rsidRPr="00A73E77" w14:paraId="2CCA34D1"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01DA9B80"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vAlign w:val="center"/>
            <w:hideMark/>
          </w:tcPr>
          <w:p w14:paraId="3A8C2091" w14:textId="6BAF3E68"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Ordonanță de urgență a Guvernului</w:t>
            </w:r>
          </w:p>
        </w:tc>
      </w:tr>
      <w:tr w:rsidR="00DD49E4" w:rsidRPr="00A73E77" w14:paraId="3E8DC271" w14:textId="77777777" w:rsidTr="00B569EF">
        <w:trPr>
          <w:trHeight w:val="311"/>
        </w:trPr>
        <w:tc>
          <w:tcPr>
            <w:tcW w:w="2688" w:type="dxa"/>
            <w:tcBorders>
              <w:top w:val="nil"/>
              <w:left w:val="single" w:sz="8" w:space="0" w:color="auto"/>
              <w:bottom w:val="single" w:sz="8" w:space="0" w:color="auto"/>
              <w:right w:val="single" w:sz="8" w:space="0" w:color="auto"/>
            </w:tcBorders>
            <w:vAlign w:val="center"/>
          </w:tcPr>
          <w:p w14:paraId="3389AD37" w14:textId="69E5D441" w:rsidR="00DD49E4" w:rsidRPr="00A73E77" w:rsidRDefault="00DD49E4" w:rsidP="007B7B15">
            <w:pPr>
              <w:spacing w:before="60" w:after="0" w:line="240" w:lineRule="auto"/>
              <w:jc w:val="both"/>
              <w:rPr>
                <w:rFonts w:eastAsia="Times New Roman" w:cstheme="minorHAnsi"/>
                <w:iCs/>
                <w:color w:val="002060"/>
                <w:sz w:val="24"/>
                <w:szCs w:val="24"/>
                <w:lang w:eastAsia="ro-RO"/>
              </w:rPr>
            </w:pPr>
            <w:r w:rsidRPr="00A73E77">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vAlign w:val="center"/>
          </w:tcPr>
          <w:p w14:paraId="43C6D95E" w14:textId="310CA904" w:rsidR="00DD49E4" w:rsidRPr="00A73E77" w:rsidRDefault="00DD49E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Operațiune de importanță strategică</w:t>
            </w:r>
          </w:p>
        </w:tc>
      </w:tr>
      <w:tr w:rsidR="006F4A24" w:rsidRPr="00A73E77" w14:paraId="73959F6C"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6459141C"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vAlign w:val="center"/>
            <w:hideMark/>
          </w:tcPr>
          <w:p w14:paraId="48655C60"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Proiect tehnic</w:t>
            </w:r>
          </w:p>
        </w:tc>
      </w:tr>
      <w:tr w:rsidR="006F4A24" w:rsidRPr="00A73E77" w14:paraId="78CCCDB3"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75692F20"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vAlign w:val="center"/>
            <w:hideMark/>
          </w:tcPr>
          <w:p w14:paraId="5F41C26E"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Taxa pe valoare adăugată</w:t>
            </w:r>
          </w:p>
        </w:tc>
      </w:tr>
      <w:tr w:rsidR="000A1F1A" w:rsidRPr="00A73E77" w14:paraId="6A4DCFF7" w14:textId="77777777" w:rsidTr="00B569EF">
        <w:trPr>
          <w:trHeight w:val="311"/>
        </w:trPr>
        <w:tc>
          <w:tcPr>
            <w:tcW w:w="2688" w:type="dxa"/>
            <w:tcBorders>
              <w:top w:val="nil"/>
              <w:left w:val="single" w:sz="8" w:space="0" w:color="auto"/>
              <w:bottom w:val="single" w:sz="8" w:space="0" w:color="auto"/>
              <w:right w:val="single" w:sz="8" w:space="0" w:color="auto"/>
            </w:tcBorders>
            <w:vAlign w:val="center"/>
          </w:tcPr>
          <w:p w14:paraId="279A68DA" w14:textId="088F8840" w:rsidR="000A1F1A" w:rsidRPr="00A73E77" w:rsidRDefault="000A1F1A" w:rsidP="007B7B15">
            <w:pPr>
              <w:spacing w:before="60" w:after="0" w:line="240" w:lineRule="auto"/>
              <w:jc w:val="both"/>
              <w:rPr>
                <w:rFonts w:eastAsia="Times New Roman" w:cstheme="minorHAnsi"/>
                <w:iCs/>
                <w:color w:val="002060"/>
                <w:sz w:val="24"/>
                <w:szCs w:val="24"/>
                <w:lang w:eastAsia="ro-RO"/>
              </w:rPr>
            </w:pPr>
            <w:r w:rsidRPr="00DF235E">
              <w:rPr>
                <w:rFonts w:eastAsia="Times New Roman" w:cstheme="minorHAnsi"/>
                <w:iCs/>
                <w:color w:val="002060"/>
                <w:sz w:val="24"/>
                <w:szCs w:val="24"/>
                <w:lang w:eastAsia="ro-RO"/>
              </w:rPr>
              <w:t>TFUE</w:t>
            </w:r>
          </w:p>
        </w:tc>
        <w:tc>
          <w:tcPr>
            <w:tcW w:w="6802" w:type="dxa"/>
            <w:tcBorders>
              <w:top w:val="nil"/>
              <w:left w:val="nil"/>
              <w:bottom w:val="single" w:sz="8" w:space="0" w:color="auto"/>
              <w:right w:val="single" w:sz="8" w:space="0" w:color="auto"/>
            </w:tcBorders>
            <w:vAlign w:val="center"/>
          </w:tcPr>
          <w:p w14:paraId="69B54610" w14:textId="12740C11" w:rsidR="000A1F1A" w:rsidRPr="00A73E77" w:rsidRDefault="00875F76"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 xml:space="preserve">Tratatul privind </w:t>
            </w:r>
            <w:r w:rsidR="00A3391E" w:rsidRPr="00A73E77">
              <w:rPr>
                <w:rFonts w:eastAsia="Times New Roman" w:cstheme="minorHAnsi"/>
                <w:color w:val="002060"/>
                <w:sz w:val="24"/>
                <w:szCs w:val="24"/>
                <w:lang w:eastAsia="ro-RO"/>
              </w:rPr>
              <w:t xml:space="preserve">Funcționarea </w:t>
            </w:r>
            <w:r w:rsidRPr="00A73E77">
              <w:rPr>
                <w:rFonts w:eastAsia="Times New Roman" w:cstheme="minorHAnsi"/>
                <w:color w:val="002060"/>
                <w:sz w:val="24"/>
                <w:szCs w:val="24"/>
                <w:lang w:eastAsia="ro-RO"/>
              </w:rPr>
              <w:t>Uniunii Europene</w:t>
            </w:r>
          </w:p>
        </w:tc>
      </w:tr>
      <w:tr w:rsidR="006F4A24" w:rsidRPr="00A73E77" w14:paraId="3A296CAB" w14:textId="77777777" w:rsidTr="00B569EF">
        <w:trPr>
          <w:trHeight w:val="311"/>
        </w:trPr>
        <w:tc>
          <w:tcPr>
            <w:tcW w:w="2688" w:type="dxa"/>
            <w:tcBorders>
              <w:top w:val="nil"/>
              <w:left w:val="single" w:sz="8" w:space="0" w:color="auto"/>
              <w:bottom w:val="single" w:sz="8" w:space="0" w:color="auto"/>
              <w:right w:val="single" w:sz="8" w:space="0" w:color="auto"/>
            </w:tcBorders>
            <w:vAlign w:val="center"/>
            <w:hideMark/>
          </w:tcPr>
          <w:p w14:paraId="63FC40C4"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vAlign w:val="center"/>
            <w:hideMark/>
          </w:tcPr>
          <w:p w14:paraId="5F4D790A"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Unitate administrativ teritorială</w:t>
            </w:r>
          </w:p>
        </w:tc>
      </w:tr>
      <w:tr w:rsidR="006F4A24" w:rsidRPr="00A73E77" w14:paraId="49278DAE" w14:textId="77777777" w:rsidTr="00B569EF">
        <w:trPr>
          <w:trHeight w:val="311"/>
        </w:trPr>
        <w:tc>
          <w:tcPr>
            <w:tcW w:w="2688" w:type="dxa"/>
            <w:tcBorders>
              <w:top w:val="nil"/>
              <w:left w:val="single" w:sz="8" w:space="0" w:color="auto"/>
              <w:bottom w:val="single" w:sz="4" w:space="0" w:color="auto"/>
              <w:right w:val="single" w:sz="8" w:space="0" w:color="auto"/>
            </w:tcBorders>
            <w:vAlign w:val="center"/>
            <w:hideMark/>
          </w:tcPr>
          <w:p w14:paraId="623AB582"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vAlign w:val="center"/>
            <w:hideMark/>
          </w:tcPr>
          <w:p w14:paraId="015230D2" w14:textId="77777777" w:rsidR="006F4A24" w:rsidRPr="00A73E77" w:rsidRDefault="006F4A24" w:rsidP="007B7B15">
            <w:pPr>
              <w:spacing w:before="60" w:after="0" w:line="240" w:lineRule="auto"/>
              <w:jc w:val="both"/>
              <w:rPr>
                <w:rFonts w:eastAsia="Times New Roman" w:cstheme="minorHAnsi"/>
                <w:color w:val="002060"/>
                <w:sz w:val="24"/>
                <w:szCs w:val="24"/>
                <w:lang w:eastAsia="ro-RO"/>
              </w:rPr>
            </w:pPr>
            <w:r w:rsidRPr="00A73E77">
              <w:rPr>
                <w:rFonts w:eastAsia="Times New Roman" w:cstheme="minorHAnsi"/>
                <w:color w:val="002060"/>
                <w:sz w:val="24"/>
                <w:szCs w:val="24"/>
                <w:lang w:eastAsia="ro-RO"/>
              </w:rPr>
              <w:t>Uniunea Europeană</w:t>
            </w:r>
          </w:p>
        </w:tc>
      </w:tr>
    </w:tbl>
    <w:p w14:paraId="57BD3BDE" w14:textId="77777777" w:rsidR="00EE0F77" w:rsidRDefault="00EE0F77" w:rsidP="00525DC9">
      <w:pPr>
        <w:pStyle w:val="ListParagraph"/>
        <w:spacing w:before="60" w:after="0" w:line="240" w:lineRule="auto"/>
        <w:ind w:left="709"/>
        <w:contextualSpacing w:val="0"/>
        <w:jc w:val="both"/>
        <w:rPr>
          <w:rFonts w:cstheme="minorHAnsi"/>
          <w:b/>
          <w:bCs/>
          <w:iCs/>
          <w:color w:val="002060"/>
          <w:sz w:val="24"/>
          <w:szCs w:val="24"/>
        </w:rPr>
      </w:pPr>
      <w:bookmarkStart w:id="10" w:name="_Toc170903862"/>
      <w:bookmarkStart w:id="11" w:name="_Toc170903863"/>
      <w:bookmarkStart w:id="12" w:name="_Toc170903864"/>
      <w:bookmarkStart w:id="13" w:name="_Toc170903865"/>
      <w:bookmarkStart w:id="14" w:name="_Toc170903866"/>
      <w:bookmarkStart w:id="15" w:name="_Toc170903867"/>
      <w:bookmarkStart w:id="16" w:name="_Toc170903868"/>
      <w:bookmarkStart w:id="17" w:name="_Toc170903869"/>
      <w:bookmarkEnd w:id="10"/>
      <w:bookmarkEnd w:id="11"/>
      <w:bookmarkEnd w:id="12"/>
      <w:bookmarkEnd w:id="13"/>
      <w:bookmarkEnd w:id="14"/>
      <w:bookmarkEnd w:id="15"/>
      <w:bookmarkEnd w:id="16"/>
      <w:bookmarkEnd w:id="17"/>
    </w:p>
    <w:p w14:paraId="39839FA8" w14:textId="77777777" w:rsidR="00FA34F3"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1315FC41" w14:textId="77777777" w:rsidR="00FA34F3"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6E91DA87" w14:textId="77777777" w:rsidR="00FA34F3"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412FD31D" w14:textId="77777777" w:rsidR="00FA34F3"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24BEDD66" w14:textId="77777777" w:rsidR="00FA34F3"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057FD6B4" w14:textId="77777777" w:rsidR="00FA34F3" w:rsidRPr="00A73E77" w:rsidRDefault="00FA34F3" w:rsidP="00525DC9">
      <w:pPr>
        <w:pStyle w:val="ListParagraph"/>
        <w:spacing w:before="60" w:after="0" w:line="240" w:lineRule="auto"/>
        <w:ind w:left="709"/>
        <w:contextualSpacing w:val="0"/>
        <w:jc w:val="both"/>
        <w:rPr>
          <w:rFonts w:cstheme="minorHAnsi"/>
          <w:b/>
          <w:bCs/>
          <w:iCs/>
          <w:color w:val="002060"/>
          <w:sz w:val="24"/>
          <w:szCs w:val="24"/>
        </w:rPr>
      </w:pPr>
    </w:p>
    <w:p w14:paraId="22148288" w14:textId="1D6BCBDE" w:rsidR="00E71DC6"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 w:name="_Toc219914148"/>
      <w:r w:rsidRPr="00A73E77">
        <w:rPr>
          <w:rFonts w:cstheme="minorHAnsi"/>
          <w:b/>
          <w:bCs/>
          <w:iCs/>
          <w:color w:val="002060"/>
          <w:sz w:val="24"/>
          <w:szCs w:val="24"/>
        </w:rPr>
        <w:lastRenderedPageBreak/>
        <w:t>Glosar</w:t>
      </w:r>
      <w:bookmarkEnd w:id="18"/>
    </w:p>
    <w:tbl>
      <w:tblPr>
        <w:tblStyle w:val="TableGrid"/>
        <w:tblW w:w="0" w:type="auto"/>
        <w:tblLook w:val="04A0" w:firstRow="1" w:lastRow="0" w:firstColumn="1" w:lastColumn="0" w:noHBand="0" w:noVBand="1"/>
      </w:tblPr>
      <w:tblGrid>
        <w:gridCol w:w="1415"/>
        <w:gridCol w:w="7979"/>
      </w:tblGrid>
      <w:tr w:rsidR="003E4A13" w:rsidRPr="00A73E77" w14:paraId="3B4FA398" w14:textId="77777777" w:rsidTr="000A4333">
        <w:tc>
          <w:tcPr>
            <w:tcW w:w="1415" w:type="dxa"/>
          </w:tcPr>
          <w:p w14:paraId="61E77C63" w14:textId="77777777" w:rsidR="00E71DC6" w:rsidRPr="00A73E77" w:rsidRDefault="00E71DC6" w:rsidP="007B7B15">
            <w:pPr>
              <w:spacing w:before="60"/>
              <w:jc w:val="both"/>
              <w:rPr>
                <w:rFonts w:cstheme="minorHAnsi"/>
                <w:b/>
                <w:bCs/>
                <w:color w:val="002060"/>
                <w:sz w:val="24"/>
                <w:szCs w:val="24"/>
              </w:rPr>
            </w:pPr>
            <w:r w:rsidRPr="00A73E77">
              <w:rPr>
                <w:rFonts w:cstheme="minorHAnsi"/>
                <w:b/>
                <w:bCs/>
                <w:color w:val="002060"/>
                <w:sz w:val="24"/>
                <w:szCs w:val="24"/>
              </w:rPr>
              <w:t>A</w:t>
            </w:r>
          </w:p>
        </w:tc>
        <w:tc>
          <w:tcPr>
            <w:tcW w:w="7979" w:type="dxa"/>
          </w:tcPr>
          <w:p w14:paraId="089BBE21" w14:textId="596A4849" w:rsidR="00E71DC6" w:rsidRPr="00A73E77" w:rsidRDefault="00E71DC6" w:rsidP="007B7B15">
            <w:pPr>
              <w:autoSpaceDE w:val="0"/>
              <w:autoSpaceDN w:val="0"/>
              <w:adjustRightInd w:val="0"/>
              <w:spacing w:before="60"/>
              <w:jc w:val="both"/>
              <w:rPr>
                <w:rFonts w:cstheme="minorHAnsi"/>
                <w:color w:val="002060"/>
                <w:sz w:val="24"/>
                <w:szCs w:val="24"/>
              </w:rPr>
            </w:pPr>
            <w:r w:rsidRPr="00A73E77">
              <w:rPr>
                <w:rFonts w:cstheme="minorHAnsi"/>
                <w:b/>
                <w:bCs/>
                <w:color w:val="002060"/>
                <w:sz w:val="24"/>
                <w:szCs w:val="24"/>
              </w:rPr>
              <w:t>Activitate de bază</w:t>
            </w:r>
            <w:r w:rsidRPr="00A73E77">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A73E77">
              <w:rPr>
                <w:rFonts w:cstheme="minorHAnsi"/>
                <w:color w:val="002060"/>
                <w:sz w:val="24"/>
                <w:szCs w:val="24"/>
              </w:rPr>
              <w:t>și</w:t>
            </w:r>
            <w:r w:rsidRPr="00A73E77">
              <w:rPr>
                <w:rFonts w:cstheme="minorHAnsi"/>
                <w:color w:val="002060"/>
                <w:sz w:val="24"/>
                <w:szCs w:val="24"/>
              </w:rPr>
              <w:t xml:space="preserve"> care trebuie să respecte următoarele condiții cumulative:</w:t>
            </w:r>
          </w:p>
          <w:p w14:paraId="59D9BB7F" w14:textId="2A60CBA2" w:rsidR="00E71DC6" w:rsidRPr="00A73E77" w:rsidRDefault="00E71DC6">
            <w:pPr>
              <w:pStyle w:val="ListParagraph"/>
              <w:numPr>
                <w:ilvl w:val="0"/>
                <w:numId w:val="31"/>
              </w:numPr>
              <w:autoSpaceDE w:val="0"/>
              <w:autoSpaceDN w:val="0"/>
              <w:adjustRightInd w:val="0"/>
              <w:spacing w:before="60"/>
              <w:contextualSpacing w:val="0"/>
              <w:jc w:val="both"/>
              <w:rPr>
                <w:rFonts w:cstheme="minorHAnsi"/>
                <w:color w:val="002060"/>
                <w:sz w:val="24"/>
                <w:szCs w:val="24"/>
              </w:rPr>
            </w:pPr>
            <w:r w:rsidRPr="00A73E77">
              <w:rPr>
                <w:rFonts w:cstheme="minorHAnsi"/>
                <w:color w:val="002060"/>
                <w:sz w:val="24"/>
                <w:szCs w:val="24"/>
              </w:rPr>
              <w:t xml:space="preserve">are legătură directă cu obiectul proiectului pentru care se acordă finanțarea </w:t>
            </w:r>
            <w:r w:rsidR="00E27BAF" w:rsidRPr="00A73E77">
              <w:rPr>
                <w:rFonts w:cstheme="minorHAnsi"/>
                <w:color w:val="002060"/>
                <w:sz w:val="24"/>
                <w:szCs w:val="24"/>
              </w:rPr>
              <w:t>și</w:t>
            </w:r>
            <w:r w:rsidRPr="00A73E77">
              <w:rPr>
                <w:rFonts w:cstheme="minorHAnsi"/>
                <w:color w:val="002060"/>
                <w:sz w:val="24"/>
                <w:szCs w:val="24"/>
              </w:rPr>
              <w:t xml:space="preserve"> contribuie în mod direct </w:t>
            </w:r>
            <w:r w:rsidR="00E27BAF" w:rsidRPr="00A73E77">
              <w:rPr>
                <w:rFonts w:cstheme="minorHAnsi"/>
                <w:color w:val="002060"/>
                <w:sz w:val="24"/>
                <w:szCs w:val="24"/>
              </w:rPr>
              <w:t>și</w:t>
            </w:r>
            <w:r w:rsidRPr="00A73E77">
              <w:rPr>
                <w:rFonts w:cstheme="minorHAnsi"/>
                <w:color w:val="002060"/>
                <w:sz w:val="24"/>
                <w:szCs w:val="24"/>
              </w:rPr>
              <w:t xml:space="preserve"> semnificativ la realizarea obiectivelor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la obținerea rezultatelor acestuia;</w:t>
            </w:r>
          </w:p>
          <w:p w14:paraId="10FAEA3B" w14:textId="1D41A6B2" w:rsidR="00E71DC6" w:rsidRPr="00A73E77" w:rsidRDefault="00E71DC6">
            <w:pPr>
              <w:pStyle w:val="ListParagraph"/>
              <w:numPr>
                <w:ilvl w:val="0"/>
                <w:numId w:val="31"/>
              </w:numPr>
              <w:autoSpaceDE w:val="0"/>
              <w:autoSpaceDN w:val="0"/>
              <w:adjustRightInd w:val="0"/>
              <w:spacing w:before="60"/>
              <w:contextualSpacing w:val="0"/>
              <w:jc w:val="both"/>
              <w:rPr>
                <w:rFonts w:cstheme="minorHAnsi"/>
                <w:color w:val="002060"/>
                <w:sz w:val="24"/>
                <w:szCs w:val="24"/>
              </w:rPr>
            </w:pPr>
            <w:r w:rsidRPr="00A73E77">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A73E77" w:rsidRDefault="00E71DC6">
            <w:pPr>
              <w:pStyle w:val="ListParagraph"/>
              <w:numPr>
                <w:ilvl w:val="0"/>
                <w:numId w:val="31"/>
              </w:numPr>
              <w:autoSpaceDE w:val="0"/>
              <w:autoSpaceDN w:val="0"/>
              <w:adjustRightInd w:val="0"/>
              <w:spacing w:before="60"/>
              <w:contextualSpacing w:val="0"/>
              <w:jc w:val="both"/>
              <w:rPr>
                <w:rFonts w:cstheme="minorHAnsi"/>
                <w:color w:val="002060"/>
                <w:sz w:val="24"/>
                <w:szCs w:val="24"/>
              </w:rPr>
            </w:pPr>
            <w:r w:rsidRPr="00A73E77">
              <w:rPr>
                <w:rFonts w:cstheme="minorHAnsi"/>
                <w:color w:val="002060"/>
                <w:sz w:val="24"/>
                <w:szCs w:val="24"/>
              </w:rPr>
              <w:t>nu face parte din activitățile conexe, așa cum sunt acestea definite în Ghidul solicitantului;</w:t>
            </w:r>
          </w:p>
          <w:p w14:paraId="4E429851" w14:textId="10507A8E" w:rsidR="00E71DC6" w:rsidRPr="00A73E77" w:rsidRDefault="00E71DC6">
            <w:pPr>
              <w:pStyle w:val="ListParagraph"/>
              <w:numPr>
                <w:ilvl w:val="0"/>
                <w:numId w:val="31"/>
              </w:numPr>
              <w:autoSpaceDE w:val="0"/>
              <w:autoSpaceDN w:val="0"/>
              <w:adjustRightInd w:val="0"/>
              <w:spacing w:before="60"/>
              <w:contextualSpacing w:val="0"/>
              <w:jc w:val="both"/>
              <w:rPr>
                <w:rFonts w:cstheme="minorHAnsi"/>
                <w:color w:val="002060"/>
                <w:sz w:val="24"/>
                <w:szCs w:val="24"/>
              </w:rPr>
            </w:pPr>
            <w:r w:rsidRPr="00A73E77">
              <w:rPr>
                <w:rFonts w:cstheme="minorHAnsi"/>
                <w:color w:val="002060"/>
                <w:sz w:val="24"/>
                <w:szCs w:val="24"/>
              </w:rPr>
              <w:t>bugetul estimat alocat activității sau pachetului de activități reprezintă minimum 50% din bugetul eligibil al proiectului;</w:t>
            </w:r>
          </w:p>
          <w:p w14:paraId="5431F656" w14:textId="77777777" w:rsidR="00530364" w:rsidRDefault="00530364" w:rsidP="00530364">
            <w:pPr>
              <w:pStyle w:val="Default"/>
              <w:spacing w:before="60"/>
              <w:jc w:val="both"/>
              <w:rPr>
                <w:rFonts w:asciiTheme="minorHAnsi" w:hAnsiTheme="minorHAnsi" w:cstheme="minorHAnsi"/>
                <w:b/>
                <w:bCs/>
                <w:color w:val="002060"/>
              </w:rPr>
            </w:pPr>
            <w:r w:rsidRPr="00E65933">
              <w:rPr>
                <w:rFonts w:asciiTheme="minorHAnsi" w:hAnsiTheme="minorHAnsi" w:cstheme="minorHAnsi"/>
                <w:b/>
                <w:bCs/>
                <w:color w:val="002060"/>
              </w:rPr>
              <w:t xml:space="preserve">Activitate conexă </w:t>
            </w:r>
            <w:r w:rsidRPr="00530364">
              <w:rPr>
                <w:rFonts w:asciiTheme="minorHAnsi" w:hAnsiTheme="minorHAnsi" w:cstheme="minorHAnsi"/>
                <w:color w:val="002060"/>
              </w:rPr>
              <w:t>în cadrul unui proiect reprezintă activitatea desfășurată în scopul susținerii activităților de bază aferente proiectului și anume: activitatea de informare și publicitate (activitate obligatorie), activitatea de management de proiect, activitatea de audit al proiectului.</w:t>
            </w:r>
          </w:p>
          <w:p w14:paraId="2D290427" w14:textId="77777777" w:rsidR="00E71DC6" w:rsidRPr="00A73E77" w:rsidRDefault="00E71DC6" w:rsidP="007B7B15">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 xml:space="preserve">Active corporale </w:t>
            </w:r>
            <w:r w:rsidRPr="00A73E77">
              <w:rPr>
                <w:rFonts w:asciiTheme="minorHAnsi" w:hAnsiTheme="minorHAnsi" w:cstheme="minorHAnsi"/>
                <w:color w:val="002060"/>
              </w:rPr>
              <w:t xml:space="preserve">reprezintă terenuri, clădiri și instalații, utilaje și echipamente; </w:t>
            </w:r>
          </w:p>
          <w:p w14:paraId="199117EC" w14:textId="77777777" w:rsidR="00E71DC6" w:rsidRPr="00A73E77" w:rsidRDefault="00E71DC6" w:rsidP="007B7B15">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 xml:space="preserve">Active necorporale </w:t>
            </w:r>
            <w:r w:rsidRPr="00A73E77">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A73E77" w:rsidRDefault="00E71DC6" w:rsidP="007B7B15">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Ajutoare</w:t>
            </w:r>
            <w:r w:rsidR="00E900EC" w:rsidRPr="00A73E77">
              <w:rPr>
                <w:rFonts w:asciiTheme="minorHAnsi" w:hAnsiTheme="minorHAnsi" w:cstheme="minorHAnsi"/>
                <w:b/>
                <w:bCs/>
                <w:color w:val="002060"/>
              </w:rPr>
              <w:t xml:space="preserve">/ </w:t>
            </w:r>
            <w:r w:rsidRPr="00A73E77">
              <w:rPr>
                <w:rFonts w:asciiTheme="minorHAnsi" w:hAnsiTheme="minorHAnsi" w:cstheme="minorHAnsi"/>
                <w:b/>
                <w:bCs/>
                <w:color w:val="002060"/>
              </w:rPr>
              <w:t xml:space="preserve">ajutor (de stat) </w:t>
            </w:r>
            <w:r w:rsidRPr="00A73E77">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A73E77" w:rsidRDefault="000356ED" w:rsidP="007B7B15">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Apelul de proiecte</w:t>
            </w:r>
            <w:r w:rsidRPr="00A73E77">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29CC9129" w:rsidR="00E71DC6" w:rsidRPr="00A73E77" w:rsidRDefault="00E71DC6" w:rsidP="007B7B15">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Autoritatea de Management pentru Programul</w:t>
            </w:r>
            <w:r w:rsidR="00ED552F" w:rsidRPr="00A73E77">
              <w:rPr>
                <w:rFonts w:asciiTheme="minorHAnsi" w:hAnsiTheme="minorHAnsi" w:cstheme="minorHAnsi"/>
                <w:b/>
                <w:bCs/>
                <w:color w:val="002060"/>
              </w:rPr>
              <w:t xml:space="preserve"> </w:t>
            </w:r>
            <w:r w:rsidRPr="00A73E77">
              <w:rPr>
                <w:rFonts w:asciiTheme="minorHAnsi" w:hAnsiTheme="minorHAnsi" w:cstheme="minorHAnsi"/>
                <w:b/>
                <w:bCs/>
                <w:color w:val="002060"/>
              </w:rPr>
              <w:t xml:space="preserve">Sănătate - </w:t>
            </w:r>
            <w:r w:rsidRPr="00A73E77">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A73E77">
              <w:rPr>
                <w:rFonts w:asciiTheme="minorHAnsi" w:hAnsiTheme="minorHAnsi" w:cstheme="minorHAnsi"/>
                <w:color w:val="002060"/>
              </w:rPr>
              <w:t xml:space="preserve">UE de stabilire a dispozițiilor comune nr. </w:t>
            </w:r>
            <w:r w:rsidR="00436778" w:rsidRPr="00A73E77">
              <w:rPr>
                <w:rFonts w:asciiTheme="minorHAnsi" w:hAnsiTheme="minorHAnsi" w:cstheme="minorHAnsi"/>
                <w:color w:val="002060"/>
              </w:rPr>
              <w:t>2021/1060</w:t>
            </w:r>
            <w:r w:rsidRPr="00A73E77">
              <w:rPr>
                <w:rFonts w:asciiTheme="minorHAnsi" w:hAnsiTheme="minorHAnsi" w:cstheme="minorHAnsi"/>
                <w:color w:val="002060"/>
              </w:rPr>
              <w:t xml:space="preserve">; </w:t>
            </w:r>
          </w:p>
          <w:p w14:paraId="7BA31AFF" w14:textId="27E98A3E" w:rsidR="00436778" w:rsidRPr="00A73E77" w:rsidRDefault="00436778" w:rsidP="007B7B15">
            <w:pPr>
              <w:pStyle w:val="Default"/>
              <w:spacing w:before="60"/>
              <w:jc w:val="both"/>
              <w:rPr>
                <w:rFonts w:asciiTheme="minorHAnsi" w:hAnsiTheme="minorHAnsi" w:cstheme="minorHAnsi"/>
                <w:color w:val="002060"/>
              </w:rPr>
            </w:pPr>
            <w:r w:rsidRPr="00A73E77">
              <w:rPr>
                <w:rFonts w:asciiTheme="minorHAnsi" w:hAnsiTheme="minorHAnsi" w:cstheme="minorHAnsi"/>
                <w:color w:val="002060"/>
              </w:rPr>
              <w:t xml:space="preserve">În prezentul ghid utilizarea sintagmei AM </w:t>
            </w:r>
            <w:r w:rsidR="00F9041E" w:rsidRPr="00A73E77">
              <w:rPr>
                <w:rFonts w:asciiTheme="minorHAnsi" w:hAnsiTheme="minorHAnsi" w:cstheme="minorHAnsi"/>
                <w:color w:val="002060"/>
              </w:rPr>
              <w:t>PS</w:t>
            </w:r>
            <w:r w:rsidRPr="00A73E77">
              <w:rPr>
                <w:rFonts w:asciiTheme="minorHAnsi" w:hAnsiTheme="minorHAnsi" w:cstheme="minorHAnsi"/>
                <w:color w:val="002060"/>
              </w:rPr>
              <w:t xml:space="preserve"> nu restricționează Autoritatea de Management pentru Programul Sănătate în utilizarea Organismelor Intermediare, cu care a încheiat Acorduri de delegare de funcții, pentru a efectua procesele de evaluare, contractare, implementare, etc. Astfel, sintagma AM </w:t>
            </w:r>
            <w:r w:rsidR="00F9041E" w:rsidRPr="00A73E77">
              <w:rPr>
                <w:rFonts w:asciiTheme="minorHAnsi" w:hAnsiTheme="minorHAnsi" w:cstheme="minorHAnsi"/>
                <w:color w:val="002060"/>
              </w:rPr>
              <w:t>PS</w:t>
            </w:r>
            <w:r w:rsidRPr="00A73E77">
              <w:rPr>
                <w:rFonts w:asciiTheme="minorHAnsi" w:hAnsiTheme="minorHAnsi" w:cstheme="minorHAnsi"/>
                <w:color w:val="002060"/>
              </w:rPr>
              <w:t xml:space="preserve"> este interschimbabilă, acolo unde este cazul, cu sintagma OI, în funcție de decizia AM </w:t>
            </w:r>
            <w:r w:rsidR="00F9041E" w:rsidRPr="00A73E77">
              <w:rPr>
                <w:rFonts w:asciiTheme="minorHAnsi" w:hAnsiTheme="minorHAnsi" w:cstheme="minorHAnsi"/>
                <w:color w:val="002060"/>
              </w:rPr>
              <w:t>PS</w:t>
            </w:r>
            <w:r w:rsidRPr="00A73E77">
              <w:rPr>
                <w:rFonts w:asciiTheme="minorHAnsi" w:hAnsiTheme="minorHAnsi" w:cstheme="minorHAnsi"/>
                <w:color w:val="002060"/>
              </w:rPr>
              <w:t xml:space="preserve"> de a delega sau de a nu delega efectuarea anumitor funcții către acestea.</w:t>
            </w:r>
          </w:p>
        </w:tc>
      </w:tr>
      <w:tr w:rsidR="000A4333" w:rsidRPr="00A73E77" w14:paraId="59E5B41D" w14:textId="77777777" w:rsidTr="000A4333">
        <w:tc>
          <w:tcPr>
            <w:tcW w:w="1415" w:type="dxa"/>
          </w:tcPr>
          <w:p w14:paraId="7943DAE7" w14:textId="77777777" w:rsidR="000A4333" w:rsidRPr="00A73E77" w:rsidRDefault="000A4333" w:rsidP="007B7B15">
            <w:pPr>
              <w:spacing w:before="60"/>
              <w:jc w:val="both"/>
              <w:rPr>
                <w:rFonts w:cstheme="minorHAnsi"/>
                <w:b/>
                <w:bCs/>
                <w:color w:val="002060"/>
                <w:sz w:val="24"/>
                <w:szCs w:val="24"/>
              </w:rPr>
            </w:pPr>
            <w:r w:rsidRPr="00A73E77">
              <w:rPr>
                <w:rFonts w:cstheme="minorHAnsi"/>
                <w:b/>
                <w:bCs/>
                <w:color w:val="002060"/>
                <w:sz w:val="24"/>
                <w:szCs w:val="24"/>
              </w:rPr>
              <w:lastRenderedPageBreak/>
              <w:t>C</w:t>
            </w:r>
          </w:p>
        </w:tc>
        <w:tc>
          <w:tcPr>
            <w:tcW w:w="7979" w:type="dxa"/>
          </w:tcPr>
          <w:p w14:paraId="0BADBAB3" w14:textId="109809F4" w:rsidR="000A4333" w:rsidRPr="00A73E77" w:rsidRDefault="000A4333" w:rsidP="007B7B15">
            <w:pPr>
              <w:spacing w:before="60"/>
              <w:jc w:val="both"/>
              <w:rPr>
                <w:rFonts w:cstheme="minorHAnsi"/>
                <w:color w:val="002060"/>
                <w:sz w:val="24"/>
                <w:szCs w:val="24"/>
              </w:rPr>
            </w:pPr>
            <w:r w:rsidRPr="00A73E77">
              <w:rPr>
                <w:rFonts w:cstheme="minorHAnsi"/>
                <w:b/>
                <w:bCs/>
                <w:color w:val="002060"/>
                <w:sz w:val="24"/>
                <w:szCs w:val="24"/>
              </w:rPr>
              <w:t>Cererea de finanțare</w:t>
            </w:r>
            <w:r w:rsidRPr="00A73E77">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6FAEFE05" w14:textId="77777777" w:rsidR="000A4333" w:rsidRDefault="000A4333" w:rsidP="007B7B15">
            <w:pPr>
              <w:spacing w:before="60"/>
              <w:jc w:val="both"/>
              <w:rPr>
                <w:rFonts w:cstheme="minorHAnsi"/>
                <w:color w:val="002060"/>
                <w:sz w:val="24"/>
                <w:szCs w:val="24"/>
              </w:rPr>
            </w:pPr>
            <w:r w:rsidRPr="00A73E77">
              <w:rPr>
                <w:rFonts w:cstheme="minorHAnsi"/>
                <w:b/>
                <w:bCs/>
                <w:color w:val="002060"/>
                <w:sz w:val="24"/>
                <w:szCs w:val="24"/>
              </w:rPr>
              <w:t>Contractul de finanțare</w:t>
            </w:r>
            <w:r w:rsidR="000D7C57" w:rsidRPr="00A73E77">
              <w:rPr>
                <w:rFonts w:cstheme="minorHAnsi"/>
                <w:b/>
                <w:bCs/>
                <w:color w:val="002060"/>
                <w:sz w:val="24"/>
                <w:szCs w:val="24"/>
              </w:rPr>
              <w:t xml:space="preserve"> </w:t>
            </w:r>
            <w:r w:rsidR="000D7C57" w:rsidRPr="00A73E77">
              <w:rPr>
                <w:rFonts w:cstheme="minorHAnsi"/>
                <w:color w:val="002060"/>
                <w:sz w:val="24"/>
                <w:szCs w:val="24"/>
              </w:rPr>
              <w:t>reprezintă</w:t>
            </w:r>
            <w:r w:rsidRPr="00A73E77">
              <w:rPr>
                <w:rFonts w:cstheme="minorHAnsi"/>
                <w:b/>
                <w:bCs/>
                <w:color w:val="002060"/>
                <w:sz w:val="24"/>
                <w:szCs w:val="24"/>
              </w:rPr>
              <w:t xml:space="preserve"> </w:t>
            </w:r>
            <w:r w:rsidRPr="00A73E77">
              <w:rPr>
                <w:rFonts w:cstheme="minorHAnsi"/>
                <w:color w:val="002060"/>
                <w:sz w:val="24"/>
                <w:szCs w:val="24"/>
              </w:rPr>
              <w:t>actul juridic, cu titlu oneros, de adeziune, încheiat între autoritatea de management și beneficiar</w:t>
            </w:r>
            <w:r w:rsidR="00AE53F4" w:rsidRPr="00A73E77">
              <w:rPr>
                <w:rFonts w:cstheme="minorHAnsi"/>
                <w:color w:val="002060"/>
                <w:sz w:val="24"/>
                <w:szCs w:val="24"/>
              </w:rPr>
              <w:t xml:space="preserve"> (așa</w:t>
            </w:r>
            <w:r w:rsidRPr="00A73E77">
              <w:rPr>
                <w:rFonts w:cstheme="minorHAnsi"/>
                <w:color w:val="002060"/>
                <w:sz w:val="24"/>
                <w:szCs w:val="24"/>
              </w:rPr>
              <w:t xml:space="preserve"> cum este definit </w:t>
            </w:r>
            <w:r w:rsidR="00AE53F4" w:rsidRPr="00A73E77">
              <w:rPr>
                <w:rFonts w:cstheme="minorHAnsi"/>
                <w:color w:val="002060"/>
                <w:sz w:val="24"/>
                <w:szCs w:val="24"/>
              </w:rPr>
              <w:t xml:space="preserve">acesta </w:t>
            </w:r>
            <w:r w:rsidRPr="00A73E77">
              <w:rPr>
                <w:rFonts w:cstheme="minorHAnsi"/>
                <w:color w:val="002060"/>
                <w:sz w:val="24"/>
                <w:szCs w:val="24"/>
              </w:rPr>
              <w:t xml:space="preserve">la art. 2 pct. 9 din Regulamentul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00AE53F4" w:rsidRPr="00A73E77">
              <w:rPr>
                <w:rFonts w:cstheme="minorHAnsi"/>
                <w:color w:val="002060"/>
                <w:sz w:val="24"/>
                <w:szCs w:val="24"/>
              </w:rPr>
              <w:t>)</w:t>
            </w:r>
            <w:r w:rsidRPr="00A73E77">
              <w:rPr>
                <w:rFonts w:cstheme="minorHAnsi"/>
                <w:color w:val="002060"/>
                <w:sz w:val="24"/>
                <w:szCs w:val="24"/>
              </w:rPr>
              <w:t>, prin care se stabilesc drepturile și obligațiile corelative ale părților în vederea implementării operațiunilor;</w:t>
            </w:r>
          </w:p>
          <w:p w14:paraId="7AFD1398" w14:textId="36A143EB" w:rsidR="0087034C" w:rsidRPr="00A73E77" w:rsidRDefault="0087034C" w:rsidP="007B7B15">
            <w:pPr>
              <w:spacing w:before="60"/>
              <w:jc w:val="both"/>
              <w:rPr>
                <w:rFonts w:cstheme="minorHAnsi"/>
                <w:color w:val="002060"/>
                <w:sz w:val="24"/>
                <w:szCs w:val="24"/>
              </w:rPr>
            </w:pPr>
            <w:r w:rsidRPr="008F0ADF">
              <w:rPr>
                <w:rFonts w:cstheme="minorHAnsi"/>
                <w:b/>
                <w:bCs/>
                <w:color w:val="002060"/>
                <w:sz w:val="24"/>
                <w:szCs w:val="24"/>
              </w:rPr>
              <w:t>Construcție nouă cu destinație medicală</w:t>
            </w:r>
            <w:r w:rsidRPr="008B5F6A">
              <w:rPr>
                <w:rFonts w:cstheme="minorHAnsi"/>
                <w:color w:val="002060"/>
                <w:sz w:val="24"/>
                <w:szCs w:val="24"/>
              </w:rPr>
              <w:t xml:space="preserve"> </w:t>
            </w:r>
            <w:r>
              <w:rPr>
                <w:rFonts w:cstheme="minorHAnsi"/>
                <w:color w:val="002060"/>
                <w:sz w:val="24"/>
                <w:szCs w:val="24"/>
              </w:rPr>
              <w:t xml:space="preserve">- </w:t>
            </w:r>
            <w:r w:rsidRPr="00135627">
              <w:rPr>
                <w:rFonts w:cstheme="minorHAnsi"/>
                <w:color w:val="002060"/>
                <w:sz w:val="24"/>
                <w:szCs w:val="24"/>
              </w:rPr>
              <w:t>structură edificată de la zero, conform unui proiect arhitectural și tehnic specific, destinată desfășurării activităților medicale, cum ar fi furnizarea de servicii de diagnostic, tratament, reabilitare și îngrijire a pacienților. Aceasta trebuie să respecte toate normele sanitare, de siguranță, igienă și accesibilitate impuse de legislația în vigoare, fiind dotată cu echipamente și facilități necesare pentru asigurarea unui standard înalt de calitate a actului medical.</w:t>
            </w:r>
          </w:p>
        </w:tc>
      </w:tr>
      <w:tr w:rsidR="008F61B2" w:rsidRPr="00A73E77" w14:paraId="13807949" w14:textId="77777777" w:rsidTr="000A4333">
        <w:tc>
          <w:tcPr>
            <w:tcW w:w="1415" w:type="dxa"/>
          </w:tcPr>
          <w:p w14:paraId="205DE298" w14:textId="098CC1F1" w:rsidR="008F61B2" w:rsidRPr="00A73E77" w:rsidRDefault="008F61B2" w:rsidP="007B7B15">
            <w:pPr>
              <w:spacing w:before="60"/>
              <w:jc w:val="both"/>
              <w:rPr>
                <w:rFonts w:cstheme="minorHAnsi"/>
                <w:b/>
                <w:bCs/>
                <w:color w:val="002060"/>
                <w:sz w:val="24"/>
                <w:szCs w:val="24"/>
              </w:rPr>
            </w:pPr>
            <w:r w:rsidRPr="00A73E77">
              <w:rPr>
                <w:rFonts w:cstheme="minorHAnsi"/>
                <w:b/>
                <w:bCs/>
                <w:color w:val="002060"/>
                <w:sz w:val="24"/>
                <w:szCs w:val="24"/>
              </w:rPr>
              <w:t>D</w:t>
            </w:r>
          </w:p>
        </w:tc>
        <w:tc>
          <w:tcPr>
            <w:tcW w:w="7979" w:type="dxa"/>
          </w:tcPr>
          <w:p w14:paraId="79C8C89B" w14:textId="5847AF0F" w:rsidR="008F61B2" w:rsidRDefault="008F61B2" w:rsidP="007B7B15">
            <w:pPr>
              <w:spacing w:before="60"/>
              <w:jc w:val="both"/>
              <w:rPr>
                <w:rFonts w:cstheme="minorHAnsi"/>
                <w:color w:val="002060"/>
                <w:sz w:val="24"/>
                <w:szCs w:val="24"/>
              </w:rPr>
            </w:pPr>
            <w:r w:rsidRPr="00A73E77">
              <w:rPr>
                <w:rFonts w:cstheme="minorHAnsi"/>
                <w:b/>
                <w:bCs/>
                <w:color w:val="002060"/>
                <w:sz w:val="24"/>
                <w:szCs w:val="24"/>
              </w:rPr>
              <w:t xml:space="preserve">Documentație de avizare a lucrărilor de intervenții </w:t>
            </w:r>
            <w:r w:rsidRPr="00A73E77">
              <w:rPr>
                <w:rFonts w:cstheme="minorHAnsi"/>
                <w:color w:val="002060"/>
                <w:sz w:val="24"/>
                <w:szCs w:val="24"/>
              </w:rPr>
              <w:t xml:space="preserve">- este documentația </w:t>
            </w:r>
            <w:proofErr w:type="spellStart"/>
            <w:r w:rsidRPr="00A73E77">
              <w:rPr>
                <w:rFonts w:cstheme="minorHAnsi"/>
                <w:color w:val="002060"/>
                <w:sz w:val="24"/>
                <w:szCs w:val="24"/>
              </w:rPr>
              <w:t>tehnico</w:t>
            </w:r>
            <w:proofErr w:type="spellEnd"/>
            <w:r w:rsidRPr="00A73E77">
              <w:rPr>
                <w:rFonts w:cstheme="minorHAnsi"/>
                <w:color w:val="002060"/>
                <w:sz w:val="24"/>
                <w:szCs w:val="24"/>
              </w:rPr>
              <w:t>-economică, similară studiului de fezabilitate, elaborată pe baza expertizei tehnice a construcției/construcțiilor existente și, după caz, a studiilor, auditurilor ori analizelor de specialitate în raport cu specificul investiției</w:t>
            </w:r>
            <w:r w:rsidR="0087034C">
              <w:rPr>
                <w:rFonts w:cstheme="minorHAnsi"/>
                <w:color w:val="002060"/>
                <w:sz w:val="24"/>
                <w:szCs w:val="24"/>
              </w:rPr>
              <w:t>;</w:t>
            </w:r>
          </w:p>
          <w:p w14:paraId="4CCA99F0" w14:textId="2960BBA3" w:rsidR="0087034C" w:rsidRPr="00304728" w:rsidRDefault="0087034C" w:rsidP="007B7B15">
            <w:pPr>
              <w:spacing w:before="60"/>
              <w:jc w:val="both"/>
              <w:rPr>
                <w:rFonts w:cstheme="minorHAnsi"/>
                <w:color w:val="002060"/>
                <w:sz w:val="24"/>
                <w:szCs w:val="24"/>
              </w:rPr>
            </w:pPr>
            <w:r w:rsidRPr="00E33F07">
              <w:rPr>
                <w:rFonts w:cstheme="minorHAnsi"/>
                <w:b/>
                <w:bCs/>
                <w:color w:val="002060"/>
                <w:sz w:val="24"/>
                <w:szCs w:val="24"/>
              </w:rPr>
              <w:t>Declarație unică</w:t>
            </w:r>
            <w:r w:rsidRPr="00E33F07">
              <w:rPr>
                <w:rFonts w:cstheme="minorHAnsi"/>
                <w:color w:val="002060"/>
                <w:sz w:val="24"/>
                <w:szCs w:val="24"/>
              </w:rPr>
              <w:t xml:space="preserve"> a </w:t>
            </w:r>
            <w:bookmarkStart w:id="19" w:name="_Hlk151563584"/>
            <w:r w:rsidRPr="00E33F07">
              <w:rPr>
                <w:rFonts w:cstheme="minorHAnsi"/>
                <w:color w:val="002060"/>
                <w:sz w:val="24"/>
                <w:szCs w:val="24"/>
              </w:rPr>
              <w:t>solicitantului/partenerului</w:t>
            </w:r>
            <w:bookmarkEnd w:id="19"/>
            <w:r w:rsidRPr="00E33F07">
              <w:rPr>
                <w:rFonts w:cstheme="minorHAnsi"/>
                <w:color w:val="002060"/>
                <w:sz w:val="24"/>
                <w:szCs w:val="24"/>
              </w:rPr>
              <w:t xml:space="preserve"> - declarație pe propria răspundere, sub incidența prevederilor legale care privesc falsul în declarații și falsul intelectual, prin care solicitantul/partenerul</w:t>
            </w:r>
            <w:r w:rsidRPr="00E33F07" w:rsidDel="008078DE">
              <w:rPr>
                <w:rFonts w:cstheme="minorHAnsi"/>
                <w:color w:val="002060"/>
                <w:sz w:val="24"/>
                <w:szCs w:val="24"/>
              </w:rPr>
              <w:t xml:space="preserve"> </w:t>
            </w:r>
            <w:r w:rsidRPr="00E33F07">
              <w:rPr>
                <w:rFonts w:cstheme="minorHAnsi"/>
                <w:color w:val="002060"/>
                <w:sz w:val="24"/>
                <w:szCs w:val="24"/>
              </w:rPr>
              <w:t xml:space="preserve">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AA2202" w:rsidRPr="00A73E77" w14:paraId="42E10AC7" w14:textId="77777777" w:rsidTr="000A4333">
        <w:tc>
          <w:tcPr>
            <w:tcW w:w="1415" w:type="dxa"/>
          </w:tcPr>
          <w:p w14:paraId="277C4562" w14:textId="2FF214D9" w:rsidR="00AA2202" w:rsidRPr="00A73E77" w:rsidRDefault="00AA2202" w:rsidP="00AA2202">
            <w:pPr>
              <w:spacing w:before="60"/>
              <w:jc w:val="both"/>
              <w:rPr>
                <w:rFonts w:cstheme="minorHAnsi"/>
                <w:b/>
                <w:bCs/>
                <w:color w:val="002060"/>
                <w:sz w:val="24"/>
                <w:szCs w:val="24"/>
              </w:rPr>
            </w:pPr>
            <w:r>
              <w:rPr>
                <w:rFonts w:cstheme="minorHAnsi"/>
                <w:b/>
                <w:bCs/>
                <w:color w:val="002060"/>
                <w:sz w:val="24"/>
                <w:szCs w:val="24"/>
              </w:rPr>
              <w:t>E</w:t>
            </w:r>
          </w:p>
        </w:tc>
        <w:tc>
          <w:tcPr>
            <w:tcW w:w="7979" w:type="dxa"/>
          </w:tcPr>
          <w:p w14:paraId="657E8C81" w14:textId="04658342" w:rsidR="00AA2202" w:rsidRPr="00A73E77" w:rsidRDefault="00AA2202" w:rsidP="00AA2202">
            <w:pPr>
              <w:spacing w:before="60"/>
              <w:jc w:val="both"/>
              <w:rPr>
                <w:rFonts w:cstheme="minorHAnsi"/>
                <w:b/>
                <w:bCs/>
                <w:color w:val="002060"/>
                <w:sz w:val="24"/>
                <w:szCs w:val="24"/>
              </w:rPr>
            </w:pPr>
            <w:r w:rsidRPr="00732560">
              <w:rPr>
                <w:rFonts w:cstheme="minorHAnsi"/>
                <w:color w:val="002060"/>
                <w:sz w:val="24"/>
                <w:szCs w:val="24"/>
              </w:rPr>
              <w:t>Echipamente medicale/ dispozitive medicale – în conformitate cu definițiile din Ghidul ANAP privind bune practici pentru achiziția de dispozitive medicale (</w:t>
            </w:r>
            <w:hyperlink r:id="rId11" w:history="1">
              <w:r w:rsidRPr="00B05621">
                <w:rPr>
                  <w:rStyle w:val="Hyperlink"/>
                  <w:rFonts w:cstheme="minorHAnsi"/>
                  <w:sz w:val="24"/>
                  <w:szCs w:val="24"/>
                </w:rPr>
                <w:t>https://anap.gov.ro/web/ghid-de-bune-practici-pentru-achizitia-de-dispozitive-medicale/</w:t>
              </w:r>
            </w:hyperlink>
            <w:r w:rsidRPr="00732560">
              <w:rPr>
                <w:rFonts w:cstheme="minorHAnsi"/>
                <w:color w:val="002060"/>
                <w:sz w:val="24"/>
                <w:szCs w:val="24"/>
              </w:rPr>
              <w:t>)</w:t>
            </w:r>
            <w:r>
              <w:rPr>
                <w:rFonts w:cstheme="minorHAnsi"/>
                <w:color w:val="002060"/>
                <w:sz w:val="24"/>
                <w:szCs w:val="24"/>
              </w:rPr>
              <w:t xml:space="preserve"> </w:t>
            </w:r>
            <w:r w:rsidRPr="00732560">
              <w:rPr>
                <w:rFonts w:cstheme="minorHAnsi"/>
                <w:color w:val="002060"/>
                <w:sz w:val="24"/>
                <w:szCs w:val="24"/>
              </w:rPr>
              <w:t>(https://anap.gov.ro/web/wp-content/uploads/2023/06/Ghid-de-bune-practici-pentru-achizitia-de-dispozitive-medicale.pdf )</w:t>
            </w:r>
            <w:r>
              <w:rPr>
                <w:rFonts w:cstheme="minorHAnsi"/>
                <w:color w:val="002060"/>
                <w:sz w:val="24"/>
                <w:szCs w:val="24"/>
              </w:rPr>
              <w:t xml:space="preserve">  </w:t>
            </w:r>
          </w:p>
        </w:tc>
      </w:tr>
      <w:tr w:rsidR="00AA2202" w:rsidRPr="00A73E77" w14:paraId="0C916932" w14:textId="77777777" w:rsidTr="000A4333">
        <w:tc>
          <w:tcPr>
            <w:tcW w:w="1415" w:type="dxa"/>
          </w:tcPr>
          <w:p w14:paraId="5C3BAD27" w14:textId="77777777"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G</w:t>
            </w:r>
          </w:p>
        </w:tc>
        <w:tc>
          <w:tcPr>
            <w:tcW w:w="7979" w:type="dxa"/>
          </w:tcPr>
          <w:p w14:paraId="43E03D03" w14:textId="5B1D4305" w:rsidR="00AA2202" w:rsidRPr="00A73E77" w:rsidRDefault="00AA2202" w:rsidP="00AA2202">
            <w:pPr>
              <w:spacing w:before="60"/>
              <w:jc w:val="both"/>
              <w:rPr>
                <w:rFonts w:cstheme="minorHAnsi"/>
                <w:color w:val="002060"/>
                <w:sz w:val="24"/>
                <w:szCs w:val="24"/>
              </w:rPr>
            </w:pPr>
            <w:r w:rsidRPr="00A73E77">
              <w:rPr>
                <w:rFonts w:cstheme="minorHAnsi"/>
                <w:b/>
                <w:bCs/>
                <w:color w:val="002060"/>
                <w:sz w:val="24"/>
                <w:szCs w:val="24"/>
              </w:rPr>
              <w:t xml:space="preserve">Ghidul solicitantului </w:t>
            </w:r>
            <w:r w:rsidRPr="00A73E77">
              <w:rPr>
                <w:rFonts w:cstheme="minorHAnsi"/>
                <w:color w:val="002060"/>
                <w:sz w:val="24"/>
                <w:szCs w:val="24"/>
              </w:rPr>
              <w:t xml:space="preserve">- documentul asimilat celui prevăzut la art. 73 alin. (3) din Regulamentul (UE) 2021/1.060, cu modificările și completările ulterioare, emis </w:t>
            </w:r>
            <w:r w:rsidRPr="00A73E77">
              <w:rPr>
                <w:rFonts w:cstheme="minorHAnsi"/>
                <w:color w:val="002060"/>
                <w:sz w:val="24"/>
                <w:szCs w:val="24"/>
              </w:rPr>
              <w:lastRenderedPageBreak/>
              <w:t>de autoritatea de management care stabilește condițiile acordării sprijinului financiar în cadrul unui apel de proiecte;</w:t>
            </w:r>
          </w:p>
        </w:tc>
      </w:tr>
      <w:tr w:rsidR="00AA2202" w:rsidRPr="00A73E77" w14:paraId="0779536D" w14:textId="77777777" w:rsidTr="000A4333">
        <w:tc>
          <w:tcPr>
            <w:tcW w:w="1415" w:type="dxa"/>
          </w:tcPr>
          <w:p w14:paraId="417D531E" w14:textId="77777777"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lastRenderedPageBreak/>
              <w:t>I</w:t>
            </w:r>
          </w:p>
        </w:tc>
        <w:tc>
          <w:tcPr>
            <w:tcW w:w="7979" w:type="dxa"/>
          </w:tcPr>
          <w:p w14:paraId="7FEA8953" w14:textId="77777777" w:rsidR="00AA2202" w:rsidRPr="00A73E77" w:rsidRDefault="00AA2202" w:rsidP="00AA2202">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 xml:space="preserve">Imobilul </w:t>
            </w:r>
            <w:r w:rsidRPr="00A73E77">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4451A652" w14:textId="77777777" w:rsidR="00AA2202" w:rsidRDefault="00AA2202" w:rsidP="00AA2202">
            <w:pPr>
              <w:spacing w:before="60"/>
              <w:jc w:val="both"/>
              <w:rPr>
                <w:rFonts w:cstheme="minorHAnsi"/>
                <w:color w:val="002060"/>
                <w:sz w:val="24"/>
                <w:szCs w:val="24"/>
              </w:rPr>
            </w:pPr>
            <w:r w:rsidRPr="00A73E77">
              <w:rPr>
                <w:rFonts w:cstheme="minorHAnsi"/>
                <w:b/>
                <w:bCs/>
                <w:color w:val="002060"/>
                <w:sz w:val="24"/>
                <w:szCs w:val="24"/>
              </w:rPr>
              <w:t>Investiția demarată</w:t>
            </w:r>
            <w:r w:rsidRPr="00A73E77">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63A336C7" w14:textId="7003C8C3" w:rsidR="00AA2202" w:rsidRPr="00A73E77" w:rsidRDefault="00AA2202" w:rsidP="00AA2202">
            <w:pPr>
              <w:spacing w:before="60"/>
              <w:jc w:val="both"/>
              <w:rPr>
                <w:rFonts w:cstheme="minorHAnsi"/>
                <w:color w:val="002060"/>
                <w:sz w:val="24"/>
                <w:szCs w:val="24"/>
              </w:rPr>
            </w:pPr>
            <w:r w:rsidRPr="00304728">
              <w:rPr>
                <w:rFonts w:cstheme="minorHAnsi"/>
                <w:b/>
                <w:bCs/>
                <w:color w:val="002060"/>
                <w:sz w:val="24"/>
                <w:szCs w:val="24"/>
              </w:rPr>
              <w:t>Indicatori de etapă</w:t>
            </w:r>
            <w:r w:rsidRPr="00AA2202">
              <w:rPr>
                <w:rFonts w:cstheme="minorHAnsi"/>
                <w:color w:val="002060"/>
                <w:sz w:val="24"/>
                <w:szCs w:val="24"/>
              </w:rPr>
              <w:t xml:space="preserve"> - repere cantitative, valorice sau calitative </w:t>
            </w:r>
            <w:proofErr w:type="spellStart"/>
            <w:r w:rsidRPr="00AA2202">
              <w:rPr>
                <w:rFonts w:cstheme="minorHAnsi"/>
                <w:color w:val="002060"/>
                <w:sz w:val="24"/>
                <w:szCs w:val="24"/>
              </w:rPr>
              <w:t>faţă</w:t>
            </w:r>
            <w:proofErr w:type="spellEnd"/>
            <w:r w:rsidRPr="00AA2202">
              <w:rPr>
                <w:rFonts w:cstheme="minorHAnsi"/>
                <w:color w:val="002060"/>
                <w:sz w:val="24"/>
                <w:szCs w:val="24"/>
              </w:rPr>
              <w:t xml:space="preserve"> de care este monitorizat </w:t>
            </w:r>
            <w:proofErr w:type="spellStart"/>
            <w:r w:rsidRPr="00AA2202">
              <w:rPr>
                <w:rFonts w:cstheme="minorHAnsi"/>
                <w:color w:val="002060"/>
                <w:sz w:val="24"/>
                <w:szCs w:val="24"/>
              </w:rPr>
              <w:t>şi</w:t>
            </w:r>
            <w:proofErr w:type="spellEnd"/>
            <w:r w:rsidRPr="00AA2202">
              <w:rPr>
                <w:rFonts w:cstheme="minorHAnsi"/>
                <w:color w:val="002060"/>
                <w:sz w:val="24"/>
                <w:szCs w:val="24"/>
              </w:rPr>
              <w:t xml:space="preserve"> evaluat, într-o manieră obiectivă </w:t>
            </w:r>
            <w:proofErr w:type="spellStart"/>
            <w:r w:rsidRPr="00AA2202">
              <w:rPr>
                <w:rFonts w:cstheme="minorHAnsi"/>
                <w:color w:val="002060"/>
                <w:sz w:val="24"/>
                <w:szCs w:val="24"/>
              </w:rPr>
              <w:t>şi</w:t>
            </w:r>
            <w:proofErr w:type="spellEnd"/>
            <w:r w:rsidRPr="00AA2202">
              <w:rPr>
                <w:rFonts w:cstheme="minorHAnsi"/>
                <w:color w:val="002060"/>
                <w:sz w:val="24"/>
                <w:szCs w:val="24"/>
              </w:rPr>
              <w:t xml:space="preserve"> transparentă, progresul implementării unui proiect; în </w:t>
            </w:r>
            <w:proofErr w:type="spellStart"/>
            <w:r w:rsidRPr="00AA2202">
              <w:rPr>
                <w:rFonts w:cstheme="minorHAnsi"/>
                <w:color w:val="002060"/>
                <w:sz w:val="24"/>
                <w:szCs w:val="24"/>
              </w:rPr>
              <w:t>funcţie</w:t>
            </w:r>
            <w:proofErr w:type="spellEnd"/>
            <w:r w:rsidRPr="00AA2202">
              <w:rPr>
                <w:rFonts w:cstheme="minorHAnsi"/>
                <w:color w:val="002060"/>
                <w:sz w:val="24"/>
                <w:szCs w:val="24"/>
              </w:rPr>
              <w:t xml:space="preserve"> de natura proiectelor, indicatorii de etapă pot reprezenta: realizarea unor </w:t>
            </w:r>
            <w:proofErr w:type="spellStart"/>
            <w:r w:rsidRPr="00AA2202">
              <w:rPr>
                <w:rFonts w:cstheme="minorHAnsi"/>
                <w:color w:val="002060"/>
                <w:sz w:val="24"/>
                <w:szCs w:val="24"/>
              </w:rPr>
              <w:t>activităţi</w:t>
            </w:r>
            <w:proofErr w:type="spellEnd"/>
            <w:r w:rsidRPr="00AA2202">
              <w:rPr>
                <w:rFonts w:cstheme="minorHAnsi"/>
                <w:color w:val="002060"/>
                <w:sz w:val="24"/>
                <w:szCs w:val="24"/>
              </w:rPr>
              <w:t xml:space="preserve"> sau </w:t>
            </w:r>
            <w:proofErr w:type="spellStart"/>
            <w:r w:rsidRPr="00AA2202">
              <w:rPr>
                <w:rFonts w:cstheme="minorHAnsi"/>
                <w:color w:val="002060"/>
                <w:sz w:val="24"/>
                <w:szCs w:val="24"/>
              </w:rPr>
              <w:t>subactivităţi</w:t>
            </w:r>
            <w:proofErr w:type="spellEnd"/>
            <w:r w:rsidRPr="00AA2202">
              <w:rPr>
                <w:rFonts w:cstheme="minorHAnsi"/>
                <w:color w:val="002060"/>
                <w:sz w:val="24"/>
                <w:szCs w:val="24"/>
              </w:rPr>
              <w:t xml:space="preserve"> din proiect, atingerea unor stadii de implementare sau de </w:t>
            </w:r>
            <w:proofErr w:type="spellStart"/>
            <w:r w:rsidRPr="00AA2202">
              <w:rPr>
                <w:rFonts w:cstheme="minorHAnsi"/>
                <w:color w:val="002060"/>
                <w:sz w:val="24"/>
                <w:szCs w:val="24"/>
              </w:rPr>
              <w:t>execuţie</w:t>
            </w:r>
            <w:proofErr w:type="spellEnd"/>
            <w:r w:rsidRPr="00AA2202">
              <w:rPr>
                <w:rFonts w:cstheme="minorHAnsi"/>
                <w:color w:val="002060"/>
                <w:sz w:val="24"/>
                <w:szCs w:val="24"/>
              </w:rPr>
              <w:t xml:space="preserve"> tehnică sau financiară prestabilite, precum </w:t>
            </w:r>
            <w:proofErr w:type="spellStart"/>
            <w:r w:rsidRPr="00AA2202">
              <w:rPr>
                <w:rFonts w:cstheme="minorHAnsi"/>
                <w:color w:val="002060"/>
                <w:sz w:val="24"/>
                <w:szCs w:val="24"/>
              </w:rPr>
              <w:t>şi</w:t>
            </w:r>
            <w:proofErr w:type="spellEnd"/>
            <w:r w:rsidRPr="00AA2202">
              <w:rPr>
                <w:rFonts w:cstheme="minorHAnsi"/>
                <w:color w:val="002060"/>
                <w:sz w:val="24"/>
                <w:szCs w:val="24"/>
              </w:rPr>
              <w:t xml:space="preserve"> stadii sau valori intermediare ale indicatorilor de realizare;</w:t>
            </w:r>
          </w:p>
        </w:tc>
      </w:tr>
      <w:tr w:rsidR="00AA2202" w:rsidRPr="00A73E77" w14:paraId="5D1E99F4" w14:textId="77777777" w:rsidTr="000A4333">
        <w:tc>
          <w:tcPr>
            <w:tcW w:w="1415" w:type="dxa"/>
          </w:tcPr>
          <w:p w14:paraId="5CDC5586" w14:textId="3A9F12DA"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L</w:t>
            </w:r>
          </w:p>
        </w:tc>
        <w:tc>
          <w:tcPr>
            <w:tcW w:w="7979" w:type="dxa"/>
          </w:tcPr>
          <w:p w14:paraId="5AFD98AC" w14:textId="5113A671" w:rsidR="00AA2202" w:rsidRDefault="00AA2202" w:rsidP="00AA2202">
            <w:pPr>
              <w:pStyle w:val="Default"/>
              <w:spacing w:before="60"/>
              <w:jc w:val="both"/>
              <w:rPr>
                <w:rFonts w:asciiTheme="minorHAnsi" w:hAnsiTheme="minorHAnsi" w:cstheme="minorHAnsi"/>
                <w:color w:val="002060"/>
              </w:rPr>
            </w:pPr>
            <w:r w:rsidRPr="00A73E77">
              <w:rPr>
                <w:rFonts w:asciiTheme="minorHAnsi" w:hAnsiTheme="minorHAnsi" w:cstheme="minorHAnsi"/>
                <w:b/>
                <w:bCs/>
                <w:color w:val="002060"/>
              </w:rPr>
              <w:t xml:space="preserve">Lucrări de extindere </w:t>
            </w:r>
            <w:r w:rsidRPr="00A73E77">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A73E77">
              <w:rPr>
                <w:rFonts w:asciiTheme="minorHAnsi" w:hAnsiTheme="minorHAnsi" w:cstheme="minorHAnsi"/>
                <w:color w:val="002060"/>
              </w:rPr>
              <w:t>şi</w:t>
            </w:r>
            <w:proofErr w:type="spellEnd"/>
            <w:r w:rsidRPr="00A73E77">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r>
              <w:rPr>
                <w:rFonts w:asciiTheme="minorHAnsi" w:hAnsiTheme="minorHAnsi" w:cstheme="minorHAnsi"/>
                <w:color w:val="002060"/>
              </w:rPr>
              <w:t>;</w:t>
            </w:r>
          </w:p>
          <w:p w14:paraId="6CF1488A" w14:textId="5A58DD87" w:rsidR="00AA2202" w:rsidRDefault="00AA2202" w:rsidP="00AA2202">
            <w:pPr>
              <w:pStyle w:val="Default"/>
              <w:spacing w:before="60" w:line="259" w:lineRule="auto"/>
              <w:jc w:val="both"/>
              <w:rPr>
                <w:rFonts w:asciiTheme="minorHAnsi" w:hAnsiTheme="minorHAnsi" w:cstheme="minorHAnsi"/>
                <w:color w:val="002060"/>
              </w:rPr>
            </w:pPr>
            <w:r w:rsidRPr="003E1AC6">
              <w:rPr>
                <w:rFonts w:asciiTheme="minorHAnsi" w:hAnsiTheme="minorHAnsi" w:cstheme="minorHAnsi"/>
                <w:b/>
                <w:bCs/>
                <w:color w:val="002060"/>
              </w:rPr>
              <w:t>Lucrări de modernizare</w:t>
            </w:r>
            <w:r w:rsidRPr="00F35F1D">
              <w:rPr>
                <w:rFonts w:asciiTheme="minorHAnsi" w:hAnsiTheme="minorHAnsi" w:cstheme="minorHAnsi"/>
                <w:color w:val="002060"/>
              </w:rPr>
              <w:t xml:space="preserve"> reprezintă lucrări fizice exprimate cantitativ, calitativ </w:t>
            </w:r>
            <w:proofErr w:type="spellStart"/>
            <w:r w:rsidRPr="00F35F1D">
              <w:rPr>
                <w:rFonts w:asciiTheme="minorHAnsi" w:hAnsiTheme="minorHAnsi" w:cstheme="minorHAnsi"/>
                <w:color w:val="002060"/>
              </w:rPr>
              <w:t>şi</w:t>
            </w:r>
            <w:proofErr w:type="spellEnd"/>
            <w:r w:rsidRPr="00F35F1D">
              <w:rPr>
                <w:rFonts w:asciiTheme="minorHAnsi" w:hAnsiTheme="minorHAnsi" w:cstheme="minorHAnsi"/>
                <w:color w:val="002060"/>
              </w:rPr>
              <w:t xml:space="preserve"> valoric, pentru ridicarea nivelului performanțelor prevăzute inițial</w:t>
            </w:r>
            <w:r>
              <w:rPr>
                <w:rFonts w:asciiTheme="minorHAnsi" w:hAnsiTheme="minorHAnsi" w:cstheme="minorHAnsi"/>
                <w:color w:val="002060"/>
              </w:rPr>
              <w:t>;</w:t>
            </w:r>
          </w:p>
          <w:p w14:paraId="7F78D150" w14:textId="5B288E91" w:rsidR="00AA2202" w:rsidRDefault="00AA2202" w:rsidP="00AA2202">
            <w:pPr>
              <w:spacing w:before="60"/>
              <w:jc w:val="both"/>
              <w:rPr>
                <w:rFonts w:cstheme="minorHAnsi"/>
                <w:color w:val="002060"/>
                <w:sz w:val="24"/>
                <w:szCs w:val="24"/>
              </w:rPr>
            </w:pPr>
            <w:r w:rsidRPr="00304728">
              <w:rPr>
                <w:rFonts w:cstheme="minorHAnsi"/>
                <w:b/>
                <w:bCs/>
                <w:color w:val="002060"/>
                <w:sz w:val="24"/>
                <w:szCs w:val="24"/>
              </w:rPr>
              <w:t>Lucrări de reabilitare</w:t>
            </w:r>
            <w:r w:rsidRPr="003E1AC6">
              <w:rPr>
                <w:rFonts w:cstheme="minorHAnsi"/>
                <w:color w:val="002060"/>
                <w:sz w:val="24"/>
                <w:szCs w:val="24"/>
              </w:rPr>
              <w:t xml:space="preserve"> reprezintă lucrări fizice exprimate cantitativ, calitativ și valoric, pentru readucerea acestora la nivelul tehnic prevăzut de reglementările tehnice în vigoare, pentru categoria de încadrare a lor</w:t>
            </w:r>
            <w:r>
              <w:rPr>
                <w:rFonts w:cstheme="minorHAnsi"/>
                <w:color w:val="002060"/>
                <w:sz w:val="24"/>
                <w:szCs w:val="24"/>
              </w:rPr>
              <w:t>;</w:t>
            </w:r>
          </w:p>
          <w:p w14:paraId="0BC9F091" w14:textId="4BFCF66B" w:rsidR="00AA2202" w:rsidRPr="00304728" w:rsidRDefault="00AA2202" w:rsidP="00304728">
            <w:pPr>
              <w:spacing w:before="60"/>
              <w:jc w:val="both"/>
              <w:rPr>
                <w:rFonts w:cstheme="minorHAnsi"/>
                <w:color w:val="002060"/>
              </w:rPr>
            </w:pPr>
            <w:r w:rsidRPr="00304728">
              <w:rPr>
                <w:rFonts w:cstheme="minorHAnsi"/>
                <w:b/>
                <w:bCs/>
                <w:color w:val="002060"/>
                <w:sz w:val="24"/>
                <w:szCs w:val="24"/>
              </w:rPr>
              <w:t>Lucrări de eficiență a resurselor</w:t>
            </w:r>
            <w:r w:rsidRPr="00E33F07">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r>
              <w:rPr>
                <w:rFonts w:cstheme="minorHAnsi"/>
                <w:color w:val="002060"/>
                <w:sz w:val="24"/>
                <w:szCs w:val="24"/>
              </w:rPr>
              <w:t>.</w:t>
            </w:r>
          </w:p>
        </w:tc>
      </w:tr>
      <w:tr w:rsidR="00AA2202" w:rsidRPr="00A73E77" w14:paraId="08731769" w14:textId="77777777" w:rsidTr="000A4333">
        <w:tc>
          <w:tcPr>
            <w:tcW w:w="1415" w:type="dxa"/>
          </w:tcPr>
          <w:p w14:paraId="54823BFC" w14:textId="77777777"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M</w:t>
            </w:r>
          </w:p>
        </w:tc>
        <w:tc>
          <w:tcPr>
            <w:tcW w:w="7979" w:type="dxa"/>
          </w:tcPr>
          <w:p w14:paraId="23442603" w14:textId="682E3069" w:rsidR="00AA2202" w:rsidRPr="00A73E77" w:rsidRDefault="00AA2202" w:rsidP="00AA2202">
            <w:pPr>
              <w:pStyle w:val="Default"/>
              <w:spacing w:before="60"/>
              <w:jc w:val="both"/>
              <w:rPr>
                <w:rFonts w:asciiTheme="minorHAnsi" w:hAnsiTheme="minorHAnsi" w:cstheme="minorHAnsi"/>
                <w:color w:val="002060"/>
              </w:rPr>
            </w:pPr>
            <w:proofErr w:type="spellStart"/>
            <w:r w:rsidRPr="00A73E77">
              <w:rPr>
                <w:rFonts w:asciiTheme="minorHAnsi" w:hAnsiTheme="minorHAnsi" w:cstheme="minorHAnsi"/>
                <w:b/>
                <w:bCs/>
                <w:color w:val="002060"/>
              </w:rPr>
              <w:t>MySMIS</w:t>
            </w:r>
            <w:proofErr w:type="spellEnd"/>
            <w:r w:rsidRPr="00A73E77">
              <w:rPr>
                <w:rFonts w:asciiTheme="minorHAnsi" w:hAnsiTheme="minorHAnsi" w:cstheme="minorHAnsi"/>
                <w:b/>
                <w:bCs/>
                <w:color w:val="002060"/>
              </w:rPr>
              <w:t xml:space="preserve">/MySMIS2021+/SMIS </w:t>
            </w:r>
            <w:r w:rsidRPr="00A73E77">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AA2202" w:rsidRPr="00A73E77" w14:paraId="71ABA9C0" w14:textId="77777777" w:rsidTr="000A4333">
        <w:tc>
          <w:tcPr>
            <w:tcW w:w="1415" w:type="dxa"/>
          </w:tcPr>
          <w:p w14:paraId="7351647F" w14:textId="2CA272A9"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O</w:t>
            </w:r>
          </w:p>
        </w:tc>
        <w:tc>
          <w:tcPr>
            <w:tcW w:w="7979" w:type="dxa"/>
          </w:tcPr>
          <w:p w14:paraId="14894869" w14:textId="2164B9F4" w:rsidR="00AA2202" w:rsidRPr="00A73E77" w:rsidRDefault="00AA2202" w:rsidP="00AA2202">
            <w:pPr>
              <w:spacing w:before="60"/>
              <w:jc w:val="both"/>
              <w:rPr>
                <w:rFonts w:cstheme="minorHAnsi"/>
                <w:b/>
                <w:bCs/>
                <w:color w:val="002060"/>
                <w:sz w:val="24"/>
                <w:szCs w:val="24"/>
              </w:rPr>
            </w:pPr>
            <w:r w:rsidRPr="00A73E77">
              <w:rPr>
                <w:rFonts w:cstheme="minorHAnsi"/>
                <w:color w:val="002060"/>
                <w:sz w:val="24"/>
                <w:szCs w:val="24"/>
              </w:rPr>
              <w:t>„</w:t>
            </w:r>
            <w:r w:rsidRPr="00A73E77">
              <w:rPr>
                <w:rFonts w:cstheme="minorHAnsi"/>
                <w:b/>
                <w:bCs/>
                <w:color w:val="002060"/>
                <w:sz w:val="24"/>
                <w:szCs w:val="24"/>
              </w:rPr>
              <w:t>Operațiune de importanță strategică</w:t>
            </w:r>
            <w:r w:rsidRPr="00A73E77">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AA2202" w:rsidRPr="00A73E77" w14:paraId="435B82BC" w14:textId="77777777" w:rsidTr="000A4333">
        <w:tc>
          <w:tcPr>
            <w:tcW w:w="1415" w:type="dxa"/>
          </w:tcPr>
          <w:p w14:paraId="4255D436" w14:textId="77777777"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P</w:t>
            </w:r>
          </w:p>
        </w:tc>
        <w:tc>
          <w:tcPr>
            <w:tcW w:w="7979" w:type="dxa"/>
          </w:tcPr>
          <w:p w14:paraId="71BAF6E1" w14:textId="464FECBE"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t xml:space="preserve">Perioada de durabilitate </w:t>
            </w:r>
            <w:r w:rsidRPr="00A73E77">
              <w:rPr>
                <w:rFonts w:cstheme="minorHAnsi"/>
                <w:color w:val="002060"/>
                <w:sz w:val="24"/>
                <w:szCs w:val="24"/>
              </w:rPr>
              <w:t xml:space="preserve">reprezintă intervalul de timp în care beneficiarul trebuie să mențină investiția conform dispozițiilor art.65 alin(1) din </w:t>
            </w:r>
            <w:r w:rsidRPr="00A73E77">
              <w:rPr>
                <w:rFonts w:cstheme="minorHAnsi"/>
                <w:color w:val="002060"/>
                <w:sz w:val="24"/>
                <w:szCs w:val="24"/>
              </w:rPr>
              <w:lastRenderedPageBreak/>
              <w:t xml:space="preserve">Regulamentul UE de stabilire a dispozițiilor comune nr. 2021/1060. În cadrul prezentului apel de proiecte, perioada de durabilitate este de </w:t>
            </w:r>
            <w:r w:rsidRPr="00A73E77">
              <w:rPr>
                <w:rFonts w:cstheme="minorHAnsi"/>
                <w:b/>
                <w:bCs/>
                <w:color w:val="002060"/>
                <w:sz w:val="24"/>
                <w:szCs w:val="24"/>
              </w:rPr>
              <w:t xml:space="preserve">5 </w:t>
            </w:r>
            <w:r w:rsidRPr="00A73E77">
              <w:rPr>
                <w:rFonts w:cstheme="minorHAnsi"/>
                <w:color w:val="002060"/>
                <w:sz w:val="24"/>
                <w:szCs w:val="24"/>
              </w:rPr>
              <w:t>ani de la plată finală aferentă contractelor de finanțare</w:t>
            </w:r>
            <w:r w:rsidRPr="00A73E77">
              <w:rPr>
                <w:rFonts w:cstheme="minorHAnsi"/>
                <w:b/>
                <w:bCs/>
                <w:color w:val="002060"/>
                <w:sz w:val="24"/>
                <w:szCs w:val="24"/>
              </w:rPr>
              <w:t>;</w:t>
            </w:r>
          </w:p>
          <w:p w14:paraId="263DE106" w14:textId="05BB6913" w:rsidR="00AA2202" w:rsidRPr="00A73E77" w:rsidRDefault="00AA2202" w:rsidP="00AA2202">
            <w:pPr>
              <w:spacing w:before="60"/>
              <w:jc w:val="both"/>
              <w:rPr>
                <w:rFonts w:cstheme="minorHAnsi"/>
                <w:color w:val="002060"/>
                <w:sz w:val="24"/>
                <w:szCs w:val="24"/>
              </w:rPr>
            </w:pPr>
            <w:r w:rsidRPr="00A73E77">
              <w:rPr>
                <w:rFonts w:cstheme="minorHAnsi"/>
                <w:b/>
                <w:bCs/>
                <w:color w:val="002060"/>
                <w:sz w:val="24"/>
                <w:szCs w:val="24"/>
              </w:rPr>
              <w:t xml:space="preserve">Programul Sănătate - </w:t>
            </w:r>
            <w:r w:rsidRPr="00A73E77">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2FE54CE9" w14:textId="77777777" w:rsidR="00AA2202" w:rsidRDefault="00AA2202" w:rsidP="00AA2202">
            <w:pPr>
              <w:spacing w:before="60"/>
              <w:jc w:val="both"/>
              <w:rPr>
                <w:rFonts w:cstheme="minorHAnsi"/>
                <w:color w:val="002060"/>
                <w:sz w:val="24"/>
                <w:szCs w:val="24"/>
              </w:rPr>
            </w:pPr>
            <w:r w:rsidRPr="00A73E77">
              <w:rPr>
                <w:rFonts w:cstheme="minorHAnsi"/>
                <w:b/>
                <w:bCs/>
                <w:color w:val="002060"/>
                <w:sz w:val="24"/>
                <w:szCs w:val="24"/>
              </w:rPr>
              <w:t>Proiectul tehnic de execuție</w:t>
            </w:r>
            <w:r w:rsidRPr="00A73E77">
              <w:rPr>
                <w:rFonts w:cstheme="minorHAnsi"/>
                <w:color w:val="002060"/>
                <w:sz w:val="24"/>
                <w:szCs w:val="24"/>
              </w:rPr>
              <w:t xml:space="preserve"> constituie documentația prin care proiectantul dezvoltă, detaliază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după caz, optimizează, prin propuneri tehnice, scenariul/opțiunea aprobat(ă) în cadrul 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A73E77">
              <w:rPr>
                <w:rFonts w:cstheme="minorHAnsi"/>
                <w:color w:val="002060"/>
                <w:sz w:val="24"/>
                <w:szCs w:val="24"/>
              </w:rPr>
              <w:t>tehnico</w:t>
            </w:r>
            <w:proofErr w:type="spellEnd"/>
            <w:r w:rsidRPr="00A73E77">
              <w:rPr>
                <w:rFonts w:cstheme="minorHAnsi"/>
                <w:color w:val="002060"/>
                <w:sz w:val="24"/>
                <w:szCs w:val="24"/>
              </w:rPr>
              <w:t xml:space="preserve">-economici aprobați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a autorizației de construire/ desființare.</w:t>
            </w:r>
          </w:p>
          <w:p w14:paraId="2C9DF8B8" w14:textId="6D24B2A6" w:rsidR="003163EA" w:rsidRPr="00A73E77" w:rsidRDefault="003163EA" w:rsidP="00AA2202">
            <w:pPr>
              <w:spacing w:before="60"/>
              <w:jc w:val="both"/>
              <w:rPr>
                <w:rFonts w:cstheme="minorHAnsi"/>
                <w:color w:val="002060"/>
                <w:sz w:val="24"/>
                <w:szCs w:val="24"/>
              </w:rPr>
            </w:pPr>
            <w:r w:rsidRPr="00304728">
              <w:rPr>
                <w:rFonts w:cstheme="minorHAnsi"/>
                <w:b/>
                <w:bCs/>
                <w:color w:val="002060"/>
                <w:sz w:val="24"/>
                <w:szCs w:val="24"/>
              </w:rPr>
              <w:t xml:space="preserve">Principiul „a nu prejudicia în mod semnificativ” (DNSH – „Do No </w:t>
            </w:r>
            <w:proofErr w:type="spellStart"/>
            <w:r w:rsidRPr="00304728">
              <w:rPr>
                <w:rFonts w:cstheme="minorHAnsi"/>
                <w:b/>
                <w:bCs/>
                <w:color w:val="002060"/>
                <w:sz w:val="24"/>
                <w:szCs w:val="24"/>
              </w:rPr>
              <w:t>Significant</w:t>
            </w:r>
            <w:proofErr w:type="spellEnd"/>
            <w:r w:rsidRPr="00304728">
              <w:rPr>
                <w:rFonts w:cstheme="minorHAnsi"/>
                <w:b/>
                <w:bCs/>
                <w:color w:val="002060"/>
                <w:sz w:val="24"/>
                <w:szCs w:val="24"/>
              </w:rPr>
              <w:t xml:space="preserve"> </w:t>
            </w:r>
            <w:proofErr w:type="spellStart"/>
            <w:r w:rsidRPr="00304728">
              <w:rPr>
                <w:rFonts w:cstheme="minorHAnsi"/>
                <w:b/>
                <w:bCs/>
                <w:color w:val="002060"/>
                <w:sz w:val="24"/>
                <w:szCs w:val="24"/>
              </w:rPr>
              <w:t>Harm</w:t>
            </w:r>
            <w:proofErr w:type="spellEnd"/>
            <w:r w:rsidRPr="00304728">
              <w:rPr>
                <w:rFonts w:cstheme="minorHAnsi"/>
                <w:b/>
                <w:bCs/>
                <w:color w:val="002060"/>
                <w:sz w:val="24"/>
                <w:szCs w:val="24"/>
              </w:rPr>
              <w:t>”)</w:t>
            </w:r>
            <w:r w:rsidRPr="003163EA">
              <w:rPr>
                <w:rFonts w:cstheme="minorHAnsi"/>
                <w:color w:val="002060"/>
                <w:sz w:val="24"/>
                <w:szCs w:val="24"/>
              </w:rPr>
              <w:t xml:space="preserve"> este definit prin Regulamentul (UE) nr. 852/2020 și se referă la modul în care o activitate se raportează la cele șase obiective de mediu (Atenuarea schimbărilor climatice, Adaptarea la schimbări climatice, Utilizarea durabilă și protejarea resurselor de apă și a celor marine, Economia circulară, inclusiv prevenirea generării de deșeuri și reciclarea acestora, Prevenirea și controlul poluării aerului, apei și solului, Protecția și restaurarea biodiversității și ecosistemelor) și dacă activitatea respectivă aduce prejudicii semnificative vreunuia dintre aceste obiective de mediu.</w:t>
            </w:r>
          </w:p>
        </w:tc>
      </w:tr>
      <w:tr w:rsidR="00AA2202" w:rsidRPr="00A73E77" w14:paraId="1CCE6033" w14:textId="77777777" w:rsidTr="000A4333">
        <w:tc>
          <w:tcPr>
            <w:tcW w:w="1415" w:type="dxa"/>
          </w:tcPr>
          <w:p w14:paraId="5BF92D43" w14:textId="4BEBAF29" w:rsidR="00AA2202" w:rsidRPr="00A73E77" w:rsidRDefault="00AA2202" w:rsidP="00AA2202">
            <w:pPr>
              <w:spacing w:before="60"/>
              <w:jc w:val="both"/>
              <w:rPr>
                <w:rFonts w:cstheme="minorHAnsi"/>
                <w:b/>
                <w:bCs/>
                <w:color w:val="002060"/>
                <w:sz w:val="24"/>
                <w:szCs w:val="24"/>
              </w:rPr>
            </w:pPr>
            <w:r w:rsidRPr="00A73E77">
              <w:rPr>
                <w:rFonts w:cstheme="minorHAnsi"/>
                <w:b/>
                <w:bCs/>
                <w:color w:val="002060"/>
                <w:sz w:val="24"/>
                <w:szCs w:val="24"/>
              </w:rPr>
              <w:lastRenderedPageBreak/>
              <w:t>S</w:t>
            </w:r>
          </w:p>
        </w:tc>
        <w:tc>
          <w:tcPr>
            <w:tcW w:w="7979" w:type="dxa"/>
          </w:tcPr>
          <w:p w14:paraId="0DBE75FB" w14:textId="77777777" w:rsidR="00AA2202" w:rsidRDefault="00AA2202" w:rsidP="00AA2202">
            <w:pPr>
              <w:spacing w:before="60"/>
              <w:jc w:val="both"/>
              <w:rPr>
                <w:rFonts w:cstheme="minorHAnsi"/>
                <w:color w:val="002060"/>
                <w:sz w:val="24"/>
                <w:szCs w:val="24"/>
              </w:rPr>
            </w:pPr>
            <w:r w:rsidRPr="00A73E77">
              <w:rPr>
                <w:rFonts w:cstheme="minorHAnsi"/>
                <w:b/>
                <w:bCs/>
                <w:color w:val="002060"/>
                <w:sz w:val="24"/>
                <w:szCs w:val="24"/>
              </w:rPr>
              <w:t xml:space="preserve">Solicitant  -  </w:t>
            </w:r>
            <w:r w:rsidRPr="00A73E77">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72E8143A" w:rsidR="00AA2202" w:rsidRPr="00A73E77" w:rsidRDefault="00AA2202" w:rsidP="00AA2202">
            <w:pPr>
              <w:spacing w:before="60"/>
              <w:jc w:val="both"/>
              <w:rPr>
                <w:rFonts w:cstheme="minorHAnsi"/>
                <w:b/>
                <w:bCs/>
                <w:color w:val="002060"/>
                <w:sz w:val="24"/>
                <w:szCs w:val="24"/>
              </w:rPr>
            </w:pPr>
            <w:r w:rsidRPr="00665972">
              <w:rPr>
                <w:rFonts w:cstheme="minorHAnsi"/>
                <w:b/>
                <w:bCs/>
                <w:color w:val="002060"/>
                <w:sz w:val="24"/>
                <w:szCs w:val="24"/>
              </w:rPr>
              <w:t>Studiu de fezabilitate</w:t>
            </w:r>
            <w:r w:rsidRPr="00665972">
              <w:rPr>
                <w:rFonts w:cstheme="minorHAnsi"/>
                <w:color w:val="002060"/>
                <w:sz w:val="24"/>
                <w:szCs w:val="24"/>
              </w:rPr>
              <w:t xml:space="preserve"> este documentația </w:t>
            </w:r>
            <w:proofErr w:type="spellStart"/>
            <w:r w:rsidRPr="00665972">
              <w:rPr>
                <w:rFonts w:cstheme="minorHAnsi"/>
                <w:color w:val="002060"/>
                <w:sz w:val="24"/>
                <w:szCs w:val="24"/>
              </w:rPr>
              <w:t>tehnico</w:t>
            </w:r>
            <w:proofErr w:type="spellEnd"/>
            <w:r w:rsidRPr="00665972">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665972">
              <w:rPr>
                <w:rFonts w:cstheme="minorHAnsi"/>
                <w:color w:val="002060"/>
                <w:sz w:val="24"/>
                <w:szCs w:val="24"/>
              </w:rPr>
              <w:t>tehnico</w:t>
            </w:r>
            <w:proofErr w:type="spellEnd"/>
            <w:r w:rsidRPr="00665972">
              <w:rPr>
                <w:rFonts w:cstheme="minorHAnsi"/>
                <w:color w:val="002060"/>
                <w:sz w:val="24"/>
                <w:szCs w:val="24"/>
              </w:rPr>
              <w:t xml:space="preserve">-economice diferite, recomandând, justificat și documentat, scenariul/opțiunea </w:t>
            </w:r>
            <w:proofErr w:type="spellStart"/>
            <w:r w:rsidRPr="00665972">
              <w:rPr>
                <w:rFonts w:cstheme="minorHAnsi"/>
                <w:color w:val="002060"/>
                <w:sz w:val="24"/>
                <w:szCs w:val="24"/>
              </w:rPr>
              <w:t>tehnico</w:t>
            </w:r>
            <w:proofErr w:type="spellEnd"/>
            <w:r w:rsidRPr="00665972">
              <w:rPr>
                <w:rFonts w:cstheme="minorHAnsi"/>
                <w:color w:val="002060"/>
                <w:sz w:val="24"/>
                <w:szCs w:val="24"/>
              </w:rPr>
              <w:t>-economic(ă) optim(ă) pentru realizarea obiectivului de investiții</w:t>
            </w:r>
            <w:r w:rsidRPr="00665972">
              <w:rPr>
                <w:rFonts w:cstheme="minorHAnsi"/>
                <w:b/>
                <w:bCs/>
                <w:color w:val="002060"/>
                <w:sz w:val="24"/>
                <w:szCs w:val="24"/>
              </w:rPr>
              <w:t>;</w:t>
            </w:r>
          </w:p>
        </w:tc>
      </w:tr>
      <w:tr w:rsidR="00AA2202" w:rsidRPr="00A73E77" w14:paraId="5C682EE5" w14:textId="77777777" w:rsidTr="000A4333">
        <w:tc>
          <w:tcPr>
            <w:tcW w:w="1415" w:type="dxa"/>
          </w:tcPr>
          <w:p w14:paraId="013421C8" w14:textId="0DEBA8A0" w:rsidR="00AA2202" w:rsidRPr="00A73E77" w:rsidRDefault="00AA2202" w:rsidP="00AA2202">
            <w:pPr>
              <w:spacing w:before="60"/>
              <w:jc w:val="both"/>
              <w:rPr>
                <w:rFonts w:cstheme="minorHAnsi"/>
                <w:b/>
                <w:bCs/>
                <w:color w:val="002060"/>
                <w:sz w:val="24"/>
                <w:szCs w:val="24"/>
              </w:rPr>
            </w:pPr>
            <w:r w:rsidRPr="00E33F07">
              <w:rPr>
                <w:rFonts w:cstheme="minorHAnsi"/>
                <w:b/>
                <w:bCs/>
                <w:color w:val="002060"/>
                <w:sz w:val="24"/>
                <w:szCs w:val="24"/>
              </w:rPr>
              <w:t>Z</w:t>
            </w:r>
          </w:p>
        </w:tc>
        <w:tc>
          <w:tcPr>
            <w:tcW w:w="7979" w:type="dxa"/>
          </w:tcPr>
          <w:p w14:paraId="24B0C5F0" w14:textId="77777777" w:rsidR="00AA2202" w:rsidRPr="00E33F07" w:rsidRDefault="00AA2202" w:rsidP="00AA2202">
            <w:pPr>
              <w:spacing w:before="60"/>
              <w:jc w:val="both"/>
              <w:rPr>
                <w:rFonts w:cstheme="minorHAnsi"/>
                <w:b/>
                <w:bCs/>
                <w:color w:val="002060"/>
                <w:sz w:val="24"/>
                <w:szCs w:val="24"/>
              </w:rPr>
            </w:pPr>
            <w:r w:rsidRPr="00E33F07">
              <w:rPr>
                <w:rFonts w:cstheme="minorHAnsi"/>
                <w:b/>
                <w:bCs/>
                <w:color w:val="002060"/>
                <w:sz w:val="24"/>
                <w:szCs w:val="24"/>
              </w:rPr>
              <w:t xml:space="preserve">Zona geografică vizată de apelul de proiecte </w:t>
            </w:r>
          </w:p>
          <w:p w14:paraId="028200F5" w14:textId="06A57D15" w:rsidR="00AA2202" w:rsidRPr="00E33F07" w:rsidRDefault="009D7F4D" w:rsidP="007339F7">
            <w:pPr>
              <w:spacing w:before="60"/>
              <w:jc w:val="both"/>
              <w:rPr>
                <w:rFonts w:eastAsia="Times New Roman" w:cstheme="minorHAnsi"/>
                <w:color w:val="002060"/>
                <w:sz w:val="24"/>
                <w:szCs w:val="24"/>
              </w:rPr>
            </w:pPr>
            <w:r>
              <w:rPr>
                <w:rFonts w:cstheme="minorHAnsi"/>
                <w:color w:val="002060"/>
                <w:sz w:val="24"/>
                <w:szCs w:val="24"/>
              </w:rPr>
              <w:t>În ca</w:t>
            </w:r>
            <w:r w:rsidR="007339F7">
              <w:rPr>
                <w:rFonts w:cstheme="minorHAnsi"/>
                <w:color w:val="002060"/>
                <w:sz w:val="24"/>
                <w:szCs w:val="24"/>
              </w:rPr>
              <w:t>d</w:t>
            </w:r>
            <w:r>
              <w:rPr>
                <w:rFonts w:cstheme="minorHAnsi"/>
                <w:color w:val="002060"/>
                <w:sz w:val="24"/>
                <w:szCs w:val="24"/>
              </w:rPr>
              <w:t xml:space="preserve">rul prezentului </w:t>
            </w:r>
            <w:r w:rsidR="007339F7">
              <w:rPr>
                <w:rFonts w:cstheme="minorHAnsi"/>
                <w:color w:val="002060"/>
                <w:sz w:val="24"/>
                <w:szCs w:val="24"/>
              </w:rPr>
              <w:t xml:space="preserve">ghid este vizat un apel de proiecte </w:t>
            </w:r>
            <w:r w:rsidR="007339F7">
              <w:rPr>
                <w:rFonts w:eastAsia="Times New Roman" w:cstheme="minorHAnsi"/>
                <w:color w:val="002060"/>
                <w:sz w:val="24"/>
                <w:szCs w:val="24"/>
              </w:rPr>
              <w:t>cu aplicabilitate</w:t>
            </w:r>
            <w:r w:rsidR="00AA2202" w:rsidRPr="00E33F07">
              <w:rPr>
                <w:rFonts w:eastAsia="Times New Roman" w:cstheme="minorHAnsi"/>
                <w:color w:val="002060"/>
                <w:sz w:val="24"/>
                <w:szCs w:val="24"/>
              </w:rPr>
              <w:t xml:space="preserve"> exclusiv</w:t>
            </w:r>
            <w:r w:rsidR="007339F7">
              <w:rPr>
                <w:rFonts w:eastAsia="Times New Roman" w:cstheme="minorHAnsi"/>
                <w:color w:val="002060"/>
                <w:sz w:val="24"/>
                <w:szCs w:val="24"/>
              </w:rPr>
              <w:t xml:space="preserve"> pentru</w:t>
            </w:r>
            <w:r w:rsidR="00AA2202" w:rsidRPr="00E33F07">
              <w:rPr>
                <w:rFonts w:eastAsia="Times New Roman" w:cstheme="minorHAnsi"/>
                <w:color w:val="002060"/>
                <w:sz w:val="24"/>
                <w:szCs w:val="24"/>
              </w:rPr>
              <w:t xml:space="preserve"> regiuni mai puțin dezvoltate</w:t>
            </w:r>
            <w:r w:rsidR="00786C9D">
              <w:rPr>
                <w:rFonts w:eastAsia="Times New Roman" w:cstheme="minorHAnsi"/>
                <w:color w:val="002060"/>
                <w:sz w:val="24"/>
                <w:szCs w:val="24"/>
              </w:rPr>
              <w:t>.</w:t>
            </w:r>
          </w:p>
          <w:p w14:paraId="4800A935" w14:textId="4BB8055C" w:rsidR="00AA2202" w:rsidRPr="00A73E77" w:rsidRDefault="00AA2202" w:rsidP="007339F7">
            <w:pPr>
              <w:spacing w:before="60"/>
              <w:ind w:left="720"/>
              <w:jc w:val="both"/>
              <w:rPr>
                <w:rFonts w:cstheme="minorHAnsi"/>
                <w:b/>
                <w:bCs/>
                <w:color w:val="002060"/>
                <w:sz w:val="24"/>
                <w:szCs w:val="24"/>
              </w:rPr>
            </w:pPr>
          </w:p>
        </w:tc>
      </w:tr>
    </w:tbl>
    <w:p w14:paraId="28B3429C" w14:textId="77777777" w:rsidR="00E71DC6" w:rsidRPr="00A73E77" w:rsidRDefault="00E71DC6" w:rsidP="007B7B15">
      <w:pPr>
        <w:spacing w:before="60" w:after="0" w:line="240" w:lineRule="auto"/>
        <w:rPr>
          <w:rFonts w:cstheme="minorHAnsi"/>
          <w:color w:val="002060"/>
          <w:sz w:val="24"/>
          <w:szCs w:val="24"/>
        </w:rPr>
      </w:pPr>
      <w:r w:rsidRPr="00A73E77">
        <w:rPr>
          <w:rFonts w:cstheme="minorHAnsi"/>
          <w:color w:val="002060"/>
          <w:sz w:val="24"/>
          <w:szCs w:val="24"/>
        </w:rPr>
        <w:br w:type="page"/>
      </w:r>
    </w:p>
    <w:p w14:paraId="77BF7EAA" w14:textId="04CD7E44" w:rsidR="00566CCA" w:rsidRPr="00A73E7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0" w:name="_Toc219914149"/>
      <w:r w:rsidRPr="00A73E77">
        <w:rPr>
          <w:rFonts w:cstheme="minorHAnsi"/>
          <w:b/>
          <w:bCs/>
          <w:iCs/>
          <w:color w:val="002060"/>
          <w:sz w:val="24"/>
          <w:szCs w:val="24"/>
        </w:rPr>
        <w:lastRenderedPageBreak/>
        <w:t>ELEMENTE DE CONTEXT</w:t>
      </w:r>
      <w:bookmarkEnd w:id="20"/>
      <w:r w:rsidRPr="00A73E77">
        <w:rPr>
          <w:rFonts w:cstheme="minorHAnsi"/>
          <w:b/>
          <w:bCs/>
          <w:iCs/>
          <w:color w:val="002060"/>
          <w:sz w:val="24"/>
          <w:szCs w:val="24"/>
        </w:rPr>
        <w:t xml:space="preserve"> </w:t>
      </w:r>
      <w:r w:rsidR="00566CCA" w:rsidRPr="00A73E77">
        <w:rPr>
          <w:rFonts w:cstheme="minorHAnsi"/>
          <w:b/>
          <w:bCs/>
          <w:iCs/>
          <w:color w:val="002060"/>
          <w:sz w:val="24"/>
          <w:szCs w:val="24"/>
        </w:rPr>
        <w:tab/>
      </w:r>
    </w:p>
    <w:p w14:paraId="077DC236" w14:textId="2217C42C" w:rsidR="00692D9A"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1" w:name="_Toc219914150"/>
      <w:r w:rsidRPr="00A73E77">
        <w:rPr>
          <w:rFonts w:cstheme="minorHAnsi"/>
          <w:b/>
          <w:bCs/>
          <w:iCs/>
          <w:color w:val="002060"/>
          <w:sz w:val="24"/>
          <w:szCs w:val="24"/>
        </w:rPr>
        <w:t>Informații generale Program</w:t>
      </w:r>
      <w:bookmarkEnd w:id="21"/>
    </w:p>
    <w:p w14:paraId="12D12C63" w14:textId="77777777"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 xml:space="preserve">Programul Sănătate este un program </w:t>
      </w:r>
      <w:proofErr w:type="spellStart"/>
      <w:r w:rsidRPr="006D1001">
        <w:rPr>
          <w:rFonts w:cstheme="minorHAnsi"/>
          <w:color w:val="002060"/>
          <w:sz w:val="24"/>
          <w:szCs w:val="24"/>
        </w:rPr>
        <w:t>multifond</w:t>
      </w:r>
      <w:proofErr w:type="spellEnd"/>
      <w:r w:rsidRPr="006D1001">
        <w:rPr>
          <w:rFonts w:cstheme="minorHAnsi"/>
          <w:color w:val="002060"/>
          <w:sz w:val="24"/>
          <w:szCs w:val="24"/>
        </w:rPr>
        <w:t xml:space="preserve"> care cuprinde finanțare din Fondul European de Dezvoltare Regională (FEDR) și din Fondul Social European Plus (FSE+). </w:t>
      </w:r>
    </w:p>
    <w:p w14:paraId="7DA09C84" w14:textId="77777777"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 xml:space="preserve">Programul Sănătate este structurat pe 9 Priorități, respectiv: </w:t>
      </w:r>
    </w:p>
    <w:p w14:paraId="15A169E5" w14:textId="77777777" w:rsidR="006D1001" w:rsidRPr="006D1001" w:rsidRDefault="006D1001" w:rsidP="006D1001">
      <w:pPr>
        <w:spacing w:before="60" w:after="0" w:line="240" w:lineRule="auto"/>
        <w:jc w:val="both"/>
        <w:rPr>
          <w:rFonts w:cstheme="minorHAnsi"/>
          <w:b/>
          <w:bCs/>
          <w:color w:val="002060"/>
          <w:sz w:val="24"/>
          <w:szCs w:val="24"/>
        </w:rPr>
      </w:pPr>
      <w:r w:rsidRPr="006D1001">
        <w:rPr>
          <w:rFonts w:cstheme="minorHAnsi"/>
          <w:color w:val="002060"/>
          <w:sz w:val="24"/>
          <w:szCs w:val="24"/>
        </w:rPr>
        <w:t>•</w:t>
      </w:r>
      <w:r w:rsidRPr="006D1001">
        <w:rPr>
          <w:rFonts w:cstheme="minorHAnsi"/>
          <w:color w:val="002060"/>
          <w:sz w:val="24"/>
          <w:szCs w:val="24"/>
        </w:rPr>
        <w:tab/>
      </w:r>
      <w:r w:rsidRPr="006D1001">
        <w:rPr>
          <w:rFonts w:cstheme="minorHAnsi"/>
          <w:b/>
          <w:bCs/>
          <w:color w:val="002060"/>
          <w:sz w:val="24"/>
          <w:szCs w:val="24"/>
        </w:rPr>
        <w:t xml:space="preserve">Prioritatea 1: Creșterea calității serviciilor de asistență medicală primară, comunitară, a serviciilor oferite în regim ambulatoriu și îmbunătățirea și consolidarea serviciilor preventive </w:t>
      </w:r>
    </w:p>
    <w:p w14:paraId="6C682611" w14:textId="46E27D58"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 xml:space="preserve">Prioritatea 2: Servicii de reabilitare, </w:t>
      </w:r>
      <w:proofErr w:type="spellStart"/>
      <w:r w:rsidRPr="006D1001">
        <w:rPr>
          <w:rFonts w:cstheme="minorHAnsi"/>
          <w:color w:val="002060"/>
          <w:sz w:val="24"/>
          <w:szCs w:val="24"/>
        </w:rPr>
        <w:t>paliaţie</w:t>
      </w:r>
      <w:proofErr w:type="spellEnd"/>
      <w:r w:rsidRPr="006D1001">
        <w:rPr>
          <w:rFonts w:cstheme="minorHAnsi"/>
          <w:color w:val="002060"/>
          <w:sz w:val="24"/>
          <w:szCs w:val="24"/>
        </w:rPr>
        <w:t xml:space="preserve"> </w:t>
      </w:r>
      <w:proofErr w:type="spellStart"/>
      <w:r w:rsidRPr="006D1001">
        <w:rPr>
          <w:rFonts w:cstheme="minorHAnsi"/>
          <w:color w:val="002060"/>
          <w:sz w:val="24"/>
          <w:szCs w:val="24"/>
        </w:rPr>
        <w:t>şi</w:t>
      </w:r>
      <w:proofErr w:type="spellEnd"/>
      <w:r w:rsidRPr="006D1001">
        <w:rPr>
          <w:rFonts w:cstheme="minorHAnsi"/>
          <w:color w:val="002060"/>
          <w:sz w:val="24"/>
          <w:szCs w:val="24"/>
        </w:rPr>
        <w:t xml:space="preserve"> spitalizări pentru boli cronice adaptate fenomenului demografic de îmbătrânire a </w:t>
      </w:r>
      <w:proofErr w:type="spellStart"/>
      <w:r w:rsidRPr="006D1001">
        <w:rPr>
          <w:rFonts w:cstheme="minorHAnsi"/>
          <w:color w:val="002060"/>
          <w:sz w:val="24"/>
          <w:szCs w:val="24"/>
        </w:rPr>
        <w:t>populaţiei</w:t>
      </w:r>
      <w:proofErr w:type="spellEnd"/>
      <w:r w:rsidRPr="006D1001">
        <w:rPr>
          <w:rFonts w:cstheme="minorHAnsi"/>
          <w:color w:val="002060"/>
          <w:sz w:val="24"/>
          <w:szCs w:val="24"/>
        </w:rPr>
        <w:t xml:space="preserve">, impactului dizabilității </w:t>
      </w:r>
      <w:proofErr w:type="spellStart"/>
      <w:r w:rsidRPr="006D1001">
        <w:rPr>
          <w:rFonts w:cstheme="minorHAnsi"/>
          <w:color w:val="002060"/>
          <w:sz w:val="24"/>
          <w:szCs w:val="24"/>
        </w:rPr>
        <w:t>şi</w:t>
      </w:r>
      <w:proofErr w:type="spellEnd"/>
      <w:r w:rsidRPr="006D1001">
        <w:rPr>
          <w:rFonts w:cstheme="minorHAnsi"/>
          <w:color w:val="002060"/>
          <w:sz w:val="24"/>
          <w:szCs w:val="24"/>
        </w:rPr>
        <w:t xml:space="preserve"> profilului de morbiditate</w:t>
      </w:r>
      <w:r w:rsidR="00283377">
        <w:rPr>
          <w:rFonts w:cstheme="minorHAnsi"/>
          <w:color w:val="002060"/>
          <w:sz w:val="24"/>
          <w:szCs w:val="24"/>
        </w:rPr>
        <w:t>;</w:t>
      </w:r>
      <w:r w:rsidRPr="006D1001">
        <w:rPr>
          <w:rFonts w:cstheme="minorHAnsi"/>
          <w:color w:val="002060"/>
          <w:sz w:val="24"/>
          <w:szCs w:val="24"/>
        </w:rPr>
        <w:t xml:space="preserve"> </w:t>
      </w:r>
    </w:p>
    <w:p w14:paraId="72895CFF" w14:textId="3AC973BC"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3: Creșterea eficacității și rezilienței sistemului medical în domenii critice, de importanță strategică cu impact transversal asupra serviciilor medicale și asupra stării de sănătate</w:t>
      </w:r>
      <w:r w:rsidR="00283377">
        <w:rPr>
          <w:rFonts w:cstheme="minorHAnsi"/>
          <w:color w:val="002060"/>
          <w:sz w:val="24"/>
          <w:szCs w:val="24"/>
        </w:rPr>
        <w:t>;</w:t>
      </w:r>
    </w:p>
    <w:p w14:paraId="1AC1A889" w14:textId="5D69C830"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4: Investiții în infrastructuri spitalicești</w:t>
      </w:r>
      <w:r w:rsidR="00283377">
        <w:rPr>
          <w:rFonts w:cstheme="minorHAnsi"/>
          <w:color w:val="002060"/>
          <w:sz w:val="24"/>
          <w:szCs w:val="24"/>
        </w:rPr>
        <w:t>;</w:t>
      </w:r>
    </w:p>
    <w:p w14:paraId="126B5A07" w14:textId="3E31D1EC"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5: Abordări inovative în cercetarea din domeniul medical</w:t>
      </w:r>
      <w:r w:rsidR="00283377">
        <w:rPr>
          <w:rFonts w:cstheme="minorHAnsi"/>
          <w:color w:val="002060"/>
          <w:sz w:val="24"/>
          <w:szCs w:val="24"/>
        </w:rPr>
        <w:t>;</w:t>
      </w:r>
    </w:p>
    <w:p w14:paraId="3B69723E" w14:textId="184F2793"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6: Digitalizarea sistemului medical</w:t>
      </w:r>
      <w:r w:rsidR="00283377">
        <w:rPr>
          <w:rFonts w:cstheme="minorHAnsi"/>
          <w:color w:val="002060"/>
          <w:sz w:val="24"/>
          <w:szCs w:val="24"/>
        </w:rPr>
        <w:t>;</w:t>
      </w:r>
    </w:p>
    <w:p w14:paraId="57509B19" w14:textId="0E36B8D0"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7: Măsuri care susțin domeniile oncologie și transplant</w:t>
      </w:r>
      <w:r w:rsidR="00283377">
        <w:rPr>
          <w:rFonts w:cstheme="minorHAnsi"/>
          <w:color w:val="002060"/>
          <w:sz w:val="24"/>
          <w:szCs w:val="24"/>
        </w:rPr>
        <w:t>;</w:t>
      </w:r>
      <w:r w:rsidRPr="006D1001">
        <w:rPr>
          <w:rFonts w:cstheme="minorHAnsi"/>
          <w:color w:val="002060"/>
          <w:sz w:val="24"/>
          <w:szCs w:val="24"/>
        </w:rPr>
        <w:t xml:space="preserve"> </w:t>
      </w:r>
    </w:p>
    <w:p w14:paraId="4A5B0179" w14:textId="2FADE7E7"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8: Sprijin pentru abordarea deficitului de forță de muncă și de competențe-cheie în domeniul sănătății, legat de tehnologiile digitale, biotehnologii și serviciile conexe</w:t>
      </w:r>
      <w:r w:rsidR="00283377">
        <w:rPr>
          <w:rFonts w:cstheme="minorHAnsi"/>
          <w:color w:val="002060"/>
          <w:sz w:val="24"/>
          <w:szCs w:val="24"/>
        </w:rPr>
        <w:t>;</w:t>
      </w:r>
    </w:p>
    <w:p w14:paraId="20544E4F" w14:textId="3DA656EB" w:rsidR="006D1001" w:rsidRPr="006D1001"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w:t>
      </w:r>
      <w:r w:rsidRPr="006D1001">
        <w:rPr>
          <w:rFonts w:cstheme="minorHAnsi"/>
          <w:color w:val="002060"/>
          <w:sz w:val="24"/>
          <w:szCs w:val="24"/>
        </w:rPr>
        <w:tab/>
        <w:t>Prioritatea 9: Contribuția la Platforma STEP: biotehnologii și tehnologii digitale, inclusiv servicii asociate în sectorul sănătății</w:t>
      </w:r>
      <w:r w:rsidR="00283377">
        <w:rPr>
          <w:rFonts w:cstheme="minorHAnsi"/>
          <w:color w:val="002060"/>
          <w:sz w:val="24"/>
          <w:szCs w:val="24"/>
        </w:rPr>
        <w:t>.</w:t>
      </w:r>
    </w:p>
    <w:p w14:paraId="46179509" w14:textId="5D92F3D1" w:rsidR="00D00C5D" w:rsidRDefault="006D1001" w:rsidP="006D1001">
      <w:pPr>
        <w:spacing w:before="60" w:after="0" w:line="240" w:lineRule="auto"/>
        <w:jc w:val="both"/>
        <w:rPr>
          <w:rFonts w:cstheme="minorHAnsi"/>
          <w:color w:val="002060"/>
          <w:sz w:val="24"/>
          <w:szCs w:val="24"/>
        </w:rPr>
      </w:pPr>
      <w:r w:rsidRPr="006D1001">
        <w:rPr>
          <w:rFonts w:cstheme="minorHAnsi"/>
          <w:color w:val="002060"/>
          <w:sz w:val="24"/>
          <w:szCs w:val="24"/>
        </w:rPr>
        <w:t xml:space="preserve">Informații suplimentare privind PS pot fi consultate accesând următorul link: </w:t>
      </w:r>
      <w:hyperlink r:id="rId12" w:history="1">
        <w:r w:rsidR="00687EB3" w:rsidRPr="00640E25">
          <w:rPr>
            <w:rStyle w:val="Hyperlink"/>
            <w:rFonts w:cstheme="minorHAnsi"/>
            <w:sz w:val="24"/>
            <w:szCs w:val="24"/>
          </w:rPr>
          <w:t>https://mfe.gov.ro/minister/perioade-de-programare/perioada-2021-2027/autoritatea-de-management-pentru-programul-sanatate/</w:t>
        </w:r>
      </w:hyperlink>
      <w:r w:rsidR="00687EB3">
        <w:rPr>
          <w:rFonts w:cstheme="minorHAnsi"/>
          <w:color w:val="002060"/>
          <w:sz w:val="24"/>
          <w:szCs w:val="24"/>
        </w:rPr>
        <w:t xml:space="preserve"> </w:t>
      </w:r>
    </w:p>
    <w:p w14:paraId="19203330" w14:textId="77777777" w:rsidR="007339F7" w:rsidRPr="00F35289" w:rsidRDefault="007339F7" w:rsidP="007339F7">
      <w:pPr>
        <w:spacing w:before="60" w:after="0" w:line="240" w:lineRule="auto"/>
        <w:jc w:val="both"/>
        <w:rPr>
          <w:rFonts w:cstheme="minorHAnsi"/>
          <w:color w:val="002060"/>
          <w:sz w:val="24"/>
          <w:szCs w:val="24"/>
        </w:rPr>
      </w:pPr>
      <w:r w:rsidRPr="00F35289">
        <w:rPr>
          <w:rFonts w:cstheme="minorHAnsi"/>
          <w:color w:val="002060"/>
          <w:sz w:val="24"/>
          <w:szCs w:val="24"/>
        </w:rPr>
        <w:t>Raportul OMS/Europa din aprilie 2023 privind starea sănătății orale la nivel mondial către o acoperire universală a sănătății orale până în 2030</w:t>
      </w:r>
      <w:r w:rsidRPr="00F35289">
        <w:rPr>
          <w:rStyle w:val="FootnoteReference"/>
          <w:rFonts w:cstheme="minorHAnsi"/>
          <w:color w:val="002060"/>
          <w:sz w:val="24"/>
          <w:szCs w:val="24"/>
        </w:rPr>
        <w:footnoteReference w:id="1"/>
      </w:r>
      <w:r w:rsidRPr="00F35289">
        <w:rPr>
          <w:rFonts w:cstheme="minorHAnsi"/>
          <w:color w:val="002060"/>
          <w:sz w:val="24"/>
          <w:szCs w:val="24"/>
        </w:rPr>
        <w:t>, subliniază faptul că peste jumătate dintre adulții din regiunea Europeană a Organizației Mondiale a Sănătății (OMS) au avut o boală orală în 2019. Cele mai recente date arată:</w:t>
      </w:r>
    </w:p>
    <w:p w14:paraId="03588132"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cea mai mare prevalență dintre toate cele 6 regiuni ale OMS, a cazurilor majore de boli orale (50,1% din populația adultă), inclusiv cea mai mare prevalență a cariilor dinților permanenți, de 33,6% din populația Regiunii Europene OMS (aprox. 335 de milioane de cazuri);</w:t>
      </w:r>
    </w:p>
    <w:p w14:paraId="75611CF3"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prevalență de 12,4% (cea mai mare dintre regiunile OMS și aproape dublul prevalenței globale de 6,8%) a cazurilor de pierdere a dinților, aproximativ 88 de milioane de persoane cu vârsta de 20 de ani sau peste;</w:t>
      </w:r>
    </w:p>
    <w:p w14:paraId="29A0828D"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al doilea cel mai mare număr estimat, dintre regiunile OMS, de cazuri noi de cancer oral, 18,5% din numărul total estimat de cazuri la nivel global. Peste 26.500 de decese în regiune au fost atribuite cancerelor bucale în 2020;</w:t>
      </w:r>
    </w:p>
    <w:p w14:paraId="0DBD20D6"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din cele 53 de țări ale Regiunii Europene, 66,7% nu au avut o politică națională de sănătate orală;</w:t>
      </w:r>
    </w:p>
    <w:p w14:paraId="2BA15B67"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11 țări (23,4%) nu au avut stomatologi în structurile ministerelor sănătății;</w:t>
      </w:r>
    </w:p>
    <w:p w14:paraId="683C57F5" w14:textId="77777777"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prevalența cariilor dinților temporari la copiii cu vârste între 1-9 ani în regiunile OMS Europa a fost de 33.6% (294 milioane de persoane). În România valorile indică 48,2%;</w:t>
      </w:r>
    </w:p>
    <w:p w14:paraId="6E072E2A" w14:textId="74FB8538" w:rsidR="007339F7" w:rsidRPr="00F35289" w:rsidRDefault="007339F7">
      <w:pPr>
        <w:pStyle w:val="ListParagraph"/>
        <w:numPr>
          <w:ilvl w:val="0"/>
          <w:numId w:val="75"/>
        </w:numPr>
        <w:spacing w:before="60" w:after="0" w:line="240" w:lineRule="auto"/>
        <w:jc w:val="both"/>
        <w:rPr>
          <w:rFonts w:cstheme="minorHAnsi"/>
          <w:color w:val="002060"/>
          <w:sz w:val="24"/>
          <w:szCs w:val="24"/>
        </w:rPr>
      </w:pPr>
      <w:r w:rsidRPr="00F35289">
        <w:rPr>
          <w:rFonts w:cstheme="minorHAnsi"/>
          <w:color w:val="002060"/>
          <w:sz w:val="24"/>
          <w:szCs w:val="24"/>
        </w:rPr>
        <w:t>peste 50% din populația europeană poate suferi de o anumită formă de parodontită și peste 10% au boli severe, prevalența crescând la 70-85% din populația cu vârsta cuprinsă între 60-65 de ani.</w:t>
      </w:r>
    </w:p>
    <w:p w14:paraId="2482EB22" w14:textId="77777777" w:rsidR="007339F7" w:rsidRPr="00F35289" w:rsidRDefault="007339F7" w:rsidP="007339F7">
      <w:pPr>
        <w:spacing w:before="60" w:after="0" w:line="240" w:lineRule="auto"/>
        <w:jc w:val="both"/>
        <w:rPr>
          <w:rFonts w:cstheme="minorHAnsi"/>
          <w:color w:val="002060"/>
          <w:sz w:val="24"/>
          <w:szCs w:val="24"/>
        </w:rPr>
      </w:pPr>
      <w:r w:rsidRPr="00F35289">
        <w:rPr>
          <w:rFonts w:cstheme="minorHAnsi"/>
          <w:color w:val="002060"/>
          <w:sz w:val="24"/>
          <w:szCs w:val="24"/>
        </w:rPr>
        <w:lastRenderedPageBreak/>
        <w:t>România ocupă ultimele locuri din Uniunea Europeană după numărul mediu anual de consultații stomatologice. Una dintre principalele cauze pare să fie reprezentată de costuri,  cabinetele de stomatologie sunt în proporție de  99% private, iar Casa de Asigurări de Sănătate decontează sume infime pentru diagnosticul și tratamentul pacienților. Spre exemplificare, domeniul asistenței medicale stomatologice este finanțat de sectorul public de sănătate în proporție de doar 5%, comparativ cu 30%, media europeană. Serviciile sunt distribuite inegal la nivelul regiunilor istorice, cu un număr crescut în zona București-Ilfov și în nord-vestul țării și cu cea mai scăzută prezență de unități stomatologice în sud-vest (regiunea Olteniei). Există un decalaj în privința gradului de accesare din partea populației între mediile rural și urban, dictat tot de distribuția inegală a cabinetelor dentare. În unele zone rurale accesul la aceste servicii este inexistent, chiar si contra cost.</w:t>
      </w:r>
    </w:p>
    <w:p w14:paraId="4D834427" w14:textId="77777777" w:rsidR="007339F7" w:rsidRPr="00F35289" w:rsidRDefault="007339F7" w:rsidP="007339F7">
      <w:pPr>
        <w:spacing w:before="60" w:after="0" w:line="240" w:lineRule="auto"/>
        <w:jc w:val="both"/>
        <w:rPr>
          <w:rFonts w:cstheme="minorHAnsi"/>
          <w:color w:val="002060"/>
          <w:sz w:val="24"/>
          <w:szCs w:val="24"/>
        </w:rPr>
      </w:pPr>
      <w:r w:rsidRPr="00F35289">
        <w:rPr>
          <w:rFonts w:cstheme="minorHAnsi"/>
          <w:color w:val="002060"/>
          <w:sz w:val="24"/>
          <w:szCs w:val="24"/>
        </w:rPr>
        <w:t>Conform unor studii, 7 din 10 copii de la sat nu au fost niciodată la stomatolog. Piața serviciilor stomatologice este formată din aproximativ 16.000 de cabinete și clinici, iar domeniul este privat are o pondere de peste 99%.</w:t>
      </w:r>
    </w:p>
    <w:p w14:paraId="3FDA6CFA" w14:textId="77777777" w:rsidR="007339F7" w:rsidRPr="00F35289" w:rsidRDefault="007339F7" w:rsidP="007339F7">
      <w:pPr>
        <w:spacing w:before="60" w:after="0" w:line="240" w:lineRule="auto"/>
        <w:jc w:val="both"/>
        <w:rPr>
          <w:rFonts w:cstheme="minorHAnsi"/>
          <w:iCs/>
          <w:color w:val="002060"/>
          <w:sz w:val="24"/>
          <w:szCs w:val="24"/>
        </w:rPr>
      </w:pPr>
      <w:r w:rsidRPr="00F35289">
        <w:rPr>
          <w:rFonts w:cstheme="minorHAnsi"/>
          <w:iCs/>
          <w:color w:val="002060"/>
          <w:sz w:val="24"/>
          <w:szCs w:val="24"/>
        </w:rPr>
        <w:t>Ca urmare, investițiile în dezvoltarea infrastructurii cabinetelor de asistență medicală stomatologică din sistemul public de sănătate reprezintă o prioritate, menționată și în Strategia Națională de Sănătate 2023-2030.</w:t>
      </w:r>
    </w:p>
    <w:p w14:paraId="3BCA56AB" w14:textId="77777777" w:rsidR="00BD3F4D" w:rsidRPr="00A73E77" w:rsidRDefault="00BD3F4D" w:rsidP="007B7B15">
      <w:pPr>
        <w:spacing w:before="60" w:after="0" w:line="240" w:lineRule="auto"/>
        <w:jc w:val="both"/>
        <w:rPr>
          <w:rFonts w:cstheme="minorHAnsi"/>
          <w:i/>
          <w:color w:val="002060"/>
          <w:sz w:val="24"/>
          <w:szCs w:val="24"/>
        </w:rPr>
      </w:pPr>
    </w:p>
    <w:p w14:paraId="6940D185" w14:textId="4EC3EB94" w:rsidR="00BD3F4D"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2" w:name="_Toc219914151"/>
      <w:r w:rsidRPr="00A73E77">
        <w:rPr>
          <w:rFonts w:cstheme="minorHAnsi"/>
          <w:b/>
          <w:bCs/>
          <w:iCs/>
          <w:color w:val="002060"/>
          <w:sz w:val="24"/>
          <w:szCs w:val="24"/>
        </w:rPr>
        <w:t>Prioritatea</w:t>
      </w:r>
      <w:r w:rsidR="00FF5C0E" w:rsidRPr="00A73E77">
        <w:rPr>
          <w:rFonts w:cstheme="minorHAnsi"/>
          <w:b/>
          <w:bCs/>
          <w:iCs/>
          <w:color w:val="002060"/>
          <w:sz w:val="24"/>
          <w:szCs w:val="24"/>
        </w:rPr>
        <w:t>/</w:t>
      </w:r>
      <w:r w:rsidR="0074741D" w:rsidRPr="00A73E77">
        <w:rPr>
          <w:rFonts w:cstheme="minorHAnsi"/>
          <w:b/>
          <w:bCs/>
          <w:iCs/>
          <w:color w:val="002060"/>
          <w:sz w:val="24"/>
          <w:szCs w:val="24"/>
        </w:rPr>
        <w:t xml:space="preserve"> </w:t>
      </w:r>
      <w:r w:rsidR="00FF5C0E" w:rsidRPr="00A73E77">
        <w:rPr>
          <w:rFonts w:cstheme="minorHAnsi"/>
          <w:b/>
          <w:bCs/>
          <w:iCs/>
          <w:color w:val="002060"/>
          <w:sz w:val="24"/>
          <w:szCs w:val="24"/>
        </w:rPr>
        <w:t>Fond/</w:t>
      </w:r>
      <w:r w:rsidR="0074741D" w:rsidRPr="00A73E77">
        <w:rPr>
          <w:rFonts w:cstheme="minorHAnsi"/>
          <w:b/>
          <w:bCs/>
          <w:iCs/>
          <w:color w:val="002060"/>
          <w:sz w:val="24"/>
          <w:szCs w:val="24"/>
        </w:rPr>
        <w:t xml:space="preserve"> </w:t>
      </w:r>
      <w:r w:rsidR="00FF5C0E" w:rsidRPr="00A73E77">
        <w:rPr>
          <w:rFonts w:cstheme="minorHAnsi"/>
          <w:b/>
          <w:bCs/>
          <w:iCs/>
          <w:color w:val="002060"/>
          <w:sz w:val="24"/>
          <w:szCs w:val="24"/>
        </w:rPr>
        <w:t>Obiectiv de politică/</w:t>
      </w:r>
      <w:r w:rsidR="0074741D" w:rsidRPr="00A73E77">
        <w:rPr>
          <w:rFonts w:cstheme="minorHAnsi"/>
          <w:b/>
          <w:bCs/>
          <w:iCs/>
          <w:color w:val="002060"/>
          <w:sz w:val="24"/>
          <w:szCs w:val="24"/>
        </w:rPr>
        <w:t xml:space="preserve"> </w:t>
      </w:r>
      <w:r w:rsidRPr="00A73E77">
        <w:rPr>
          <w:rFonts w:cstheme="minorHAnsi"/>
          <w:b/>
          <w:bCs/>
          <w:iCs/>
          <w:color w:val="002060"/>
          <w:sz w:val="24"/>
          <w:szCs w:val="24"/>
        </w:rPr>
        <w:t>Obiectiv specific</w:t>
      </w:r>
      <w:bookmarkEnd w:id="22"/>
      <w:r w:rsidRPr="00A73E77">
        <w:rPr>
          <w:rFonts w:cstheme="minorHAnsi"/>
          <w:b/>
          <w:bCs/>
          <w:iCs/>
          <w:color w:val="002060"/>
          <w:sz w:val="24"/>
          <w:szCs w:val="24"/>
        </w:rPr>
        <w:t xml:space="preserve"> </w:t>
      </w:r>
    </w:p>
    <w:p w14:paraId="15C0F0F0" w14:textId="525638B3" w:rsidR="00BD3F4D" w:rsidRPr="00A73E77" w:rsidRDefault="00BD3F4D"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Prezentul apel este lansat în contextul:</w:t>
      </w:r>
    </w:p>
    <w:p w14:paraId="2A99C5EA" w14:textId="698DE66B" w:rsidR="00B16496" w:rsidRPr="00304728" w:rsidRDefault="00B16496">
      <w:pPr>
        <w:pStyle w:val="ListParagraph"/>
        <w:numPr>
          <w:ilvl w:val="0"/>
          <w:numId w:val="46"/>
        </w:numPr>
        <w:spacing w:before="60" w:after="0" w:line="240" w:lineRule="auto"/>
        <w:ind w:right="120"/>
        <w:contextualSpacing w:val="0"/>
        <w:jc w:val="both"/>
        <w:rPr>
          <w:rFonts w:cstheme="minorHAnsi"/>
          <w:b/>
          <w:bCs/>
          <w:color w:val="002060"/>
          <w:sz w:val="24"/>
          <w:szCs w:val="24"/>
        </w:rPr>
      </w:pPr>
      <w:bookmarkStart w:id="23" w:name="_Hlk140066392"/>
      <w:r w:rsidRPr="00A73E77">
        <w:rPr>
          <w:rFonts w:cstheme="minorHAnsi"/>
          <w:b/>
          <w:bCs/>
          <w:color w:val="002060"/>
          <w:sz w:val="24"/>
          <w:szCs w:val="24"/>
        </w:rPr>
        <w:t xml:space="preserve">Priorității </w:t>
      </w:r>
      <w:r w:rsidR="00D00C5D">
        <w:rPr>
          <w:rFonts w:cstheme="minorHAnsi"/>
          <w:b/>
          <w:bCs/>
          <w:color w:val="002060"/>
          <w:sz w:val="24"/>
          <w:szCs w:val="24"/>
        </w:rPr>
        <w:t>1</w:t>
      </w:r>
      <w:r w:rsidRPr="00A73E77">
        <w:rPr>
          <w:rFonts w:cstheme="minorHAnsi"/>
          <w:color w:val="002060"/>
          <w:sz w:val="24"/>
          <w:szCs w:val="24"/>
        </w:rPr>
        <w:t xml:space="preserve">: </w:t>
      </w:r>
      <w:bookmarkStart w:id="24" w:name="_Hlk142471597"/>
      <w:r w:rsidR="00D00C5D" w:rsidRPr="00304728">
        <w:rPr>
          <w:rFonts w:cstheme="minorHAnsi"/>
          <w:b/>
          <w:bCs/>
          <w:color w:val="002060"/>
          <w:sz w:val="24"/>
          <w:szCs w:val="24"/>
        </w:rPr>
        <w:t xml:space="preserve">Creșterea calității serviciilor de asistență medicală primară, comunitară, a serviciilor oferite în regim ambulatoriu și îmbunătățirea și consolidarea serviciilor preventive </w:t>
      </w:r>
      <w:bookmarkEnd w:id="24"/>
    </w:p>
    <w:bookmarkEnd w:id="23"/>
    <w:p w14:paraId="684A6870" w14:textId="4DCADD40" w:rsidR="00B16496" w:rsidRPr="00A73E77" w:rsidRDefault="00B16496">
      <w:pPr>
        <w:pStyle w:val="ListParagraph"/>
        <w:numPr>
          <w:ilvl w:val="0"/>
          <w:numId w:val="46"/>
        </w:numPr>
        <w:spacing w:before="60" w:after="0" w:line="240" w:lineRule="auto"/>
        <w:ind w:right="120"/>
        <w:contextualSpacing w:val="0"/>
        <w:jc w:val="both"/>
        <w:rPr>
          <w:rFonts w:cstheme="minorHAnsi"/>
          <w:color w:val="002060"/>
          <w:sz w:val="24"/>
          <w:szCs w:val="24"/>
        </w:rPr>
      </w:pPr>
      <w:r w:rsidRPr="00A73E77">
        <w:rPr>
          <w:rFonts w:cstheme="minorHAnsi"/>
          <w:b/>
          <w:bCs/>
          <w:color w:val="002060"/>
          <w:sz w:val="24"/>
          <w:szCs w:val="24"/>
        </w:rPr>
        <w:t xml:space="preserve">Fondului European de Dezvoltare Regională - </w:t>
      </w:r>
      <w:r w:rsidR="00755BF0" w:rsidRPr="00A73E77">
        <w:rPr>
          <w:rFonts w:cstheme="minorHAnsi"/>
          <w:color w:val="002060"/>
          <w:sz w:val="24"/>
          <w:szCs w:val="24"/>
        </w:rPr>
        <w:t>co</w:t>
      </w:r>
      <w:r w:rsidRPr="00A73E77">
        <w:rPr>
          <w:rFonts w:cstheme="minorHAnsi"/>
          <w:color w:val="002060"/>
          <w:sz w:val="24"/>
          <w:szCs w:val="24"/>
        </w:rPr>
        <w:t>finanțarea proiectelor va fi asigurată din Fondul European de Dezvoltare Regională (FEDR) (contribuția UE)</w:t>
      </w:r>
    </w:p>
    <w:p w14:paraId="09958701" w14:textId="1251787D" w:rsidR="00B16496" w:rsidRPr="00A73E77" w:rsidRDefault="00B16496">
      <w:pPr>
        <w:pStyle w:val="ListParagraph"/>
        <w:numPr>
          <w:ilvl w:val="0"/>
          <w:numId w:val="46"/>
        </w:numPr>
        <w:spacing w:before="60" w:after="0" w:line="240" w:lineRule="auto"/>
        <w:ind w:right="120"/>
        <w:contextualSpacing w:val="0"/>
        <w:jc w:val="both"/>
        <w:rPr>
          <w:rFonts w:cstheme="minorHAnsi"/>
          <w:b/>
          <w:bCs/>
          <w:color w:val="002060"/>
          <w:sz w:val="24"/>
          <w:szCs w:val="24"/>
        </w:rPr>
      </w:pPr>
      <w:r w:rsidRPr="00A73E77">
        <w:rPr>
          <w:rFonts w:cstheme="minorHAnsi"/>
          <w:b/>
          <w:bCs/>
          <w:color w:val="002060"/>
          <w:sz w:val="24"/>
          <w:szCs w:val="24"/>
        </w:rPr>
        <w:t xml:space="preserve">Obiectivului de politică 4: </w:t>
      </w:r>
      <w:r w:rsidRPr="00A73E77">
        <w:rPr>
          <w:rFonts w:cstheme="minorHAnsi"/>
          <w:i/>
          <w:iCs/>
          <w:color w:val="002060"/>
          <w:sz w:val="24"/>
          <w:szCs w:val="24"/>
        </w:rPr>
        <w:t xml:space="preserve">O </w:t>
      </w:r>
      <w:proofErr w:type="spellStart"/>
      <w:r w:rsidRPr="00A73E77">
        <w:rPr>
          <w:rFonts w:cstheme="minorHAnsi"/>
          <w:i/>
          <w:iCs/>
          <w:color w:val="002060"/>
          <w:sz w:val="24"/>
          <w:szCs w:val="24"/>
        </w:rPr>
        <w:t>Europă</w:t>
      </w:r>
      <w:proofErr w:type="spellEnd"/>
      <w:r w:rsidRPr="00A73E77">
        <w:rPr>
          <w:rFonts w:cstheme="minorHAnsi"/>
          <w:i/>
          <w:iCs/>
          <w:color w:val="002060"/>
          <w:sz w:val="24"/>
          <w:szCs w:val="24"/>
        </w:rPr>
        <w:t xml:space="preserve"> mai socială și mai favorabilă incluziunii, prin implementarea Pilonului european al drepturilor sociale</w:t>
      </w:r>
      <w:r w:rsidRPr="00A73E77">
        <w:rPr>
          <w:rFonts w:cstheme="minorHAnsi"/>
          <w:color w:val="002060"/>
          <w:sz w:val="24"/>
          <w:szCs w:val="24"/>
        </w:rPr>
        <w:t>.</w:t>
      </w:r>
    </w:p>
    <w:p w14:paraId="4868DD92" w14:textId="77777777" w:rsidR="00B16496" w:rsidRPr="00A73E77" w:rsidRDefault="00B16496">
      <w:pPr>
        <w:pStyle w:val="ListParagraph"/>
        <w:numPr>
          <w:ilvl w:val="0"/>
          <w:numId w:val="46"/>
        </w:numPr>
        <w:spacing w:before="60" w:after="0" w:line="240" w:lineRule="auto"/>
        <w:ind w:right="120"/>
        <w:contextualSpacing w:val="0"/>
        <w:jc w:val="both"/>
        <w:rPr>
          <w:rFonts w:cstheme="minorHAnsi"/>
          <w:b/>
          <w:bCs/>
          <w:color w:val="002060"/>
          <w:sz w:val="24"/>
          <w:szCs w:val="24"/>
        </w:rPr>
      </w:pPr>
      <w:r w:rsidRPr="00A73E77">
        <w:rPr>
          <w:rFonts w:cstheme="minorHAnsi"/>
          <w:b/>
          <w:bCs/>
          <w:color w:val="002060"/>
          <w:sz w:val="24"/>
          <w:szCs w:val="24"/>
        </w:rPr>
        <w:t>Obiectivului specific: RSO4.5</w:t>
      </w:r>
      <w:r w:rsidRPr="00A73E77">
        <w:rPr>
          <w:rFonts w:cstheme="minorHAnsi"/>
          <w:b/>
          <w:bCs/>
          <w:i/>
          <w:iCs/>
          <w:color w:val="002060"/>
          <w:sz w:val="24"/>
          <w:szCs w:val="24"/>
        </w:rPr>
        <w:t>.</w:t>
      </w:r>
      <w:r w:rsidRPr="00A73E77">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3A60CD46" w14:textId="0490D64D" w:rsidR="009B19B8" w:rsidRDefault="009B19B8">
      <w:pPr>
        <w:pStyle w:val="ListParagraph"/>
        <w:numPr>
          <w:ilvl w:val="0"/>
          <w:numId w:val="46"/>
        </w:numPr>
        <w:spacing w:before="60" w:after="0" w:line="240" w:lineRule="auto"/>
        <w:contextualSpacing w:val="0"/>
        <w:jc w:val="both"/>
        <w:rPr>
          <w:rFonts w:cstheme="minorHAnsi"/>
          <w:b/>
          <w:bCs/>
          <w:color w:val="002060"/>
          <w:sz w:val="24"/>
          <w:szCs w:val="24"/>
        </w:rPr>
      </w:pPr>
      <w:r w:rsidRPr="007339F7">
        <w:rPr>
          <w:rFonts w:cstheme="minorHAnsi"/>
          <w:b/>
          <w:bCs/>
          <w:color w:val="002060"/>
          <w:sz w:val="24"/>
          <w:szCs w:val="24"/>
        </w:rPr>
        <w:t xml:space="preserve">Acțiunii </w:t>
      </w:r>
      <w:r w:rsidR="007339F7" w:rsidRPr="007339F7">
        <w:rPr>
          <w:rFonts w:cstheme="minorHAnsi"/>
          <w:b/>
          <w:bCs/>
          <w:color w:val="002060"/>
          <w:sz w:val="24"/>
          <w:szCs w:val="24"/>
        </w:rPr>
        <w:t>c</w:t>
      </w:r>
      <w:r w:rsidRPr="007339F7">
        <w:rPr>
          <w:rFonts w:cstheme="minorHAnsi"/>
          <w:b/>
          <w:bCs/>
          <w:color w:val="002060"/>
          <w:sz w:val="24"/>
          <w:szCs w:val="24"/>
        </w:rPr>
        <w:t xml:space="preserve">. </w:t>
      </w:r>
      <w:r w:rsidR="007339F7" w:rsidRPr="007339F7">
        <w:rPr>
          <w:rFonts w:cstheme="minorHAnsi"/>
          <w:b/>
          <w:bCs/>
          <w:color w:val="002060"/>
          <w:sz w:val="24"/>
          <w:szCs w:val="24"/>
        </w:rPr>
        <w:t>Investiții în infrastructura publică în care se furnizează servicii de asistență medicală școlară, inclusiv servicii de sănătate orală (ex: cabinete medicale, inclusiv cabinete medicale stomatologice organizate în unități de învățământ, dotarea cu unități mobile pentru asigurarea accesului copiilor și tinerilor care urmează o formă de învățământ la servicii medicale de calitate)</w:t>
      </w:r>
    </w:p>
    <w:p w14:paraId="3B092CEE" w14:textId="77777777" w:rsidR="007339F7" w:rsidRPr="007339F7" w:rsidRDefault="007339F7" w:rsidP="007339F7">
      <w:pPr>
        <w:pStyle w:val="ListParagraph"/>
        <w:spacing w:before="60" w:after="0" w:line="240" w:lineRule="auto"/>
        <w:ind w:left="360"/>
        <w:contextualSpacing w:val="0"/>
        <w:jc w:val="both"/>
        <w:rPr>
          <w:rFonts w:cstheme="minorHAnsi"/>
          <w:b/>
          <w:bCs/>
          <w:color w:val="002060"/>
          <w:sz w:val="24"/>
          <w:szCs w:val="24"/>
        </w:rPr>
      </w:pPr>
    </w:p>
    <w:p w14:paraId="79C7AE41" w14:textId="77777777" w:rsidR="003C5F7A" w:rsidRPr="00A73E7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5" w:name="_Toc170903874"/>
      <w:bookmarkStart w:id="26" w:name="_Toc219914152"/>
      <w:bookmarkEnd w:id="25"/>
      <w:r w:rsidRPr="00A73E77">
        <w:rPr>
          <w:rFonts w:cstheme="minorHAnsi"/>
          <w:b/>
          <w:bCs/>
          <w:iCs/>
          <w:color w:val="002060"/>
          <w:sz w:val="24"/>
          <w:szCs w:val="24"/>
        </w:rPr>
        <w:t xml:space="preserve">Reglementări europene și naționale, </w:t>
      </w:r>
      <w:r w:rsidR="005111FF" w:rsidRPr="00A73E77">
        <w:rPr>
          <w:rFonts w:cstheme="minorHAnsi"/>
          <w:b/>
          <w:bCs/>
          <w:iCs/>
          <w:color w:val="002060"/>
          <w:sz w:val="24"/>
          <w:szCs w:val="24"/>
        </w:rPr>
        <w:t xml:space="preserve">cadrul strategic, </w:t>
      </w:r>
      <w:r w:rsidRPr="00A73E77">
        <w:rPr>
          <w:rFonts w:cstheme="minorHAnsi"/>
          <w:b/>
          <w:bCs/>
          <w:iCs/>
          <w:color w:val="002060"/>
          <w:sz w:val="24"/>
          <w:szCs w:val="24"/>
        </w:rPr>
        <w:t>documente programatice</w:t>
      </w:r>
      <w:r w:rsidR="00B47A5D" w:rsidRPr="00A73E77">
        <w:rPr>
          <w:rFonts w:cstheme="minorHAnsi"/>
          <w:b/>
          <w:bCs/>
          <w:iCs/>
          <w:color w:val="002060"/>
          <w:sz w:val="24"/>
          <w:szCs w:val="24"/>
        </w:rPr>
        <w:t xml:space="preserve"> aplicabile</w:t>
      </w:r>
      <w:bookmarkEnd w:id="26"/>
    </w:p>
    <w:p w14:paraId="7E089E43" w14:textId="2C43B534" w:rsidR="003C5F7A" w:rsidRPr="00A73E77" w:rsidRDefault="001B6FBC" w:rsidP="007B7B15">
      <w:pPr>
        <w:spacing w:before="60" w:after="0" w:line="240" w:lineRule="auto"/>
        <w:jc w:val="both"/>
        <w:outlineLvl w:val="2"/>
        <w:rPr>
          <w:rFonts w:cstheme="minorHAnsi"/>
          <w:b/>
          <w:bCs/>
          <w:iCs/>
          <w:color w:val="002060"/>
          <w:sz w:val="24"/>
          <w:szCs w:val="24"/>
        </w:rPr>
      </w:pPr>
      <w:bookmarkStart w:id="27" w:name="_Toc219914153"/>
      <w:r w:rsidRPr="00A73E77">
        <w:rPr>
          <w:rFonts w:cstheme="minorHAnsi"/>
          <w:b/>
          <w:bCs/>
          <w:iCs/>
          <w:color w:val="002060"/>
          <w:sz w:val="24"/>
          <w:szCs w:val="24"/>
        </w:rPr>
        <w:t>2.3.1. C</w:t>
      </w:r>
      <w:r w:rsidR="003C5F7A" w:rsidRPr="00A73E77">
        <w:rPr>
          <w:rFonts w:cstheme="minorHAnsi"/>
          <w:b/>
          <w:bCs/>
          <w:iCs/>
          <w:color w:val="002060"/>
          <w:sz w:val="24"/>
          <w:szCs w:val="24"/>
        </w:rPr>
        <w:t>adrul strategic relevant aplicabil</w:t>
      </w:r>
      <w:bookmarkEnd w:id="27"/>
    </w:p>
    <w:p w14:paraId="56A647EB" w14:textId="3CDF72E8" w:rsidR="003C5F7A" w:rsidRPr="00A73E77" w:rsidRDefault="003C5F7A" w:rsidP="007B7B15">
      <w:pPr>
        <w:spacing w:before="60" w:after="0" w:line="240" w:lineRule="auto"/>
        <w:ind w:right="120"/>
        <w:jc w:val="both"/>
        <w:rPr>
          <w:rFonts w:cstheme="minorHAnsi"/>
          <w:color w:val="002060"/>
          <w:sz w:val="24"/>
          <w:szCs w:val="24"/>
        </w:rPr>
      </w:pPr>
      <w:bookmarkStart w:id="28" w:name="_Hlk139461684"/>
      <w:r w:rsidRPr="00A73E77">
        <w:rPr>
          <w:rFonts w:cstheme="minorHAnsi"/>
          <w:color w:val="002060"/>
          <w:sz w:val="24"/>
          <w:szCs w:val="24"/>
        </w:rPr>
        <w:t>Domeniul sănătății, obiectiv de interes social major, este abordat specific în multiple documente strategice:</w:t>
      </w:r>
      <w:bookmarkStart w:id="29" w:name="_Hlk140507247"/>
    </w:p>
    <w:p w14:paraId="0AE18920" w14:textId="6900445A" w:rsidR="006E04AC" w:rsidRPr="0015362F" w:rsidRDefault="003C5F7A">
      <w:pPr>
        <w:pStyle w:val="ListParagraph"/>
        <w:numPr>
          <w:ilvl w:val="0"/>
          <w:numId w:val="72"/>
        </w:numPr>
        <w:spacing w:before="60" w:after="0" w:line="240" w:lineRule="auto"/>
        <w:contextualSpacing w:val="0"/>
        <w:rPr>
          <w:rFonts w:cstheme="minorHAnsi"/>
          <w:color w:val="002060"/>
          <w:sz w:val="24"/>
          <w:szCs w:val="24"/>
          <w:vertAlign w:val="superscript"/>
        </w:rPr>
      </w:pPr>
      <w:r w:rsidRPr="006E04AC">
        <w:rPr>
          <w:rFonts w:cstheme="minorHAnsi"/>
          <w:color w:val="002060"/>
          <w:sz w:val="24"/>
          <w:szCs w:val="24"/>
        </w:rPr>
        <w:t>Strategia Națională de Sănătate 202</w:t>
      </w:r>
      <w:r w:rsidR="00A930F5" w:rsidRPr="006E04AC">
        <w:rPr>
          <w:rFonts w:cstheme="minorHAnsi"/>
          <w:color w:val="002060"/>
          <w:sz w:val="24"/>
          <w:szCs w:val="24"/>
        </w:rPr>
        <w:t>3</w:t>
      </w:r>
      <w:r w:rsidRPr="006E04AC">
        <w:rPr>
          <w:rFonts w:cstheme="minorHAnsi"/>
          <w:color w:val="002060"/>
          <w:sz w:val="24"/>
          <w:szCs w:val="24"/>
        </w:rPr>
        <w:t>-2030</w:t>
      </w:r>
      <w:r w:rsidR="002C410C" w:rsidRPr="00A73E77">
        <w:rPr>
          <w:rStyle w:val="FootnoteReference"/>
          <w:rFonts w:cstheme="minorHAnsi"/>
          <w:color w:val="002060"/>
          <w:sz w:val="24"/>
          <w:szCs w:val="24"/>
        </w:rPr>
        <w:footnoteReference w:id="2"/>
      </w:r>
      <w:r w:rsidRPr="006E04AC">
        <w:rPr>
          <w:rFonts w:cstheme="minorHAnsi"/>
          <w:color w:val="002060"/>
          <w:sz w:val="24"/>
          <w:szCs w:val="24"/>
        </w:rPr>
        <w:t>;</w:t>
      </w:r>
    </w:p>
    <w:p w14:paraId="479BFF2B" w14:textId="4A4B15EC" w:rsidR="006E04AC" w:rsidRDefault="003C5F7A">
      <w:pPr>
        <w:pStyle w:val="ListParagraph"/>
        <w:numPr>
          <w:ilvl w:val="0"/>
          <w:numId w:val="72"/>
        </w:numPr>
        <w:spacing w:before="60" w:after="0" w:line="240" w:lineRule="auto"/>
        <w:contextualSpacing w:val="0"/>
        <w:jc w:val="both"/>
        <w:rPr>
          <w:rFonts w:cstheme="minorHAnsi"/>
          <w:color w:val="002060"/>
          <w:sz w:val="24"/>
          <w:szCs w:val="24"/>
        </w:rPr>
      </w:pPr>
      <w:r w:rsidRPr="006E04AC">
        <w:rPr>
          <w:rFonts w:cstheme="minorHAnsi"/>
          <w:color w:val="002060"/>
          <w:sz w:val="24"/>
          <w:szCs w:val="24"/>
        </w:rPr>
        <w:t xml:space="preserve">Master planurile regionale de servicii </w:t>
      </w:r>
      <w:r w:rsidR="001A5B40" w:rsidRPr="006E04AC">
        <w:rPr>
          <w:rFonts w:cstheme="minorHAnsi"/>
          <w:color w:val="002060"/>
          <w:sz w:val="24"/>
          <w:szCs w:val="24"/>
        </w:rPr>
        <w:t>de sănătate</w:t>
      </w:r>
      <w:r w:rsidR="002C410C" w:rsidRPr="00A73E77">
        <w:rPr>
          <w:vertAlign w:val="superscript"/>
        </w:rPr>
        <w:footnoteReference w:id="3"/>
      </w:r>
      <w:r w:rsidRPr="006E04AC">
        <w:rPr>
          <w:rFonts w:cstheme="minorHAnsi"/>
          <w:color w:val="002060"/>
          <w:sz w:val="24"/>
          <w:szCs w:val="24"/>
          <w:vertAlign w:val="superscript"/>
        </w:rPr>
        <w:t>;</w:t>
      </w:r>
      <w:bookmarkStart w:id="30" w:name="_Hlk152155537"/>
    </w:p>
    <w:p w14:paraId="714E2E41" w14:textId="561BA6A2" w:rsidR="00305558" w:rsidRPr="00A00239" w:rsidRDefault="00305558">
      <w:pPr>
        <w:pStyle w:val="ListParagraph"/>
        <w:numPr>
          <w:ilvl w:val="0"/>
          <w:numId w:val="72"/>
        </w:numPr>
        <w:spacing w:before="60" w:after="0" w:line="240" w:lineRule="auto"/>
        <w:contextualSpacing w:val="0"/>
        <w:jc w:val="both"/>
        <w:rPr>
          <w:rFonts w:cstheme="minorHAnsi"/>
          <w:color w:val="002060"/>
          <w:sz w:val="24"/>
          <w:szCs w:val="24"/>
        </w:rPr>
      </w:pPr>
      <w:r w:rsidRPr="006E04AC">
        <w:rPr>
          <w:rFonts w:cstheme="minorHAnsi"/>
          <w:color w:val="002060"/>
          <w:sz w:val="24"/>
          <w:szCs w:val="24"/>
        </w:rPr>
        <w:lastRenderedPageBreak/>
        <w:t>Plan</w:t>
      </w:r>
      <w:r w:rsidR="007339F7">
        <w:rPr>
          <w:rFonts w:cstheme="minorHAnsi"/>
          <w:color w:val="002060"/>
          <w:sz w:val="24"/>
          <w:szCs w:val="24"/>
        </w:rPr>
        <w:t>uri</w:t>
      </w:r>
      <w:r w:rsidRPr="006E04AC">
        <w:rPr>
          <w:rFonts w:cstheme="minorHAnsi"/>
          <w:color w:val="002060"/>
          <w:sz w:val="24"/>
          <w:szCs w:val="24"/>
        </w:rPr>
        <w:t xml:space="preserve"> General</w:t>
      </w:r>
      <w:r w:rsidR="007339F7">
        <w:rPr>
          <w:rFonts w:cstheme="minorHAnsi"/>
          <w:color w:val="002060"/>
          <w:sz w:val="24"/>
          <w:szCs w:val="24"/>
        </w:rPr>
        <w:t>e</w:t>
      </w:r>
      <w:r w:rsidRPr="006E04AC">
        <w:rPr>
          <w:rFonts w:cstheme="minorHAnsi"/>
          <w:color w:val="002060"/>
          <w:sz w:val="24"/>
          <w:szCs w:val="24"/>
        </w:rPr>
        <w:t xml:space="preserve"> Regional</w:t>
      </w:r>
      <w:r w:rsidR="007339F7">
        <w:rPr>
          <w:rFonts w:cstheme="minorHAnsi"/>
          <w:color w:val="002060"/>
          <w:sz w:val="24"/>
          <w:szCs w:val="24"/>
        </w:rPr>
        <w:t>e</w:t>
      </w:r>
      <w:r w:rsidRPr="006E04AC">
        <w:rPr>
          <w:rFonts w:cstheme="minorHAnsi"/>
          <w:color w:val="002060"/>
          <w:sz w:val="24"/>
          <w:szCs w:val="24"/>
        </w:rPr>
        <w:t xml:space="preserve"> de Servicii Sanitare 2021-2027</w:t>
      </w:r>
      <w:r w:rsidRPr="00A73E77">
        <w:rPr>
          <w:rStyle w:val="FootnoteReference"/>
          <w:sz w:val="24"/>
          <w:szCs w:val="24"/>
        </w:rPr>
        <w:footnoteReference w:id="4"/>
      </w:r>
      <w:r w:rsidRPr="006E04AC">
        <w:rPr>
          <w:sz w:val="24"/>
          <w:szCs w:val="24"/>
        </w:rPr>
        <w:t xml:space="preserve"> </w:t>
      </w:r>
      <w:bookmarkEnd w:id="30"/>
    </w:p>
    <w:bookmarkEnd w:id="29"/>
    <w:p w14:paraId="2C7F0431" w14:textId="5CB0A109" w:rsidR="007339F7" w:rsidRPr="007339F7" w:rsidRDefault="007339F7">
      <w:pPr>
        <w:pStyle w:val="ListParagraph"/>
        <w:numPr>
          <w:ilvl w:val="0"/>
          <w:numId w:val="72"/>
        </w:numPr>
        <w:spacing w:before="60" w:after="0" w:line="240" w:lineRule="auto"/>
        <w:contextualSpacing w:val="0"/>
        <w:jc w:val="both"/>
        <w:rPr>
          <w:rFonts w:cstheme="minorHAnsi"/>
          <w:color w:val="002060"/>
          <w:sz w:val="24"/>
          <w:szCs w:val="24"/>
        </w:rPr>
      </w:pPr>
      <w:r w:rsidRPr="007339F7">
        <w:rPr>
          <w:rFonts w:cstheme="minorHAnsi"/>
          <w:color w:val="002060"/>
          <w:sz w:val="24"/>
          <w:szCs w:val="24"/>
        </w:rPr>
        <w:t>Strategia “Copii protejați, România sigură” 2022-2027;</w:t>
      </w:r>
    </w:p>
    <w:p w14:paraId="23B9E992" w14:textId="07DC7506" w:rsidR="009C0710" w:rsidRDefault="007339F7">
      <w:pPr>
        <w:pStyle w:val="ListParagraph"/>
        <w:numPr>
          <w:ilvl w:val="0"/>
          <w:numId w:val="72"/>
        </w:numPr>
        <w:spacing w:before="60" w:after="0" w:line="240" w:lineRule="auto"/>
        <w:contextualSpacing w:val="0"/>
        <w:jc w:val="both"/>
        <w:rPr>
          <w:rFonts w:cstheme="minorHAnsi"/>
          <w:color w:val="002060"/>
          <w:sz w:val="24"/>
          <w:szCs w:val="24"/>
        </w:rPr>
      </w:pPr>
      <w:r w:rsidRPr="007339F7">
        <w:rPr>
          <w:rFonts w:cstheme="minorHAnsi"/>
          <w:color w:val="002060"/>
          <w:sz w:val="24"/>
          <w:szCs w:val="24"/>
        </w:rPr>
        <w:t>Strategia Națională privind Incluziunea Socială și Reducerea Sărăciei pentru perioada 2022-2027</w:t>
      </w:r>
      <w:r>
        <w:rPr>
          <w:rStyle w:val="FootnoteReference"/>
          <w:rFonts w:cstheme="minorHAnsi"/>
          <w:color w:val="002060"/>
          <w:sz w:val="24"/>
          <w:szCs w:val="24"/>
        </w:rPr>
        <w:footnoteReference w:id="5"/>
      </w:r>
      <w:r w:rsidRPr="007339F7">
        <w:rPr>
          <w:rFonts w:cstheme="minorHAnsi"/>
          <w:color w:val="002060"/>
          <w:sz w:val="24"/>
          <w:szCs w:val="24"/>
        </w:rPr>
        <w:t>;</w:t>
      </w:r>
    </w:p>
    <w:p w14:paraId="7D318B24" w14:textId="77777777" w:rsidR="001067DB" w:rsidRPr="00F35289" w:rsidRDefault="001067DB">
      <w:pPr>
        <w:pStyle w:val="ListParagraph"/>
        <w:numPr>
          <w:ilvl w:val="0"/>
          <w:numId w:val="7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Strategia Guvernului României de Incluziune a Cetățenilor Români aparținând Minorității Rome pentru perioada 2022-2027</w:t>
      </w:r>
      <w:r w:rsidRPr="00F35289">
        <w:rPr>
          <w:rFonts w:cstheme="minorHAnsi"/>
          <w:sz w:val="24"/>
          <w:szCs w:val="24"/>
          <w:vertAlign w:val="superscript"/>
        </w:rPr>
        <w:footnoteReference w:id="6"/>
      </w:r>
      <w:r w:rsidRPr="00F35289">
        <w:rPr>
          <w:rFonts w:cstheme="minorHAnsi"/>
          <w:color w:val="002060"/>
          <w:sz w:val="24"/>
          <w:szCs w:val="24"/>
          <w:vertAlign w:val="superscript"/>
        </w:rPr>
        <w:t>;</w:t>
      </w:r>
    </w:p>
    <w:p w14:paraId="70B3D837" w14:textId="4F70F6E7" w:rsidR="001067DB" w:rsidRPr="00F35289" w:rsidRDefault="001067DB">
      <w:pPr>
        <w:pStyle w:val="ListParagraph"/>
        <w:numPr>
          <w:ilvl w:val="0"/>
          <w:numId w:val="7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Strategia națională privind drepturile persoanelor cu dizabilități „O </w:t>
      </w:r>
      <w:proofErr w:type="spellStart"/>
      <w:r w:rsidRPr="00F35289">
        <w:rPr>
          <w:rFonts w:cstheme="minorHAnsi"/>
          <w:color w:val="002060"/>
          <w:sz w:val="24"/>
          <w:szCs w:val="24"/>
        </w:rPr>
        <w:t>Românie</w:t>
      </w:r>
      <w:proofErr w:type="spellEnd"/>
      <w:r w:rsidRPr="00F35289">
        <w:rPr>
          <w:rFonts w:cstheme="minorHAnsi"/>
          <w:color w:val="002060"/>
          <w:sz w:val="24"/>
          <w:szCs w:val="24"/>
        </w:rPr>
        <w:t xml:space="preserve"> echitabilă 2022-2027” și Planul operațional privind implementarea Strategiei</w:t>
      </w:r>
      <w:r>
        <w:rPr>
          <w:rStyle w:val="FootnoteReference"/>
          <w:rFonts w:cstheme="minorHAnsi"/>
          <w:color w:val="002060"/>
          <w:sz w:val="24"/>
          <w:szCs w:val="24"/>
        </w:rPr>
        <w:footnoteReference w:id="7"/>
      </w:r>
      <w:r w:rsidRPr="00F35289">
        <w:rPr>
          <w:rFonts w:cstheme="minorHAnsi"/>
          <w:color w:val="002060"/>
          <w:sz w:val="24"/>
          <w:szCs w:val="24"/>
        </w:rPr>
        <w:t>;</w:t>
      </w:r>
    </w:p>
    <w:p w14:paraId="4BAB098E" w14:textId="77777777" w:rsidR="001067DB" w:rsidRDefault="001067DB" w:rsidP="008A1800">
      <w:pPr>
        <w:pStyle w:val="ListParagraph"/>
        <w:spacing w:before="60" w:after="0" w:line="240" w:lineRule="auto"/>
        <w:contextualSpacing w:val="0"/>
        <w:jc w:val="both"/>
        <w:rPr>
          <w:rFonts w:cstheme="minorHAnsi"/>
          <w:color w:val="002060"/>
          <w:sz w:val="24"/>
          <w:szCs w:val="24"/>
        </w:rPr>
      </w:pPr>
    </w:p>
    <w:p w14:paraId="29497AD4" w14:textId="77777777" w:rsidR="001067DB" w:rsidRPr="001067DB" w:rsidRDefault="001067DB" w:rsidP="001067DB">
      <w:pPr>
        <w:spacing w:before="60" w:after="0" w:line="240" w:lineRule="auto"/>
        <w:jc w:val="both"/>
        <w:rPr>
          <w:rFonts w:cstheme="minorHAnsi"/>
          <w:color w:val="002060"/>
          <w:sz w:val="24"/>
          <w:szCs w:val="24"/>
        </w:rPr>
      </w:pPr>
    </w:p>
    <w:p w14:paraId="606D19CE" w14:textId="53D0C89B" w:rsidR="00450B3E" w:rsidRPr="00A73E77" w:rsidRDefault="003F0624" w:rsidP="007B7B15">
      <w:pPr>
        <w:pStyle w:val="Heading3"/>
        <w:spacing w:before="60" w:line="240" w:lineRule="auto"/>
        <w:rPr>
          <w:rFonts w:asciiTheme="minorHAnsi" w:hAnsiTheme="minorHAnsi" w:cstheme="minorHAnsi"/>
          <w:b/>
          <w:bCs/>
          <w:iCs/>
          <w:color w:val="002060"/>
          <w:lang w:val="ro-RO"/>
        </w:rPr>
      </w:pPr>
      <w:bookmarkStart w:id="33" w:name="_Toc219914154"/>
      <w:r w:rsidRPr="00A73E77">
        <w:rPr>
          <w:rFonts w:asciiTheme="minorHAnsi" w:hAnsiTheme="minorHAnsi" w:cstheme="minorHAnsi"/>
          <w:b/>
          <w:bCs/>
          <w:iCs/>
          <w:color w:val="002060"/>
          <w:lang w:val="ro-RO"/>
        </w:rPr>
        <w:t xml:space="preserve">2.3.2. </w:t>
      </w:r>
      <w:r w:rsidR="00450B3E" w:rsidRPr="00A73E77">
        <w:rPr>
          <w:rFonts w:asciiTheme="minorHAnsi" w:hAnsiTheme="minorHAnsi" w:cstheme="minorHAnsi"/>
          <w:b/>
          <w:bCs/>
          <w:iCs/>
          <w:color w:val="002060"/>
          <w:lang w:val="ro-RO"/>
        </w:rPr>
        <w:t>Documente programatice</w:t>
      </w:r>
      <w:bookmarkEnd w:id="33"/>
    </w:p>
    <w:p w14:paraId="4B58CB0B" w14:textId="77777777" w:rsidR="002D7ADD" w:rsidRPr="00A73E77" w:rsidRDefault="002D7ADD">
      <w:pPr>
        <w:pStyle w:val="ListParagraph"/>
        <w:numPr>
          <w:ilvl w:val="0"/>
          <w:numId w:val="47"/>
        </w:numPr>
        <w:spacing w:before="60" w:after="0" w:line="240" w:lineRule="auto"/>
        <w:contextualSpacing w:val="0"/>
        <w:jc w:val="both"/>
        <w:rPr>
          <w:rFonts w:cstheme="minorHAnsi"/>
          <w:iCs/>
          <w:color w:val="002060"/>
          <w:sz w:val="24"/>
          <w:szCs w:val="24"/>
        </w:rPr>
      </w:pPr>
      <w:r w:rsidRPr="00A73E77">
        <w:rPr>
          <w:rFonts w:cstheme="minorHAnsi"/>
          <w:color w:val="002060"/>
          <w:sz w:val="24"/>
          <w:szCs w:val="24"/>
        </w:rPr>
        <w:t xml:space="preserve">Program Sănătate - disponibil la următorul </w:t>
      </w:r>
      <w:hyperlink r:id="rId13" w:history="1">
        <w:r w:rsidRPr="00A73E77">
          <w:rPr>
            <w:rStyle w:val="Hyperlink"/>
            <w:rFonts w:cstheme="minorHAnsi"/>
            <w:sz w:val="24"/>
            <w:szCs w:val="24"/>
          </w:rPr>
          <w:t>link</w:t>
        </w:r>
      </w:hyperlink>
      <w:r w:rsidRPr="00A73E77">
        <w:rPr>
          <w:rFonts w:cstheme="minorHAnsi"/>
          <w:color w:val="002060"/>
          <w:sz w:val="24"/>
          <w:szCs w:val="24"/>
        </w:rPr>
        <w:t xml:space="preserve">. </w:t>
      </w:r>
    </w:p>
    <w:p w14:paraId="28724C53" w14:textId="77777777" w:rsidR="002D7ADD" w:rsidRPr="00A73E77" w:rsidRDefault="002D7ADD">
      <w:pPr>
        <w:pStyle w:val="ListParagraph"/>
        <w:numPr>
          <w:ilvl w:val="0"/>
          <w:numId w:val="47"/>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Acordul de parteneriat 2021-2027 - disponibil la următorul </w:t>
      </w:r>
      <w:hyperlink r:id="rId14" w:history="1">
        <w:r w:rsidRPr="00A73E77">
          <w:rPr>
            <w:rStyle w:val="Hyperlink"/>
            <w:rFonts w:cstheme="minorHAnsi"/>
            <w:sz w:val="24"/>
            <w:szCs w:val="24"/>
          </w:rPr>
          <w:t>link</w:t>
        </w:r>
      </w:hyperlink>
      <w:r w:rsidRPr="00A73E77">
        <w:rPr>
          <w:rFonts w:cstheme="minorHAnsi"/>
          <w:color w:val="002060"/>
          <w:sz w:val="24"/>
          <w:szCs w:val="24"/>
        </w:rPr>
        <w:t xml:space="preserve">. </w:t>
      </w:r>
    </w:p>
    <w:p w14:paraId="2FA0150D" w14:textId="77777777" w:rsidR="00552657" w:rsidRPr="00A73E77" w:rsidRDefault="00552657" w:rsidP="007B7B15">
      <w:pPr>
        <w:pStyle w:val="ListParagraph"/>
        <w:spacing w:before="60" w:after="0" w:line="240" w:lineRule="auto"/>
        <w:contextualSpacing w:val="0"/>
        <w:jc w:val="both"/>
        <w:rPr>
          <w:rFonts w:cstheme="minorHAnsi"/>
          <w:color w:val="002060"/>
          <w:sz w:val="24"/>
          <w:szCs w:val="24"/>
        </w:rPr>
      </w:pPr>
    </w:p>
    <w:p w14:paraId="38E63053" w14:textId="35E02EC6" w:rsidR="00566CCA" w:rsidRPr="00A73E77" w:rsidRDefault="003F0624" w:rsidP="007B7B15">
      <w:pPr>
        <w:pStyle w:val="Heading3"/>
        <w:spacing w:before="60" w:line="240" w:lineRule="auto"/>
        <w:rPr>
          <w:rFonts w:asciiTheme="minorHAnsi" w:hAnsiTheme="minorHAnsi" w:cstheme="minorHAnsi"/>
          <w:b/>
          <w:bCs/>
          <w:iCs/>
          <w:color w:val="002060"/>
          <w:lang w:val="ro-RO"/>
        </w:rPr>
      </w:pPr>
      <w:bookmarkStart w:id="34" w:name="_Toc219914155"/>
      <w:r w:rsidRPr="00A73E77">
        <w:rPr>
          <w:rFonts w:asciiTheme="minorHAnsi" w:hAnsiTheme="minorHAnsi" w:cstheme="minorHAnsi"/>
          <w:b/>
          <w:bCs/>
          <w:iCs/>
          <w:color w:val="002060"/>
          <w:lang w:val="ro-RO"/>
        </w:rPr>
        <w:t xml:space="preserve">2.3.3. </w:t>
      </w:r>
      <w:r w:rsidR="00552657" w:rsidRPr="00A73E77">
        <w:rPr>
          <w:rFonts w:asciiTheme="minorHAnsi" w:hAnsiTheme="minorHAnsi" w:cstheme="minorHAnsi"/>
          <w:b/>
          <w:bCs/>
          <w:iCs/>
          <w:color w:val="002060"/>
          <w:lang w:val="ro-RO"/>
        </w:rPr>
        <w:t>Cadrul legislativ general aplicabil</w:t>
      </w:r>
      <w:bookmarkEnd w:id="34"/>
    </w:p>
    <w:p w14:paraId="7E540747" w14:textId="77777777" w:rsidR="0083747C" w:rsidRPr="00A73E77" w:rsidRDefault="0083747C" w:rsidP="007B7B15">
      <w:pPr>
        <w:spacing w:before="60" w:after="0" w:line="240" w:lineRule="auto"/>
        <w:jc w:val="both"/>
        <w:rPr>
          <w:rFonts w:eastAsia="Times New Roman" w:cstheme="minorHAnsi"/>
          <w:b/>
          <w:color w:val="002060"/>
          <w:sz w:val="24"/>
          <w:szCs w:val="24"/>
        </w:rPr>
      </w:pPr>
      <w:r w:rsidRPr="00A73E77">
        <w:rPr>
          <w:rFonts w:eastAsia="Times New Roman" w:cstheme="minorHAnsi"/>
          <w:b/>
          <w:color w:val="002060"/>
          <w:sz w:val="24"/>
          <w:szCs w:val="24"/>
        </w:rPr>
        <w:t>Legislație generală</w:t>
      </w:r>
    </w:p>
    <w:p w14:paraId="7B2536BA" w14:textId="7C0F9367" w:rsidR="00786DC1" w:rsidRPr="00A73E77" w:rsidRDefault="00786DC1">
      <w:pPr>
        <w:numPr>
          <w:ilvl w:val="0"/>
          <w:numId w:val="48"/>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Regulamentul (UE) </w:t>
      </w:r>
      <w:r w:rsidR="000D7C57" w:rsidRPr="00A73E77">
        <w:rPr>
          <w:rFonts w:eastAsia="Times New Roman" w:cstheme="minorHAnsi"/>
          <w:bCs/>
          <w:color w:val="002060"/>
          <w:sz w:val="24"/>
          <w:szCs w:val="24"/>
        </w:rPr>
        <w:t xml:space="preserve">nr. </w:t>
      </w:r>
      <w:r w:rsidR="00436778" w:rsidRPr="00A73E77">
        <w:rPr>
          <w:rFonts w:eastAsia="Times New Roman" w:cstheme="minorHAnsi"/>
          <w:bCs/>
          <w:color w:val="002060"/>
          <w:sz w:val="24"/>
          <w:szCs w:val="24"/>
        </w:rPr>
        <w:t>2021/</w:t>
      </w:r>
      <w:r w:rsidRPr="0022157B">
        <w:rPr>
          <w:rFonts w:eastAsia="Times New Roman" w:cstheme="minorHAnsi"/>
          <w:bCs/>
          <w:color w:val="002060"/>
          <w:sz w:val="24"/>
          <w:szCs w:val="24"/>
        </w:rPr>
        <w:t>1058</w:t>
      </w:r>
      <w:r w:rsidR="00436778" w:rsidRPr="00A73E77">
        <w:rPr>
          <w:rFonts w:eastAsia="Times New Roman" w:cstheme="minorHAnsi"/>
          <w:bCs/>
          <w:color w:val="002060"/>
          <w:sz w:val="24"/>
          <w:szCs w:val="24"/>
        </w:rPr>
        <w:t xml:space="preserve"> </w:t>
      </w:r>
      <w:r w:rsidRPr="00A73E77">
        <w:rPr>
          <w:rFonts w:eastAsia="Times New Roman" w:cstheme="minorHAnsi"/>
          <w:bCs/>
          <w:color w:val="002060"/>
          <w:sz w:val="24"/>
          <w:szCs w:val="24"/>
        </w:rPr>
        <w:t>al Parlamentului European și al Consiliului din 24 iunie 2021 privind Fondul european de dezvoltare regională și Fondul de coeziune</w:t>
      </w:r>
      <w:r w:rsidR="006F4F69" w:rsidRPr="00A73E77">
        <w:rPr>
          <w:rFonts w:eastAsia="Times New Roman" w:cstheme="minorHAnsi"/>
          <w:bCs/>
          <w:color w:val="002060"/>
          <w:sz w:val="24"/>
          <w:szCs w:val="24"/>
        </w:rPr>
        <w:t>, cu modificările și completările ulterioare;</w:t>
      </w:r>
    </w:p>
    <w:p w14:paraId="5DB1650B" w14:textId="7C96C323" w:rsidR="00786DC1" w:rsidRPr="00A73E77" w:rsidRDefault="00786DC1">
      <w:pPr>
        <w:numPr>
          <w:ilvl w:val="0"/>
          <w:numId w:val="48"/>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Regulamentul (UE) </w:t>
      </w:r>
      <w:r w:rsidR="000D7C57" w:rsidRPr="00A73E77">
        <w:rPr>
          <w:rFonts w:eastAsia="Times New Roman" w:cstheme="minorHAnsi"/>
          <w:bCs/>
          <w:color w:val="002060"/>
          <w:sz w:val="24"/>
          <w:szCs w:val="24"/>
        </w:rPr>
        <w:t xml:space="preserve">nr. </w:t>
      </w:r>
      <w:r w:rsidR="00436778" w:rsidRPr="00A73E77">
        <w:rPr>
          <w:rFonts w:eastAsia="Times New Roman" w:cstheme="minorHAnsi"/>
          <w:bCs/>
          <w:color w:val="002060"/>
          <w:sz w:val="24"/>
          <w:szCs w:val="24"/>
        </w:rPr>
        <w:t>2021</w:t>
      </w:r>
      <w:r w:rsidR="00436778" w:rsidRPr="0022157B">
        <w:rPr>
          <w:rFonts w:eastAsia="Times New Roman" w:cstheme="minorHAnsi"/>
          <w:bCs/>
          <w:color w:val="002060"/>
          <w:sz w:val="24"/>
          <w:szCs w:val="24"/>
        </w:rPr>
        <w:t>/1060</w:t>
      </w:r>
      <w:r w:rsidRPr="00A73E77">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6F4F69" w:rsidRPr="00A73E77">
        <w:rPr>
          <w:rFonts w:eastAsia="Times New Roman" w:cstheme="minorHAnsi"/>
          <w:bCs/>
          <w:color w:val="002060"/>
          <w:sz w:val="24"/>
          <w:szCs w:val="24"/>
        </w:rPr>
        <w:t>, cu modificările și completările ulterioare;</w:t>
      </w:r>
    </w:p>
    <w:p w14:paraId="7E03DB48" w14:textId="5C797DF0" w:rsidR="00786DC1" w:rsidRPr="00A73E77" w:rsidRDefault="00786DC1">
      <w:pPr>
        <w:numPr>
          <w:ilvl w:val="0"/>
          <w:numId w:val="48"/>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Regulamentul (UE) </w:t>
      </w:r>
      <w:r w:rsidR="000D7C57" w:rsidRPr="00A73E77">
        <w:rPr>
          <w:rFonts w:eastAsia="Times New Roman" w:cstheme="minorHAnsi"/>
          <w:bCs/>
          <w:color w:val="002060"/>
          <w:sz w:val="24"/>
          <w:szCs w:val="24"/>
        </w:rPr>
        <w:t xml:space="preserve">nr. </w:t>
      </w:r>
      <w:r w:rsidRPr="00A73E77">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Default="00786DC1">
      <w:pPr>
        <w:numPr>
          <w:ilvl w:val="0"/>
          <w:numId w:val="48"/>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Regulamentul (UE, EURATOM) nr. 2020/2093 al Consiliului din 17 decembrie 2020 de stabilire a cadrului financiar multianual pentru perioada 2021 - 2027;</w:t>
      </w:r>
    </w:p>
    <w:p w14:paraId="4860EF49" w14:textId="77777777" w:rsidR="000D7E93" w:rsidRPr="000D7E93" w:rsidRDefault="000D7E93">
      <w:pPr>
        <w:numPr>
          <w:ilvl w:val="0"/>
          <w:numId w:val="48"/>
        </w:numPr>
        <w:spacing w:before="60" w:after="0" w:line="240" w:lineRule="auto"/>
        <w:jc w:val="both"/>
        <w:rPr>
          <w:rFonts w:eastAsia="Times New Roman" w:cstheme="minorHAnsi"/>
          <w:bCs/>
          <w:color w:val="002060"/>
          <w:sz w:val="24"/>
          <w:szCs w:val="24"/>
        </w:rPr>
      </w:pPr>
      <w:r w:rsidRPr="000D7E93">
        <w:rPr>
          <w:rFonts w:eastAsia="Times New Roman" w:cstheme="minorHAnsi"/>
          <w:bCs/>
          <w:color w:val="002060"/>
          <w:sz w:val="24"/>
          <w:szCs w:val="24"/>
        </w:rPr>
        <w:t>Directiva 2006/54/CE privind punerea în aplicare a principiului egalității de șanse și al egalității de tratament între bărbați și femei în materie de încadrare în muncă și de muncă (reformă);</w:t>
      </w:r>
    </w:p>
    <w:p w14:paraId="49C8986A" w14:textId="77777777" w:rsidR="000D7E93" w:rsidRPr="000D7E93" w:rsidRDefault="000D7E93">
      <w:pPr>
        <w:numPr>
          <w:ilvl w:val="0"/>
          <w:numId w:val="48"/>
        </w:numPr>
        <w:spacing w:before="60" w:after="0" w:line="240" w:lineRule="auto"/>
        <w:jc w:val="both"/>
        <w:rPr>
          <w:rFonts w:eastAsia="Times New Roman" w:cstheme="minorHAnsi"/>
          <w:bCs/>
          <w:color w:val="002060"/>
          <w:sz w:val="24"/>
          <w:szCs w:val="24"/>
        </w:rPr>
      </w:pPr>
      <w:r w:rsidRPr="000D7E93">
        <w:rPr>
          <w:rFonts w:eastAsia="Times New Roman" w:cstheme="minorHAnsi"/>
          <w:bCs/>
          <w:color w:val="002060"/>
          <w:sz w:val="24"/>
          <w:szCs w:val="24"/>
        </w:rPr>
        <w:t xml:space="preserve">Directiva (UE) 79/7 privind aplicarea treptată a principiului </w:t>
      </w:r>
      <w:proofErr w:type="spellStart"/>
      <w:r w:rsidRPr="000D7E93">
        <w:rPr>
          <w:rFonts w:eastAsia="Times New Roman" w:cstheme="minorHAnsi"/>
          <w:bCs/>
          <w:color w:val="002060"/>
          <w:sz w:val="24"/>
          <w:szCs w:val="24"/>
        </w:rPr>
        <w:t>egalităţii</w:t>
      </w:r>
      <w:proofErr w:type="spellEnd"/>
      <w:r w:rsidRPr="000D7E93">
        <w:rPr>
          <w:rFonts w:eastAsia="Times New Roman" w:cstheme="minorHAnsi"/>
          <w:bCs/>
          <w:color w:val="002060"/>
          <w:sz w:val="24"/>
          <w:szCs w:val="24"/>
        </w:rPr>
        <w:t xml:space="preserve"> de tratament între </w:t>
      </w:r>
      <w:proofErr w:type="spellStart"/>
      <w:r w:rsidRPr="000D7E93">
        <w:rPr>
          <w:rFonts w:eastAsia="Times New Roman" w:cstheme="minorHAnsi"/>
          <w:bCs/>
          <w:color w:val="002060"/>
          <w:sz w:val="24"/>
          <w:szCs w:val="24"/>
        </w:rPr>
        <w:t>bărbaţi</w:t>
      </w:r>
      <w:proofErr w:type="spellEnd"/>
      <w:r w:rsidRPr="000D7E93">
        <w:rPr>
          <w:rFonts w:eastAsia="Times New Roman" w:cstheme="minorHAnsi"/>
          <w:bCs/>
          <w:color w:val="002060"/>
          <w:sz w:val="24"/>
          <w:szCs w:val="24"/>
        </w:rPr>
        <w:t xml:space="preserve"> </w:t>
      </w:r>
      <w:proofErr w:type="spellStart"/>
      <w:r w:rsidRPr="000D7E93">
        <w:rPr>
          <w:rFonts w:eastAsia="Times New Roman" w:cstheme="minorHAnsi"/>
          <w:bCs/>
          <w:color w:val="002060"/>
          <w:sz w:val="24"/>
          <w:szCs w:val="24"/>
        </w:rPr>
        <w:t>şi</w:t>
      </w:r>
      <w:proofErr w:type="spellEnd"/>
      <w:r w:rsidRPr="000D7E93">
        <w:rPr>
          <w:rFonts w:eastAsia="Times New Roman" w:cstheme="minorHAnsi"/>
          <w:bCs/>
          <w:color w:val="002060"/>
          <w:sz w:val="24"/>
          <w:szCs w:val="24"/>
        </w:rPr>
        <w:t xml:space="preserve"> femei în domeniul </w:t>
      </w:r>
      <w:proofErr w:type="spellStart"/>
      <w:r w:rsidRPr="000D7E93">
        <w:rPr>
          <w:rFonts w:eastAsia="Times New Roman" w:cstheme="minorHAnsi"/>
          <w:bCs/>
          <w:color w:val="002060"/>
          <w:sz w:val="24"/>
          <w:szCs w:val="24"/>
        </w:rPr>
        <w:t>securităţii</w:t>
      </w:r>
      <w:proofErr w:type="spellEnd"/>
      <w:r w:rsidRPr="000D7E93">
        <w:rPr>
          <w:rFonts w:eastAsia="Times New Roman" w:cstheme="minorHAnsi"/>
          <w:bCs/>
          <w:color w:val="002060"/>
          <w:sz w:val="24"/>
          <w:szCs w:val="24"/>
        </w:rPr>
        <w:t xml:space="preserve"> sociale;</w:t>
      </w:r>
    </w:p>
    <w:p w14:paraId="2F8BECA1" w14:textId="77777777" w:rsidR="000D7E93" w:rsidRPr="000D7E93" w:rsidRDefault="000D7E93">
      <w:pPr>
        <w:numPr>
          <w:ilvl w:val="0"/>
          <w:numId w:val="48"/>
        </w:numPr>
        <w:spacing w:before="60" w:after="0" w:line="240" w:lineRule="auto"/>
        <w:jc w:val="both"/>
        <w:rPr>
          <w:rFonts w:eastAsia="Times New Roman" w:cstheme="minorHAnsi"/>
          <w:bCs/>
          <w:color w:val="002060"/>
          <w:sz w:val="24"/>
          <w:szCs w:val="24"/>
        </w:rPr>
      </w:pPr>
      <w:r w:rsidRPr="000D7E93">
        <w:rPr>
          <w:rFonts w:eastAsia="Times New Roman" w:cstheme="minorHAnsi"/>
          <w:bCs/>
          <w:color w:val="002060"/>
          <w:sz w:val="24"/>
          <w:szCs w:val="24"/>
        </w:rPr>
        <w:lastRenderedPageBreak/>
        <w:t>Directiva UE 2000/78/CE de creare a unui cadru general în favoarea egalității de tratament în ceea ce privește încadrarea în muncă și ocuparea forței de muncă;</w:t>
      </w:r>
    </w:p>
    <w:p w14:paraId="2601B954" w14:textId="0C1782B8" w:rsidR="000D7E93" w:rsidRPr="000D7E93" w:rsidRDefault="000D7E93">
      <w:pPr>
        <w:numPr>
          <w:ilvl w:val="0"/>
          <w:numId w:val="48"/>
        </w:numPr>
        <w:spacing w:before="60" w:after="0" w:line="240" w:lineRule="auto"/>
        <w:jc w:val="both"/>
        <w:rPr>
          <w:rFonts w:eastAsia="Times New Roman" w:cstheme="minorHAnsi"/>
          <w:bCs/>
          <w:color w:val="002060"/>
          <w:sz w:val="24"/>
          <w:szCs w:val="24"/>
        </w:rPr>
      </w:pPr>
      <w:r w:rsidRPr="000D7E93">
        <w:rPr>
          <w:rFonts w:eastAsia="Times New Roman" w:cstheme="minorHAnsi"/>
          <w:bCs/>
          <w:color w:val="002060"/>
          <w:sz w:val="24"/>
          <w:szCs w:val="24"/>
        </w:rPr>
        <w:t>Convenția ONU privind Drepturile Persoanelor cu Dizabilități adoptată la 13 decembrie 2006 de către Adunarea Generală a ONU</w:t>
      </w:r>
      <w:r w:rsidR="00B72B2C">
        <w:rPr>
          <w:rFonts w:eastAsia="Times New Roman" w:cstheme="minorHAnsi"/>
          <w:bCs/>
          <w:color w:val="002060"/>
          <w:sz w:val="24"/>
          <w:szCs w:val="24"/>
        </w:rPr>
        <w:t xml:space="preserve">, </w:t>
      </w:r>
      <w:r w:rsidR="00B72B2C" w:rsidRPr="00B72B2C">
        <w:rPr>
          <w:rFonts w:eastAsia="Times New Roman" w:cstheme="minorHAnsi"/>
          <w:bCs/>
          <w:color w:val="002060"/>
          <w:sz w:val="24"/>
          <w:szCs w:val="24"/>
        </w:rPr>
        <w:t>publicată în Monitorul Oficial nr. 792/26.11.2010</w:t>
      </w:r>
      <w:r w:rsidRPr="000D7E93">
        <w:rPr>
          <w:rFonts w:eastAsia="Times New Roman" w:cstheme="minorHAnsi"/>
          <w:bCs/>
          <w:color w:val="002060"/>
          <w:sz w:val="24"/>
          <w:szCs w:val="24"/>
        </w:rPr>
        <w:t>;</w:t>
      </w:r>
    </w:p>
    <w:p w14:paraId="2B2F8104" w14:textId="77777777" w:rsidR="000D7E93" w:rsidRPr="000D7E93" w:rsidRDefault="000D7E93">
      <w:pPr>
        <w:numPr>
          <w:ilvl w:val="0"/>
          <w:numId w:val="48"/>
        </w:numPr>
        <w:spacing w:before="60" w:after="0" w:line="240" w:lineRule="auto"/>
        <w:jc w:val="both"/>
        <w:rPr>
          <w:rFonts w:eastAsia="Times New Roman" w:cstheme="minorHAnsi"/>
          <w:bCs/>
          <w:color w:val="002060"/>
          <w:sz w:val="24"/>
          <w:szCs w:val="24"/>
        </w:rPr>
      </w:pPr>
      <w:r w:rsidRPr="000D7E93">
        <w:rPr>
          <w:rFonts w:eastAsia="Times New Roman" w:cstheme="minorHAnsi"/>
          <w:bCs/>
          <w:color w:val="002060"/>
          <w:sz w:val="24"/>
          <w:szCs w:val="24"/>
        </w:rPr>
        <w:t>Directiva (UE) 43/2000 a Consiliului din 29 iunie 2000, de punere în aplicare a principiului egalității de tratament între persoane, fără deosebire de rasă sau origine etnică;</w:t>
      </w:r>
    </w:p>
    <w:p w14:paraId="38D6B2D4" w14:textId="637976DE" w:rsidR="002E76A5" w:rsidRPr="00A73E77" w:rsidRDefault="002E76A5">
      <w:pPr>
        <w:numPr>
          <w:ilvl w:val="0"/>
          <w:numId w:val="48"/>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Hotărârea Guvernului nr. 52/2018 privind organizarea și funcționarea Ministerului </w:t>
      </w:r>
      <w:r w:rsidR="009C2638" w:rsidRPr="00A73E77">
        <w:rPr>
          <w:rFonts w:eastAsia="Times New Roman" w:cstheme="minorHAnsi"/>
          <w:bCs/>
          <w:color w:val="002060"/>
          <w:sz w:val="24"/>
          <w:szCs w:val="24"/>
        </w:rPr>
        <w:t xml:space="preserve">Investițiilor și Proiectelor </w:t>
      </w:r>
      <w:r w:rsidRPr="00A73E77">
        <w:rPr>
          <w:rFonts w:eastAsia="Times New Roman" w:cstheme="minorHAnsi"/>
          <w:bCs/>
          <w:color w:val="002060"/>
          <w:sz w:val="24"/>
          <w:szCs w:val="24"/>
        </w:rPr>
        <w:t>Europene</w:t>
      </w:r>
      <w:r w:rsidR="00E41488" w:rsidRPr="00A73E77">
        <w:rPr>
          <w:rFonts w:eastAsia="Times New Roman" w:cstheme="minorHAnsi"/>
          <w:bCs/>
          <w:color w:val="002060"/>
          <w:sz w:val="24"/>
          <w:szCs w:val="24"/>
        </w:rPr>
        <w:t>,</w:t>
      </w:r>
      <w:r w:rsidRPr="00A73E77">
        <w:rPr>
          <w:rFonts w:eastAsia="Times New Roman" w:cstheme="minorHAnsi"/>
          <w:bCs/>
          <w:color w:val="002060"/>
          <w:sz w:val="24"/>
          <w:szCs w:val="24"/>
        </w:rPr>
        <w:t xml:space="preserve"> cu modificările și completările ulterioare</w:t>
      </w:r>
      <w:r w:rsidR="007A6F01" w:rsidRPr="00A73E77">
        <w:rPr>
          <w:rFonts w:eastAsia="Times New Roman" w:cstheme="minorHAnsi"/>
          <w:bCs/>
          <w:color w:val="002060"/>
          <w:sz w:val="24"/>
          <w:szCs w:val="24"/>
        </w:rPr>
        <w:t>;</w:t>
      </w:r>
    </w:p>
    <w:p w14:paraId="20C35776" w14:textId="1E1F6D15" w:rsidR="00354E8B" w:rsidRPr="00A73E77" w:rsidRDefault="00354E8B">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35" w:name="_Hlk153970935"/>
      <w:r w:rsidR="00AA0D5F" w:rsidRPr="00A73E77">
        <w:rPr>
          <w:rFonts w:eastAsia="Times New Roman" w:cstheme="minorHAnsi"/>
          <w:bCs/>
          <w:color w:val="002060"/>
          <w:sz w:val="24"/>
          <w:szCs w:val="24"/>
        </w:rPr>
        <w:t>, cu modificările si completările ulterioare</w:t>
      </w:r>
      <w:bookmarkEnd w:id="35"/>
      <w:r w:rsidRPr="00A73E77">
        <w:rPr>
          <w:rFonts w:eastAsia="Times New Roman" w:cstheme="minorHAnsi"/>
          <w:bCs/>
          <w:color w:val="002060"/>
          <w:sz w:val="24"/>
          <w:szCs w:val="24"/>
        </w:rPr>
        <w:t>;</w:t>
      </w:r>
    </w:p>
    <w:p w14:paraId="3F561B1A" w14:textId="2994C816" w:rsidR="00354E8B" w:rsidRPr="00A73E77" w:rsidRDefault="00354E8B">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Ordin</w:t>
      </w:r>
      <w:r w:rsidR="000D7C57" w:rsidRPr="00A73E77">
        <w:rPr>
          <w:rFonts w:eastAsia="Times New Roman" w:cstheme="minorHAnsi"/>
          <w:bCs/>
          <w:color w:val="002060"/>
          <w:sz w:val="24"/>
          <w:szCs w:val="24"/>
        </w:rPr>
        <w:t>ul</w:t>
      </w:r>
      <w:r w:rsidRPr="00A73E77">
        <w:rPr>
          <w:rFonts w:eastAsia="Times New Roman" w:cstheme="minorHAnsi"/>
          <w:bCs/>
          <w:color w:val="002060"/>
          <w:sz w:val="24"/>
          <w:szCs w:val="24"/>
        </w:rPr>
        <w:t xml:space="preserve"> </w:t>
      </w:r>
      <w:r w:rsidR="0083747C" w:rsidRPr="00A73E77">
        <w:rPr>
          <w:rFonts w:eastAsia="Times New Roman" w:cstheme="minorHAnsi"/>
          <w:bCs/>
          <w:color w:val="002060"/>
          <w:sz w:val="24"/>
          <w:szCs w:val="24"/>
        </w:rPr>
        <w:t xml:space="preserve">ministrului investițiilor și proiectelor europene </w:t>
      </w:r>
      <w:r w:rsidRPr="00A73E77">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6F55F3">
        <w:rPr>
          <w:rFonts w:eastAsia="Times New Roman" w:cstheme="minorHAnsi"/>
          <w:bCs/>
          <w:color w:val="002060"/>
          <w:sz w:val="24"/>
          <w:szCs w:val="24"/>
        </w:rPr>
        <w:t>,</w:t>
      </w:r>
      <w:r w:rsidR="006F55F3" w:rsidRPr="006F55F3">
        <w:t xml:space="preserve"> </w:t>
      </w:r>
      <w:r w:rsidR="006F55F3" w:rsidRPr="006F55F3">
        <w:rPr>
          <w:rFonts w:eastAsia="Times New Roman" w:cstheme="minorHAnsi"/>
          <w:bCs/>
          <w:color w:val="002060"/>
          <w:sz w:val="24"/>
          <w:szCs w:val="24"/>
        </w:rPr>
        <w:t>cu modificările și completările ulterioare</w:t>
      </w:r>
      <w:r w:rsidR="006F55F3">
        <w:rPr>
          <w:rFonts w:eastAsia="Times New Roman" w:cstheme="minorHAnsi"/>
          <w:bCs/>
          <w:color w:val="002060"/>
          <w:sz w:val="24"/>
          <w:szCs w:val="24"/>
        </w:rPr>
        <w:t xml:space="preserve"> </w:t>
      </w:r>
      <w:r w:rsidR="00D40263" w:rsidRPr="00A73E77">
        <w:rPr>
          <w:rFonts w:eastAsia="Times New Roman" w:cstheme="minorHAnsi"/>
          <w:bCs/>
          <w:color w:val="002060"/>
          <w:sz w:val="24"/>
          <w:szCs w:val="24"/>
        </w:rPr>
        <w:t>;</w:t>
      </w:r>
    </w:p>
    <w:p w14:paraId="1F97500D" w14:textId="31A67F21" w:rsidR="002E76A5" w:rsidRPr="00A73E77" w:rsidRDefault="007A6F01">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Ordin</w:t>
      </w:r>
      <w:r w:rsidR="000D7C57" w:rsidRPr="00A73E77">
        <w:rPr>
          <w:rFonts w:eastAsia="Times New Roman" w:cstheme="minorHAnsi"/>
          <w:bCs/>
          <w:color w:val="002060"/>
          <w:sz w:val="24"/>
          <w:szCs w:val="24"/>
        </w:rPr>
        <w:t>ul</w:t>
      </w:r>
      <w:r w:rsidR="0083747C" w:rsidRPr="00A73E77">
        <w:rPr>
          <w:rFonts w:eastAsia="Times New Roman" w:cstheme="minorHAnsi"/>
          <w:bCs/>
          <w:color w:val="002060"/>
          <w:sz w:val="24"/>
          <w:szCs w:val="24"/>
        </w:rPr>
        <w:t xml:space="preserve"> ministrului investițiilor și proiectelor europene</w:t>
      </w:r>
      <w:r w:rsidRPr="00A73E77">
        <w:rPr>
          <w:rFonts w:eastAsia="Times New Roman" w:cstheme="minorHAnsi"/>
          <w:bCs/>
          <w:color w:val="002060"/>
          <w:sz w:val="24"/>
          <w:szCs w:val="24"/>
        </w:rPr>
        <w:t xml:space="preserve"> </w:t>
      </w:r>
      <w:r w:rsidR="002E76A5" w:rsidRPr="00A73E77">
        <w:rPr>
          <w:rFonts w:eastAsia="Times New Roman" w:cstheme="minorHAnsi"/>
          <w:bCs/>
          <w:color w:val="002060"/>
          <w:sz w:val="24"/>
          <w:szCs w:val="24"/>
        </w:rPr>
        <w:t>nr. 1.777 din 3 mai 2023 privind aprobarea conținutului/</w:t>
      </w:r>
      <w:r w:rsidR="00D40263" w:rsidRPr="00A73E77">
        <w:rPr>
          <w:rFonts w:eastAsia="Times New Roman" w:cstheme="minorHAnsi"/>
          <w:bCs/>
          <w:color w:val="002060"/>
          <w:sz w:val="24"/>
          <w:szCs w:val="24"/>
        </w:rPr>
        <w:t xml:space="preserve"> </w:t>
      </w:r>
      <w:r w:rsidR="002E76A5" w:rsidRPr="00A73E77">
        <w:rPr>
          <w:rFonts w:eastAsia="Times New Roman" w:cstheme="minorHAnsi"/>
          <w:bCs/>
          <w:color w:val="002060"/>
          <w:sz w:val="24"/>
          <w:szCs w:val="24"/>
        </w:rPr>
        <w:t>modelului/</w:t>
      </w:r>
      <w:r w:rsidR="00D40263" w:rsidRPr="00A73E77">
        <w:rPr>
          <w:rFonts w:eastAsia="Times New Roman" w:cstheme="minorHAnsi"/>
          <w:bCs/>
          <w:color w:val="002060"/>
          <w:sz w:val="24"/>
          <w:szCs w:val="24"/>
        </w:rPr>
        <w:t xml:space="preserve"> </w:t>
      </w:r>
      <w:r w:rsidR="002E76A5" w:rsidRPr="00A73E77">
        <w:rPr>
          <w:rFonts w:eastAsia="Times New Roman" w:cstheme="minorHAnsi"/>
          <w:bCs/>
          <w:color w:val="002060"/>
          <w:sz w:val="24"/>
          <w:szCs w:val="24"/>
        </w:rPr>
        <w:t>formatului/</w:t>
      </w:r>
      <w:r w:rsidR="00D40263" w:rsidRPr="00A73E77">
        <w:rPr>
          <w:rFonts w:eastAsia="Times New Roman" w:cstheme="minorHAnsi"/>
          <w:bCs/>
          <w:color w:val="002060"/>
          <w:sz w:val="24"/>
          <w:szCs w:val="24"/>
        </w:rPr>
        <w:t xml:space="preserve"> </w:t>
      </w:r>
      <w:r w:rsidR="002E76A5" w:rsidRPr="00A73E77">
        <w:rPr>
          <w:rFonts w:eastAsia="Times New Roman" w:cstheme="minorHAnsi"/>
          <w:bCs/>
          <w:color w:val="002060"/>
          <w:sz w:val="24"/>
          <w:szCs w:val="24"/>
        </w:rPr>
        <w:t>structurii-cadru pentru documentele prevăzute la art. 4 alin. (1) teza întâi, art. 6</w:t>
      </w:r>
      <w:r w:rsidR="0053487D" w:rsidRPr="00A73E77">
        <w:rPr>
          <w:rFonts w:eastAsia="Times New Roman" w:cstheme="minorHAnsi"/>
          <w:bCs/>
          <w:color w:val="002060"/>
          <w:sz w:val="24"/>
          <w:szCs w:val="24"/>
        </w:rPr>
        <w:t>,</w:t>
      </w:r>
      <w:r w:rsidR="002E76A5" w:rsidRPr="00A73E77">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A73E77">
        <w:rPr>
          <w:rFonts w:eastAsia="Times New Roman" w:cstheme="minorHAnsi"/>
          <w:bCs/>
          <w:color w:val="002060"/>
          <w:sz w:val="24"/>
          <w:szCs w:val="24"/>
        </w:rPr>
        <w:t>;</w:t>
      </w:r>
    </w:p>
    <w:p w14:paraId="5657A9EA" w14:textId="4FA9789B" w:rsidR="002E76A5" w:rsidRPr="00A73E77" w:rsidRDefault="002E76A5">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Ordonanța de </w:t>
      </w:r>
      <w:r w:rsidR="00786DC1" w:rsidRPr="00A73E77">
        <w:rPr>
          <w:rFonts w:eastAsia="Times New Roman" w:cstheme="minorHAnsi"/>
          <w:bCs/>
          <w:color w:val="002060"/>
          <w:sz w:val="24"/>
          <w:szCs w:val="24"/>
        </w:rPr>
        <w:t xml:space="preserve">urgență </w:t>
      </w:r>
      <w:r w:rsidRPr="00A73E77">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A73E77">
        <w:rPr>
          <w:rFonts w:eastAsia="Times New Roman" w:cstheme="minorHAnsi"/>
          <w:bCs/>
          <w:color w:val="002060"/>
          <w:sz w:val="24"/>
          <w:szCs w:val="24"/>
        </w:rPr>
        <w:t>, cu modificările si completările ulterioare</w:t>
      </w:r>
      <w:r w:rsidRPr="00A73E77">
        <w:rPr>
          <w:rFonts w:eastAsia="Times New Roman" w:cstheme="minorHAnsi"/>
          <w:bCs/>
          <w:color w:val="002060"/>
          <w:sz w:val="24"/>
          <w:szCs w:val="24"/>
        </w:rPr>
        <w:t>;</w:t>
      </w:r>
    </w:p>
    <w:p w14:paraId="36A98F37" w14:textId="77777777"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E803EE" w14:textId="79E081C1" w:rsidR="00AA0D5F"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0AFF3A92" w14:textId="0E64127A" w:rsidR="00B17D22" w:rsidRPr="00B17D22" w:rsidRDefault="00B17D22">
      <w:pPr>
        <w:numPr>
          <w:ilvl w:val="0"/>
          <w:numId w:val="49"/>
        </w:numPr>
        <w:spacing w:before="60" w:after="0" w:line="240" w:lineRule="auto"/>
        <w:jc w:val="both"/>
        <w:rPr>
          <w:rFonts w:eastAsia="Times New Roman" w:cstheme="minorHAnsi"/>
          <w:bCs/>
          <w:color w:val="002060"/>
          <w:sz w:val="24"/>
          <w:szCs w:val="24"/>
        </w:rPr>
      </w:pPr>
      <w:r w:rsidRPr="00E10959">
        <w:rPr>
          <w:rFonts w:cstheme="minorHAnsi"/>
          <w:color w:val="002060"/>
          <w:sz w:val="24"/>
          <w:szCs w:val="24"/>
        </w:rPr>
        <w:t xml:space="preserve">Ordonanța de </w:t>
      </w:r>
      <w:r>
        <w:rPr>
          <w:rFonts w:cstheme="minorHAnsi"/>
          <w:color w:val="002060"/>
          <w:sz w:val="24"/>
          <w:szCs w:val="24"/>
        </w:rPr>
        <w:t>u</w:t>
      </w:r>
      <w:r w:rsidRPr="00E10959">
        <w:rPr>
          <w:rFonts w:cstheme="minorHAnsi"/>
          <w:color w:val="002060"/>
          <w:sz w:val="24"/>
          <w:szCs w:val="24"/>
        </w:rPr>
        <w:t>rgență a Guvernului nr. 113/2023 privind modificarea unor acte normative în domeniul fondurilor externe nerambursabile aferente perioadei de programare 2021-2027, cu modificările și completările ulterioare, aprobată prin Legea nr. 103/2024;</w:t>
      </w:r>
    </w:p>
    <w:p w14:paraId="5CEB77DC" w14:textId="5FCCC79E"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4E12DC94"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C923C32" w14:textId="7C353AC5"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lastRenderedPageBreak/>
        <w:t>Ordinul  ministrului sănătății nr. 1408 din 12 noiembrie 2010  privind aprobarea criteriilor de clasificare a spitalelor în funcție de competentă;</w:t>
      </w:r>
    </w:p>
    <w:p w14:paraId="511C2607" w14:textId="455E9563"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Ordinul  ministrului sănătății nr. 323 din 18 aprilie 2011 privind aprobarea metodologiei </w:t>
      </w:r>
      <w:proofErr w:type="spellStart"/>
      <w:r w:rsidRPr="00A73E77">
        <w:rPr>
          <w:rFonts w:eastAsia="Times New Roman" w:cstheme="minorHAnsi"/>
          <w:bCs/>
          <w:color w:val="002060"/>
          <w:sz w:val="24"/>
          <w:szCs w:val="24"/>
        </w:rPr>
        <w:t>şi</w:t>
      </w:r>
      <w:proofErr w:type="spellEnd"/>
      <w:r w:rsidRPr="00A73E77">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7660D179" w14:textId="77777777"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Legea nr. 227/2015 privind codul fiscal, cu modificările și completările ulterioare;</w:t>
      </w:r>
    </w:p>
    <w:p w14:paraId="7B51148D" w14:textId="70F52FA7"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Legea </w:t>
      </w:r>
      <w:r w:rsidR="000D7E93">
        <w:rPr>
          <w:rFonts w:eastAsia="Times New Roman" w:cstheme="minorHAnsi"/>
          <w:bCs/>
          <w:color w:val="002060"/>
          <w:sz w:val="24"/>
          <w:szCs w:val="24"/>
        </w:rPr>
        <w:t xml:space="preserve">nr. </w:t>
      </w:r>
      <w:r w:rsidRPr="00A73E77">
        <w:rPr>
          <w:rFonts w:eastAsia="Times New Roman" w:cstheme="minorHAnsi"/>
          <w:bCs/>
          <w:color w:val="002060"/>
          <w:sz w:val="24"/>
          <w:szCs w:val="24"/>
        </w:rPr>
        <w:t>98/2016 privind achizițiile publice, cu modificările si completările ulterioare;</w:t>
      </w:r>
    </w:p>
    <w:p w14:paraId="708E6054" w14:textId="475D757C"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Hotărârea Guvernului nr. 395/2016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A73E77"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Default="00AA0D5F">
      <w:pPr>
        <w:numPr>
          <w:ilvl w:val="0"/>
          <w:numId w:val="49"/>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Ordonanța de urgență a Guvernului nr. 57/2019 privind Codul administrativ, cu modificările și completările ulterioare;</w:t>
      </w:r>
    </w:p>
    <w:p w14:paraId="48C0A54B" w14:textId="77777777" w:rsidR="000D7E93" w:rsidRPr="00732560" w:rsidRDefault="000D7E93">
      <w:pPr>
        <w:pStyle w:val="ListParagraph"/>
        <w:numPr>
          <w:ilvl w:val="0"/>
          <w:numId w:val="49"/>
        </w:numPr>
        <w:spacing w:before="60" w:after="0" w:line="240" w:lineRule="auto"/>
        <w:contextualSpacing w:val="0"/>
        <w:jc w:val="both"/>
        <w:rPr>
          <w:rFonts w:eastAsia="Times New Roman" w:cstheme="minorHAnsi"/>
          <w:bCs/>
          <w:color w:val="002060"/>
          <w:sz w:val="24"/>
          <w:szCs w:val="24"/>
        </w:rPr>
      </w:pPr>
      <w:r w:rsidRPr="00732560">
        <w:rPr>
          <w:rFonts w:eastAsia="Times New Roman" w:cstheme="minorHAnsi"/>
          <w:bCs/>
          <w:color w:val="002060"/>
          <w:sz w:val="24"/>
          <w:szCs w:val="24"/>
        </w:rPr>
        <w:t xml:space="preserve">Ordonanța de Urgență a Guvernului nr. 61/2008 privind implementarea principiului </w:t>
      </w:r>
      <w:proofErr w:type="spellStart"/>
      <w:r w:rsidRPr="00732560">
        <w:rPr>
          <w:rFonts w:eastAsia="Times New Roman" w:cstheme="minorHAnsi"/>
          <w:bCs/>
          <w:color w:val="002060"/>
          <w:sz w:val="24"/>
          <w:szCs w:val="24"/>
        </w:rPr>
        <w:t>egalităţii</w:t>
      </w:r>
      <w:proofErr w:type="spellEnd"/>
      <w:r w:rsidRPr="00732560">
        <w:rPr>
          <w:rFonts w:eastAsia="Times New Roman" w:cstheme="minorHAnsi"/>
          <w:bCs/>
          <w:color w:val="002060"/>
          <w:sz w:val="24"/>
          <w:szCs w:val="24"/>
        </w:rPr>
        <w:t xml:space="preserve"> de tratament între femei </w:t>
      </w:r>
      <w:proofErr w:type="spellStart"/>
      <w:r w:rsidRPr="00732560">
        <w:rPr>
          <w:rFonts w:eastAsia="Times New Roman" w:cstheme="minorHAnsi"/>
          <w:bCs/>
          <w:color w:val="002060"/>
          <w:sz w:val="24"/>
          <w:szCs w:val="24"/>
        </w:rPr>
        <w:t>şi</w:t>
      </w:r>
      <w:proofErr w:type="spellEnd"/>
      <w:r w:rsidRPr="00732560">
        <w:rPr>
          <w:rFonts w:eastAsia="Times New Roman" w:cstheme="minorHAnsi"/>
          <w:bCs/>
          <w:color w:val="002060"/>
          <w:sz w:val="24"/>
          <w:szCs w:val="24"/>
        </w:rPr>
        <w:t xml:space="preserve"> </w:t>
      </w:r>
      <w:proofErr w:type="spellStart"/>
      <w:r w:rsidRPr="00732560">
        <w:rPr>
          <w:rFonts w:eastAsia="Times New Roman" w:cstheme="minorHAnsi"/>
          <w:bCs/>
          <w:color w:val="002060"/>
          <w:sz w:val="24"/>
          <w:szCs w:val="24"/>
        </w:rPr>
        <w:t>bărbaţi</w:t>
      </w:r>
      <w:proofErr w:type="spellEnd"/>
      <w:r w:rsidRPr="00732560">
        <w:rPr>
          <w:rFonts w:eastAsia="Times New Roman" w:cstheme="minorHAnsi"/>
          <w:bCs/>
          <w:color w:val="002060"/>
          <w:sz w:val="24"/>
          <w:szCs w:val="24"/>
        </w:rPr>
        <w:t xml:space="preserve"> în ceea ce </w:t>
      </w:r>
      <w:proofErr w:type="spellStart"/>
      <w:r w:rsidRPr="00732560">
        <w:rPr>
          <w:rFonts w:eastAsia="Times New Roman" w:cstheme="minorHAnsi"/>
          <w:bCs/>
          <w:color w:val="002060"/>
          <w:sz w:val="24"/>
          <w:szCs w:val="24"/>
        </w:rPr>
        <w:t>priveşte</w:t>
      </w:r>
      <w:proofErr w:type="spellEnd"/>
      <w:r w:rsidRPr="00732560">
        <w:rPr>
          <w:rFonts w:eastAsia="Times New Roman" w:cstheme="minorHAnsi"/>
          <w:bCs/>
          <w:color w:val="002060"/>
          <w:sz w:val="24"/>
          <w:szCs w:val="24"/>
        </w:rPr>
        <w:t xml:space="preserve"> accesul la bunuri </w:t>
      </w:r>
      <w:proofErr w:type="spellStart"/>
      <w:r w:rsidRPr="00732560">
        <w:rPr>
          <w:rFonts w:eastAsia="Times New Roman" w:cstheme="minorHAnsi"/>
          <w:bCs/>
          <w:color w:val="002060"/>
          <w:sz w:val="24"/>
          <w:szCs w:val="24"/>
        </w:rPr>
        <w:t>şi</w:t>
      </w:r>
      <w:proofErr w:type="spellEnd"/>
      <w:r w:rsidRPr="00732560">
        <w:rPr>
          <w:rFonts w:eastAsia="Times New Roman" w:cstheme="minorHAnsi"/>
          <w:bCs/>
          <w:color w:val="002060"/>
          <w:sz w:val="24"/>
          <w:szCs w:val="24"/>
        </w:rPr>
        <w:t xml:space="preserve"> servicii </w:t>
      </w:r>
      <w:proofErr w:type="spellStart"/>
      <w:r w:rsidRPr="00732560">
        <w:rPr>
          <w:rFonts w:eastAsia="Times New Roman" w:cstheme="minorHAnsi"/>
          <w:bCs/>
          <w:color w:val="002060"/>
          <w:sz w:val="24"/>
          <w:szCs w:val="24"/>
        </w:rPr>
        <w:t>şi</w:t>
      </w:r>
      <w:proofErr w:type="spellEnd"/>
      <w:r w:rsidRPr="00732560">
        <w:rPr>
          <w:rFonts w:eastAsia="Times New Roman" w:cstheme="minorHAnsi"/>
          <w:bCs/>
          <w:color w:val="002060"/>
          <w:sz w:val="24"/>
          <w:szCs w:val="24"/>
        </w:rPr>
        <w:t xml:space="preserve"> furnizarea de bunuri </w:t>
      </w:r>
      <w:proofErr w:type="spellStart"/>
      <w:r w:rsidRPr="00732560">
        <w:rPr>
          <w:rFonts w:eastAsia="Times New Roman" w:cstheme="minorHAnsi"/>
          <w:bCs/>
          <w:color w:val="002060"/>
          <w:sz w:val="24"/>
          <w:szCs w:val="24"/>
        </w:rPr>
        <w:t>şi</w:t>
      </w:r>
      <w:proofErr w:type="spellEnd"/>
      <w:r w:rsidRPr="00732560">
        <w:rPr>
          <w:rFonts w:eastAsia="Times New Roman" w:cstheme="minorHAnsi"/>
          <w:bCs/>
          <w:color w:val="002060"/>
          <w:sz w:val="24"/>
          <w:szCs w:val="24"/>
        </w:rPr>
        <w:t xml:space="preserve"> servicii, cu modificările și completările ulterioare;</w:t>
      </w:r>
    </w:p>
    <w:p w14:paraId="21920816" w14:textId="77777777" w:rsidR="000D7E93" w:rsidRPr="00732560" w:rsidRDefault="000D7E93">
      <w:pPr>
        <w:pStyle w:val="ListParagraph"/>
        <w:numPr>
          <w:ilvl w:val="0"/>
          <w:numId w:val="49"/>
        </w:numPr>
        <w:spacing w:before="60" w:after="0" w:line="240" w:lineRule="auto"/>
        <w:contextualSpacing w:val="0"/>
        <w:jc w:val="both"/>
        <w:rPr>
          <w:rFonts w:eastAsia="Times New Roman" w:cstheme="minorHAnsi"/>
          <w:bCs/>
          <w:color w:val="002060"/>
          <w:sz w:val="24"/>
          <w:szCs w:val="24"/>
        </w:rPr>
      </w:pPr>
      <w:r w:rsidRPr="00732560">
        <w:rPr>
          <w:rFonts w:eastAsia="Times New Roman" w:cstheme="minorHAnsi"/>
          <w:bCs/>
          <w:color w:val="002060"/>
          <w:sz w:val="24"/>
          <w:szCs w:val="24"/>
        </w:rPr>
        <w:t xml:space="preserve">Ordonanța de Urgență a Guvernului nr. 137/2000 privind prevenirea </w:t>
      </w:r>
      <w:proofErr w:type="spellStart"/>
      <w:r w:rsidRPr="00732560">
        <w:rPr>
          <w:rFonts w:eastAsia="Times New Roman" w:cstheme="minorHAnsi"/>
          <w:bCs/>
          <w:color w:val="002060"/>
          <w:sz w:val="24"/>
          <w:szCs w:val="24"/>
        </w:rPr>
        <w:t>şi</w:t>
      </w:r>
      <w:proofErr w:type="spellEnd"/>
      <w:r w:rsidRPr="00732560">
        <w:rPr>
          <w:rFonts w:eastAsia="Times New Roman" w:cstheme="minorHAnsi"/>
          <w:bCs/>
          <w:color w:val="002060"/>
          <w:sz w:val="24"/>
          <w:szCs w:val="24"/>
        </w:rPr>
        <w:t xml:space="preserve"> sancționarea tuturor formelor de discriminare, republicată, cu modificările și completările ulterioare;</w:t>
      </w:r>
    </w:p>
    <w:p w14:paraId="7A4D05A9" w14:textId="77777777" w:rsidR="000D7E93" w:rsidRDefault="000D7E93">
      <w:pPr>
        <w:numPr>
          <w:ilvl w:val="0"/>
          <w:numId w:val="49"/>
        </w:numPr>
        <w:spacing w:before="60" w:after="0" w:line="240" w:lineRule="auto"/>
        <w:jc w:val="both"/>
        <w:rPr>
          <w:rFonts w:eastAsia="Times New Roman" w:cstheme="minorHAnsi"/>
          <w:bCs/>
          <w:color w:val="002060"/>
          <w:sz w:val="24"/>
          <w:szCs w:val="24"/>
        </w:rPr>
      </w:pPr>
      <w:r w:rsidRPr="00732560">
        <w:rPr>
          <w:rFonts w:eastAsia="Times New Roman" w:cstheme="minorHAnsi"/>
          <w:bCs/>
          <w:color w:val="002060"/>
          <w:sz w:val="24"/>
          <w:szCs w:val="24"/>
        </w:rPr>
        <w:t xml:space="preserve">Ordonanța de urgență a Guvernului nr. 66/2011 privind prevenirea, constatarea și sancționarea neregulilor apărute în obținerea și utilizarea fondurilor europene și/sau a fondurilor publice naționale aferente acestora, </w:t>
      </w:r>
      <w:r w:rsidRPr="00732560">
        <w:rPr>
          <w:rFonts w:cstheme="minorHAnsi"/>
          <w:color w:val="002060"/>
          <w:sz w:val="24"/>
          <w:szCs w:val="24"/>
        </w:rPr>
        <w:t xml:space="preserve">aprobată prin Legea nr. 142/2012, </w:t>
      </w:r>
      <w:r w:rsidRPr="00732560">
        <w:rPr>
          <w:rFonts w:eastAsia="Times New Roman" w:cstheme="minorHAnsi"/>
          <w:bCs/>
          <w:color w:val="002060"/>
          <w:sz w:val="24"/>
          <w:szCs w:val="24"/>
        </w:rPr>
        <w:t>cu modificările și completările ulterioare;</w:t>
      </w:r>
    </w:p>
    <w:p w14:paraId="158680A3" w14:textId="77777777" w:rsidR="00626481" w:rsidRDefault="00626481">
      <w:pPr>
        <w:numPr>
          <w:ilvl w:val="0"/>
          <w:numId w:val="49"/>
        </w:numPr>
        <w:spacing w:before="60" w:after="0" w:line="240" w:lineRule="auto"/>
        <w:jc w:val="both"/>
        <w:rPr>
          <w:rFonts w:eastAsia="Times New Roman" w:cstheme="minorHAnsi"/>
          <w:bCs/>
          <w:color w:val="002060"/>
          <w:sz w:val="24"/>
          <w:szCs w:val="24"/>
        </w:rPr>
      </w:pPr>
      <w:r w:rsidRPr="00626481">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6401BBBD" w14:textId="7FA504FE" w:rsidR="00626481" w:rsidRDefault="00626481">
      <w:pPr>
        <w:numPr>
          <w:ilvl w:val="0"/>
          <w:numId w:val="49"/>
        </w:numPr>
        <w:spacing w:before="60" w:after="0" w:line="240" w:lineRule="auto"/>
        <w:jc w:val="both"/>
        <w:rPr>
          <w:rFonts w:eastAsia="Times New Roman" w:cstheme="minorHAnsi"/>
          <w:bCs/>
          <w:color w:val="002060"/>
          <w:sz w:val="24"/>
          <w:szCs w:val="24"/>
        </w:rPr>
      </w:pPr>
      <w:r w:rsidRPr="00626481">
        <w:rPr>
          <w:rFonts w:eastAsia="Times New Roman" w:cstheme="minorHAnsi"/>
          <w:bCs/>
          <w:color w:val="002060"/>
          <w:sz w:val="24"/>
          <w:szCs w:val="24"/>
        </w:rPr>
        <w:t>Ordinul ministrului dezvoltării, lucrărilor publice și administrației nr. 16/2023 pentru aprobarea reglementării tehnice „Metodologie de calcul al performanței energetice a clădirilor, indicativ Mc 001-2022”</w:t>
      </w:r>
      <w:r w:rsidR="00687EB3">
        <w:rPr>
          <w:rFonts w:eastAsia="Times New Roman" w:cstheme="minorHAnsi"/>
          <w:bCs/>
          <w:color w:val="002060"/>
          <w:sz w:val="24"/>
          <w:szCs w:val="24"/>
        </w:rPr>
        <w:t>;</w:t>
      </w:r>
    </w:p>
    <w:p w14:paraId="695BA74E" w14:textId="77777777" w:rsidR="001067DB" w:rsidRPr="00F35289" w:rsidRDefault="001067DB">
      <w:pPr>
        <w:pStyle w:val="ListParagraph"/>
        <w:numPr>
          <w:ilvl w:val="0"/>
          <w:numId w:val="76"/>
        </w:numPr>
        <w:jc w:val="both"/>
        <w:rPr>
          <w:rFonts w:eastAsia="Times New Roman" w:cstheme="minorHAnsi"/>
          <w:bCs/>
          <w:color w:val="002060"/>
          <w:sz w:val="24"/>
          <w:szCs w:val="24"/>
        </w:rPr>
      </w:pPr>
      <w:r w:rsidRPr="00F35289">
        <w:rPr>
          <w:rFonts w:eastAsia="Times New Roman" w:cstheme="minorHAnsi"/>
          <w:bCs/>
          <w:color w:val="002060"/>
          <w:sz w:val="24"/>
          <w:szCs w:val="24"/>
        </w:rPr>
        <w:t>Legea asistentei sociale nr.292/2011, cu modificările si completările ulterioare;</w:t>
      </w:r>
    </w:p>
    <w:p w14:paraId="7C2E480E" w14:textId="77777777" w:rsidR="001067DB" w:rsidRPr="00F35289" w:rsidRDefault="001067DB">
      <w:pPr>
        <w:pStyle w:val="ListParagraph"/>
        <w:numPr>
          <w:ilvl w:val="0"/>
          <w:numId w:val="76"/>
        </w:numPr>
        <w:jc w:val="both"/>
        <w:rPr>
          <w:rFonts w:eastAsia="Times New Roman" w:cstheme="minorHAnsi"/>
          <w:bCs/>
          <w:color w:val="002060"/>
          <w:sz w:val="24"/>
          <w:szCs w:val="24"/>
        </w:rPr>
      </w:pPr>
      <w:r w:rsidRPr="00F35289">
        <w:rPr>
          <w:rFonts w:eastAsia="Times New Roman" w:cstheme="minorHAnsi"/>
          <w:bCs/>
          <w:color w:val="002060"/>
          <w:sz w:val="24"/>
          <w:szCs w:val="24"/>
        </w:rPr>
        <w:t>Legea nr.219/2015 privind economia socială, cu modificările și completările ulterioare;</w:t>
      </w:r>
    </w:p>
    <w:p w14:paraId="168F306F" w14:textId="77777777" w:rsidR="001067DB" w:rsidRPr="00F35289" w:rsidRDefault="001067DB">
      <w:pPr>
        <w:pStyle w:val="ListParagraph"/>
        <w:numPr>
          <w:ilvl w:val="0"/>
          <w:numId w:val="76"/>
        </w:numPr>
        <w:jc w:val="both"/>
        <w:rPr>
          <w:rFonts w:eastAsia="Times New Roman" w:cstheme="minorHAnsi"/>
          <w:bCs/>
          <w:color w:val="002060"/>
          <w:sz w:val="24"/>
          <w:szCs w:val="24"/>
        </w:rPr>
      </w:pPr>
      <w:r w:rsidRPr="00F35289">
        <w:rPr>
          <w:rFonts w:eastAsia="Times New Roman" w:cstheme="minorHAnsi"/>
          <w:bCs/>
          <w:color w:val="002060"/>
          <w:sz w:val="24"/>
          <w:szCs w:val="24"/>
        </w:rPr>
        <w:t>HG nr.585/2016 privind pentru aprobarea Normelor metodologice de aplicare a prevederilor Legii nr. 219/2015 privind economia socială;</w:t>
      </w:r>
    </w:p>
    <w:p w14:paraId="0E41C2CE" w14:textId="77777777" w:rsidR="001067DB" w:rsidRPr="00F35289" w:rsidRDefault="001067DB">
      <w:pPr>
        <w:pStyle w:val="ListParagraph"/>
        <w:numPr>
          <w:ilvl w:val="0"/>
          <w:numId w:val="76"/>
        </w:numPr>
        <w:jc w:val="both"/>
        <w:rPr>
          <w:rFonts w:eastAsia="Times New Roman" w:cstheme="minorHAnsi"/>
          <w:bCs/>
          <w:color w:val="002060"/>
          <w:sz w:val="24"/>
          <w:szCs w:val="24"/>
        </w:rPr>
      </w:pPr>
      <w:r w:rsidRPr="00F35289">
        <w:rPr>
          <w:rFonts w:eastAsia="Times New Roman" w:cstheme="minorHAnsi"/>
          <w:bCs/>
          <w:color w:val="002060"/>
          <w:sz w:val="24"/>
          <w:szCs w:val="24"/>
        </w:rPr>
        <w:t>Legea 196/2016 privind venitul minim de incluziune, cu modificările și completările ulterioare;</w:t>
      </w:r>
    </w:p>
    <w:p w14:paraId="0BDB2052" w14:textId="77777777" w:rsidR="001067DB" w:rsidRPr="00F35289" w:rsidRDefault="001067DB">
      <w:pPr>
        <w:pStyle w:val="ListParagraph"/>
        <w:numPr>
          <w:ilvl w:val="0"/>
          <w:numId w:val="77"/>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969/2023 privind aprobarea Strategiei naționale pentru protecția și promovarea drepturilor copilului „Copii protejați, România sigură” 2023—2027;</w:t>
      </w:r>
    </w:p>
    <w:p w14:paraId="7073A834" w14:textId="77777777" w:rsidR="001067DB" w:rsidRPr="00F35289" w:rsidRDefault="001067DB">
      <w:pPr>
        <w:pStyle w:val="ListParagraph"/>
        <w:numPr>
          <w:ilvl w:val="0"/>
          <w:numId w:val="77"/>
        </w:numPr>
        <w:jc w:val="both"/>
        <w:rPr>
          <w:rFonts w:eastAsia="Times New Roman" w:cstheme="minorHAnsi"/>
          <w:bCs/>
          <w:color w:val="002060"/>
          <w:sz w:val="24"/>
          <w:szCs w:val="24"/>
        </w:rPr>
      </w:pPr>
      <w:r w:rsidRPr="00F35289">
        <w:rPr>
          <w:rFonts w:eastAsia="Times New Roman" w:cstheme="minorHAnsi"/>
          <w:bCs/>
          <w:color w:val="002060"/>
          <w:sz w:val="24"/>
          <w:szCs w:val="24"/>
        </w:rPr>
        <w:t>Legea nr.448/2006 privind protecția și promovarea drepturilor persoanelor cu handicap, republicată, cu modificările și completările ulterioare;</w:t>
      </w:r>
    </w:p>
    <w:p w14:paraId="2008B87F" w14:textId="77777777" w:rsidR="001067DB" w:rsidRPr="00F35289" w:rsidRDefault="001067DB">
      <w:pPr>
        <w:pStyle w:val="ListParagraph"/>
        <w:numPr>
          <w:ilvl w:val="0"/>
          <w:numId w:val="77"/>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440/2022 privind aprobarea Strategiei Naționale privind incluziunea socială și reducerea sărăciei pentru perioada 2022-2027;</w:t>
      </w:r>
    </w:p>
    <w:p w14:paraId="099A9F4E" w14:textId="77777777" w:rsidR="001067DB" w:rsidRDefault="001067DB">
      <w:pPr>
        <w:pStyle w:val="ListParagraph"/>
        <w:numPr>
          <w:ilvl w:val="0"/>
          <w:numId w:val="77"/>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nr.558/2021 privind aprobarea Strategiei Naționale pentru Ocuparea Forței de Muncă 2021-2027;</w:t>
      </w:r>
    </w:p>
    <w:p w14:paraId="6597B343" w14:textId="21F89D3A" w:rsidR="00C0609F" w:rsidRPr="00C0609F" w:rsidRDefault="00C0609F">
      <w:pPr>
        <w:pStyle w:val="ListParagraph"/>
        <w:numPr>
          <w:ilvl w:val="0"/>
          <w:numId w:val="77"/>
        </w:numPr>
        <w:jc w:val="both"/>
        <w:rPr>
          <w:rFonts w:eastAsia="Times New Roman" w:cstheme="minorHAnsi"/>
          <w:color w:val="002060"/>
          <w:sz w:val="24"/>
          <w:szCs w:val="24"/>
        </w:rPr>
      </w:pPr>
      <w:r w:rsidRPr="00C0609F">
        <w:rPr>
          <w:rFonts w:eastAsia="Times New Roman" w:cstheme="minorHAnsi"/>
          <w:color w:val="002060"/>
          <w:sz w:val="24"/>
          <w:szCs w:val="24"/>
        </w:rPr>
        <w:t xml:space="preserve">Legea </w:t>
      </w:r>
      <w:proofErr w:type="spellStart"/>
      <w:r w:rsidRPr="00C0609F">
        <w:rPr>
          <w:rFonts w:eastAsia="Times New Roman" w:cstheme="minorHAnsi"/>
          <w:color w:val="002060"/>
          <w:sz w:val="24"/>
          <w:szCs w:val="24"/>
        </w:rPr>
        <w:t>învăţământului</w:t>
      </w:r>
      <w:proofErr w:type="spellEnd"/>
      <w:r w:rsidRPr="00C0609F">
        <w:rPr>
          <w:rFonts w:eastAsia="Times New Roman" w:cstheme="minorHAnsi"/>
          <w:color w:val="002060"/>
          <w:sz w:val="24"/>
          <w:szCs w:val="24"/>
        </w:rPr>
        <w:t xml:space="preserve"> preuniversitar nr. 198/2023</w:t>
      </w:r>
      <w:r>
        <w:rPr>
          <w:rFonts w:eastAsia="Times New Roman" w:cstheme="minorHAnsi"/>
          <w:color w:val="002060"/>
          <w:sz w:val="24"/>
          <w:szCs w:val="24"/>
        </w:rPr>
        <w:t>, cu modificările și completările ulterioare</w:t>
      </w:r>
    </w:p>
    <w:p w14:paraId="4C20DC70" w14:textId="06465B5B" w:rsidR="00381E1C" w:rsidRPr="00381E1C" w:rsidRDefault="00381E1C">
      <w:pPr>
        <w:pStyle w:val="ListParagraph"/>
        <w:numPr>
          <w:ilvl w:val="0"/>
          <w:numId w:val="77"/>
        </w:numPr>
        <w:jc w:val="both"/>
        <w:rPr>
          <w:rFonts w:eastAsia="Times New Roman" w:cstheme="minorHAnsi"/>
          <w:bCs/>
          <w:color w:val="002060"/>
          <w:sz w:val="24"/>
          <w:szCs w:val="24"/>
        </w:rPr>
      </w:pPr>
      <w:r w:rsidRPr="00381E1C">
        <w:rPr>
          <w:rFonts w:eastAsia="Times New Roman" w:cstheme="minorHAnsi"/>
          <w:color w:val="002060"/>
          <w:sz w:val="24"/>
          <w:szCs w:val="24"/>
        </w:rPr>
        <w:t>Ordin</w:t>
      </w:r>
      <w:r>
        <w:rPr>
          <w:rFonts w:eastAsia="Times New Roman" w:cstheme="minorHAnsi"/>
          <w:color w:val="002060"/>
          <w:sz w:val="24"/>
          <w:szCs w:val="24"/>
        </w:rPr>
        <w:t xml:space="preserve"> nr.438/4629/2021 </w:t>
      </w:r>
      <w:r w:rsidRPr="00381E1C">
        <w:rPr>
          <w:rFonts w:eastAsia="Times New Roman" w:cstheme="minorHAnsi"/>
          <w:color w:val="002060"/>
          <w:sz w:val="24"/>
          <w:szCs w:val="24"/>
        </w:rPr>
        <w:t xml:space="preserve">privind asigurarea </w:t>
      </w:r>
      <w:proofErr w:type="spellStart"/>
      <w:r w:rsidRPr="00381E1C">
        <w:rPr>
          <w:rFonts w:eastAsia="Times New Roman" w:cstheme="minorHAnsi"/>
          <w:color w:val="002060"/>
          <w:sz w:val="24"/>
          <w:szCs w:val="24"/>
        </w:rPr>
        <w:t>asistenţei</w:t>
      </w:r>
      <w:proofErr w:type="spellEnd"/>
      <w:r w:rsidRPr="00381E1C">
        <w:rPr>
          <w:rFonts w:eastAsia="Times New Roman" w:cstheme="minorHAnsi"/>
          <w:color w:val="002060"/>
          <w:sz w:val="24"/>
          <w:szCs w:val="24"/>
        </w:rPr>
        <w:t xml:space="preserve"> medicale a </w:t>
      </w:r>
      <w:proofErr w:type="spellStart"/>
      <w:r w:rsidRPr="00381E1C">
        <w:rPr>
          <w:rFonts w:eastAsia="Times New Roman" w:cstheme="minorHAnsi"/>
          <w:color w:val="002060"/>
          <w:sz w:val="24"/>
          <w:szCs w:val="24"/>
        </w:rPr>
        <w:t>preşcolarilor</w:t>
      </w:r>
      <w:proofErr w:type="spellEnd"/>
      <w:r w:rsidRPr="00381E1C">
        <w:rPr>
          <w:rFonts w:eastAsia="Times New Roman" w:cstheme="minorHAnsi"/>
          <w:color w:val="002060"/>
          <w:sz w:val="24"/>
          <w:szCs w:val="24"/>
        </w:rPr>
        <w:t xml:space="preserve">, elevilor din </w:t>
      </w:r>
      <w:proofErr w:type="spellStart"/>
      <w:r w:rsidRPr="00381E1C">
        <w:rPr>
          <w:rFonts w:eastAsia="Times New Roman" w:cstheme="minorHAnsi"/>
          <w:color w:val="002060"/>
          <w:sz w:val="24"/>
          <w:szCs w:val="24"/>
        </w:rPr>
        <w:t>unităţile</w:t>
      </w:r>
      <w:proofErr w:type="spellEnd"/>
      <w:r w:rsidRPr="00381E1C">
        <w:rPr>
          <w:rFonts w:eastAsia="Times New Roman" w:cstheme="minorHAnsi"/>
          <w:color w:val="002060"/>
          <w:sz w:val="24"/>
          <w:szCs w:val="24"/>
        </w:rPr>
        <w:t xml:space="preserve"> de </w:t>
      </w:r>
      <w:proofErr w:type="spellStart"/>
      <w:r w:rsidRPr="00381E1C">
        <w:rPr>
          <w:rFonts w:eastAsia="Times New Roman" w:cstheme="minorHAnsi"/>
          <w:color w:val="002060"/>
          <w:sz w:val="24"/>
          <w:szCs w:val="24"/>
        </w:rPr>
        <w:t>învăţământ</w:t>
      </w:r>
      <w:proofErr w:type="spellEnd"/>
      <w:r w:rsidRPr="00381E1C">
        <w:rPr>
          <w:rFonts w:eastAsia="Times New Roman" w:cstheme="minorHAnsi"/>
          <w:color w:val="002060"/>
          <w:sz w:val="24"/>
          <w:szCs w:val="24"/>
        </w:rPr>
        <w:t xml:space="preserve"> preuniversitar </w:t>
      </w:r>
      <w:proofErr w:type="spellStart"/>
      <w:r w:rsidRPr="00381E1C">
        <w:rPr>
          <w:rFonts w:eastAsia="Times New Roman" w:cstheme="minorHAnsi"/>
          <w:color w:val="002060"/>
          <w:sz w:val="24"/>
          <w:szCs w:val="24"/>
        </w:rPr>
        <w:t>şi</w:t>
      </w:r>
      <w:proofErr w:type="spellEnd"/>
      <w:r w:rsidRPr="00381E1C">
        <w:rPr>
          <w:rFonts w:eastAsia="Times New Roman" w:cstheme="minorHAnsi"/>
          <w:color w:val="002060"/>
          <w:sz w:val="24"/>
          <w:szCs w:val="24"/>
        </w:rPr>
        <w:t xml:space="preserve"> </w:t>
      </w:r>
      <w:proofErr w:type="spellStart"/>
      <w:r w:rsidRPr="00381E1C">
        <w:rPr>
          <w:rFonts w:eastAsia="Times New Roman" w:cstheme="minorHAnsi"/>
          <w:color w:val="002060"/>
          <w:sz w:val="24"/>
          <w:szCs w:val="24"/>
        </w:rPr>
        <w:t>studenţilor</w:t>
      </w:r>
      <w:proofErr w:type="spellEnd"/>
      <w:r w:rsidRPr="00381E1C">
        <w:rPr>
          <w:rFonts w:eastAsia="Times New Roman" w:cstheme="minorHAnsi"/>
          <w:color w:val="002060"/>
          <w:sz w:val="24"/>
          <w:szCs w:val="24"/>
        </w:rPr>
        <w:t xml:space="preserve"> din </w:t>
      </w:r>
      <w:proofErr w:type="spellStart"/>
      <w:r w:rsidRPr="00381E1C">
        <w:rPr>
          <w:rFonts w:eastAsia="Times New Roman" w:cstheme="minorHAnsi"/>
          <w:color w:val="002060"/>
          <w:sz w:val="24"/>
          <w:szCs w:val="24"/>
        </w:rPr>
        <w:t>instituţiile</w:t>
      </w:r>
      <w:proofErr w:type="spellEnd"/>
      <w:r w:rsidRPr="00381E1C">
        <w:rPr>
          <w:rFonts w:eastAsia="Times New Roman" w:cstheme="minorHAnsi"/>
          <w:color w:val="002060"/>
          <w:sz w:val="24"/>
          <w:szCs w:val="24"/>
        </w:rPr>
        <w:t xml:space="preserve"> de </w:t>
      </w:r>
      <w:proofErr w:type="spellStart"/>
      <w:r w:rsidRPr="00381E1C">
        <w:rPr>
          <w:rFonts w:eastAsia="Times New Roman" w:cstheme="minorHAnsi"/>
          <w:color w:val="002060"/>
          <w:sz w:val="24"/>
          <w:szCs w:val="24"/>
        </w:rPr>
        <w:t>învăţământ</w:t>
      </w:r>
      <w:proofErr w:type="spellEnd"/>
      <w:r w:rsidRPr="00381E1C">
        <w:rPr>
          <w:rFonts w:eastAsia="Times New Roman" w:cstheme="minorHAnsi"/>
          <w:color w:val="002060"/>
          <w:sz w:val="24"/>
          <w:szCs w:val="24"/>
        </w:rPr>
        <w:t xml:space="preserve"> superior pentru </w:t>
      </w:r>
      <w:proofErr w:type="spellStart"/>
      <w:r w:rsidRPr="00381E1C">
        <w:rPr>
          <w:rFonts w:eastAsia="Times New Roman" w:cstheme="minorHAnsi"/>
          <w:color w:val="002060"/>
          <w:sz w:val="24"/>
          <w:szCs w:val="24"/>
        </w:rPr>
        <w:t>menţinerea</w:t>
      </w:r>
      <w:proofErr w:type="spellEnd"/>
      <w:r w:rsidRPr="00381E1C">
        <w:rPr>
          <w:rFonts w:eastAsia="Times New Roman" w:cstheme="minorHAnsi"/>
          <w:color w:val="002060"/>
          <w:sz w:val="24"/>
          <w:szCs w:val="24"/>
        </w:rPr>
        <w:t xml:space="preserve"> stării de sănătate a </w:t>
      </w:r>
      <w:proofErr w:type="spellStart"/>
      <w:r w:rsidRPr="00381E1C">
        <w:rPr>
          <w:rFonts w:eastAsia="Times New Roman" w:cstheme="minorHAnsi"/>
          <w:color w:val="002060"/>
          <w:sz w:val="24"/>
          <w:szCs w:val="24"/>
        </w:rPr>
        <w:t>colectivităţilor</w:t>
      </w:r>
      <w:proofErr w:type="spellEnd"/>
      <w:r w:rsidRPr="00381E1C">
        <w:rPr>
          <w:rFonts w:eastAsia="Times New Roman" w:cstheme="minorHAnsi"/>
          <w:color w:val="002060"/>
          <w:sz w:val="24"/>
          <w:szCs w:val="24"/>
        </w:rPr>
        <w:t xml:space="preserve"> </w:t>
      </w:r>
      <w:proofErr w:type="spellStart"/>
      <w:r w:rsidRPr="00381E1C">
        <w:rPr>
          <w:rFonts w:eastAsia="Times New Roman" w:cstheme="minorHAnsi"/>
          <w:color w:val="002060"/>
          <w:sz w:val="24"/>
          <w:szCs w:val="24"/>
        </w:rPr>
        <w:t>şi</w:t>
      </w:r>
      <w:proofErr w:type="spellEnd"/>
      <w:r w:rsidRPr="00381E1C">
        <w:rPr>
          <w:rFonts w:eastAsia="Times New Roman" w:cstheme="minorHAnsi"/>
          <w:color w:val="002060"/>
          <w:sz w:val="24"/>
          <w:szCs w:val="24"/>
        </w:rPr>
        <w:t xml:space="preserve"> pentru promovarea unui stil de </w:t>
      </w:r>
      <w:proofErr w:type="spellStart"/>
      <w:r w:rsidRPr="00381E1C">
        <w:rPr>
          <w:rFonts w:eastAsia="Times New Roman" w:cstheme="minorHAnsi"/>
          <w:color w:val="002060"/>
          <w:sz w:val="24"/>
          <w:szCs w:val="24"/>
        </w:rPr>
        <w:t>viaţă</w:t>
      </w:r>
      <w:proofErr w:type="spellEnd"/>
      <w:r w:rsidRPr="00381E1C">
        <w:rPr>
          <w:rFonts w:eastAsia="Times New Roman" w:cstheme="minorHAnsi"/>
          <w:color w:val="002060"/>
          <w:sz w:val="24"/>
          <w:szCs w:val="24"/>
        </w:rPr>
        <w:t xml:space="preserve"> sănătos</w:t>
      </w:r>
      <w:r>
        <w:rPr>
          <w:rFonts w:eastAsia="Times New Roman" w:cstheme="minorHAnsi"/>
          <w:color w:val="002060"/>
          <w:sz w:val="24"/>
          <w:szCs w:val="24"/>
        </w:rPr>
        <w:t>.</w:t>
      </w:r>
    </w:p>
    <w:p w14:paraId="2908ACD7" w14:textId="77777777" w:rsidR="007A6F01" w:rsidRPr="00A73E77"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A73E77" w:rsidRDefault="00D40263" w:rsidP="007B7B15">
      <w:pPr>
        <w:spacing w:before="60" w:after="0" w:line="240" w:lineRule="auto"/>
        <w:jc w:val="both"/>
        <w:rPr>
          <w:rFonts w:eastAsia="Times New Roman" w:cstheme="minorHAnsi"/>
          <w:b/>
          <w:color w:val="002060"/>
          <w:sz w:val="24"/>
          <w:szCs w:val="24"/>
        </w:rPr>
      </w:pPr>
      <w:r w:rsidRPr="00A73E77">
        <w:rPr>
          <w:rFonts w:eastAsia="Times New Roman" w:cstheme="minorHAnsi"/>
          <w:b/>
          <w:color w:val="002060"/>
          <w:sz w:val="24"/>
          <w:szCs w:val="24"/>
        </w:rPr>
        <w:t>Legislație</w:t>
      </w:r>
      <w:r w:rsidR="002E76A5" w:rsidRPr="00A73E77">
        <w:rPr>
          <w:rFonts w:eastAsia="Times New Roman" w:cstheme="minorHAnsi"/>
          <w:b/>
          <w:color w:val="002060"/>
          <w:sz w:val="24"/>
          <w:szCs w:val="24"/>
        </w:rPr>
        <w:t xml:space="preserve"> DNSH </w:t>
      </w:r>
    </w:p>
    <w:p w14:paraId="49AB50B7" w14:textId="77777777" w:rsidR="002D2E89" w:rsidRPr="00A73E77" w:rsidRDefault="002D2E89">
      <w:pPr>
        <w:numPr>
          <w:ilvl w:val="0"/>
          <w:numId w:val="50"/>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59072AB3" w:rsidR="002D2E89" w:rsidRPr="00A73E77" w:rsidRDefault="002D2E89">
      <w:pPr>
        <w:numPr>
          <w:ilvl w:val="0"/>
          <w:numId w:val="50"/>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 xml:space="preserve">Regulamentul (UE) nr. 2020/852 al Parlamentului European și al Consiliului </w:t>
      </w:r>
      <w:r w:rsidR="00CE308D" w:rsidRPr="00A73E77">
        <w:rPr>
          <w:rFonts w:eastAsia="Times New Roman" w:cstheme="minorHAnsi"/>
          <w:bCs/>
          <w:color w:val="002060"/>
          <w:sz w:val="24"/>
          <w:szCs w:val="24"/>
        </w:rPr>
        <w:t>privind instituirea unui cadru care să faciliteze investițiile durabile și de modificare a Regulamentului (UE) 2019/2088</w:t>
      </w:r>
      <w:r w:rsidR="00CE308D" w:rsidRPr="00A73E77" w:rsidDel="00CE308D">
        <w:rPr>
          <w:rFonts w:eastAsia="Times New Roman" w:cstheme="minorHAnsi"/>
          <w:bCs/>
          <w:color w:val="002060"/>
          <w:sz w:val="24"/>
          <w:szCs w:val="24"/>
        </w:rPr>
        <w:t xml:space="preserve"> </w:t>
      </w:r>
      <w:r w:rsidRPr="00A73E77">
        <w:rPr>
          <w:rFonts w:eastAsia="Times New Roman" w:cstheme="minorHAnsi"/>
          <w:bCs/>
          <w:color w:val="002060"/>
          <w:sz w:val="24"/>
          <w:szCs w:val="24"/>
        </w:rPr>
        <w:t>;</w:t>
      </w:r>
    </w:p>
    <w:p w14:paraId="6F9C8AAC" w14:textId="77777777" w:rsidR="002D2E89" w:rsidRPr="00A73E77" w:rsidRDefault="002D2E89">
      <w:pPr>
        <w:numPr>
          <w:ilvl w:val="0"/>
          <w:numId w:val="50"/>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380CE9C" w14:textId="77777777" w:rsidR="002D2E89" w:rsidRDefault="002D2E89">
      <w:pPr>
        <w:numPr>
          <w:ilvl w:val="0"/>
          <w:numId w:val="50"/>
        </w:numPr>
        <w:spacing w:before="60" w:after="0" w:line="240" w:lineRule="auto"/>
        <w:jc w:val="both"/>
        <w:rPr>
          <w:rFonts w:eastAsia="Times New Roman" w:cstheme="minorHAnsi"/>
          <w:bCs/>
          <w:color w:val="002060"/>
          <w:sz w:val="24"/>
          <w:szCs w:val="24"/>
        </w:rPr>
      </w:pPr>
      <w:r w:rsidRPr="00A73E77">
        <w:rPr>
          <w:rFonts w:eastAsia="Times New Roman" w:cstheme="minorHAnsi"/>
          <w:bCs/>
          <w:color w:val="002060"/>
          <w:sz w:val="24"/>
          <w:szCs w:val="24"/>
        </w:rPr>
        <w:t>Orientări tehnice referitoare la imunizarea infrastructurii la schimbările climatice în perioada 2021-2027 (2021/C 373/01);</w:t>
      </w:r>
    </w:p>
    <w:p w14:paraId="54C5E37D" w14:textId="107D220C" w:rsidR="00B17D22" w:rsidRDefault="00B17D22">
      <w:pPr>
        <w:pStyle w:val="ListParagraph"/>
        <w:numPr>
          <w:ilvl w:val="0"/>
          <w:numId w:val="50"/>
        </w:numPr>
        <w:jc w:val="both"/>
        <w:rPr>
          <w:rFonts w:eastAsia="Times New Roman" w:cstheme="minorHAnsi"/>
          <w:bCs/>
          <w:color w:val="002060"/>
          <w:sz w:val="24"/>
          <w:szCs w:val="24"/>
        </w:rPr>
      </w:pPr>
      <w:r w:rsidRPr="00D17391">
        <w:rPr>
          <w:rFonts w:eastAsia="Times New Roman" w:cstheme="minorHAnsi"/>
          <w:bCs/>
          <w:color w:val="002060"/>
          <w:sz w:val="24"/>
          <w:szCs w:val="24"/>
        </w:rPr>
        <w:t>Orientări tehnice privind aplicarea principiului de „a nu prejudicia în mod semnificativ” în temeiul Regulamentului privind Mecanismul de redresare și reziliență (2021/C 58/01);</w:t>
      </w:r>
    </w:p>
    <w:p w14:paraId="2DCD3071" w14:textId="77777777" w:rsidR="003E49C4" w:rsidRPr="00394CD9" w:rsidRDefault="003E49C4">
      <w:pPr>
        <w:numPr>
          <w:ilvl w:val="0"/>
          <w:numId w:val="50"/>
        </w:numPr>
        <w:spacing w:before="60" w:after="0" w:line="240" w:lineRule="auto"/>
        <w:jc w:val="both"/>
        <w:rPr>
          <w:rFonts w:eastAsia="Times New Roman" w:cstheme="minorHAnsi"/>
          <w:bCs/>
          <w:color w:val="002060"/>
          <w:sz w:val="24"/>
          <w:szCs w:val="24"/>
        </w:rPr>
      </w:pPr>
      <w:r w:rsidRPr="00394CD9">
        <w:rPr>
          <w:rFonts w:eastAsia="Times New Roman" w:cstheme="minorHAnsi"/>
          <w:bCs/>
          <w:color w:val="002060"/>
          <w:sz w:val="24"/>
          <w:szCs w:val="24"/>
        </w:rPr>
        <w:t>Legea nr. 292/2018 privind evaluarea efectelor anumitor proiecte publice și private asupra mediului;</w:t>
      </w:r>
    </w:p>
    <w:p w14:paraId="42E7F131" w14:textId="7CBEFCB9" w:rsidR="003E49C4" w:rsidRPr="00304728" w:rsidRDefault="003E49C4">
      <w:pPr>
        <w:numPr>
          <w:ilvl w:val="0"/>
          <w:numId w:val="50"/>
        </w:numPr>
        <w:spacing w:before="60" w:after="0" w:line="240" w:lineRule="auto"/>
        <w:jc w:val="both"/>
        <w:rPr>
          <w:rFonts w:eastAsia="Times New Roman" w:cstheme="minorHAnsi"/>
          <w:bCs/>
          <w:color w:val="002060"/>
          <w:sz w:val="24"/>
          <w:szCs w:val="24"/>
        </w:rPr>
      </w:pPr>
      <w:r w:rsidRPr="00394CD9">
        <w:rPr>
          <w:rFonts w:eastAsia="Times New Roman" w:cstheme="minorHAnsi"/>
          <w:bCs/>
          <w:color w:val="002060"/>
          <w:sz w:val="24"/>
          <w:szCs w:val="24"/>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002C4C47">
        <w:rPr>
          <w:rFonts w:eastAsia="Times New Roman" w:cstheme="minorHAnsi"/>
          <w:bCs/>
          <w:color w:val="002060"/>
          <w:sz w:val="24"/>
          <w:szCs w:val="24"/>
        </w:rPr>
        <w:t>.</w:t>
      </w:r>
    </w:p>
    <w:p w14:paraId="1E08BA38" w14:textId="77777777" w:rsidR="002162E4" w:rsidRPr="00A73E77" w:rsidRDefault="002162E4" w:rsidP="007B7B15">
      <w:pPr>
        <w:pStyle w:val="ListParagraph"/>
        <w:spacing w:before="60" w:after="0" w:line="240" w:lineRule="auto"/>
        <w:contextualSpacing w:val="0"/>
        <w:jc w:val="both"/>
        <w:rPr>
          <w:rFonts w:cstheme="minorHAnsi"/>
          <w:i/>
          <w:color w:val="002060"/>
          <w:sz w:val="24"/>
          <w:szCs w:val="24"/>
        </w:rPr>
      </w:pPr>
    </w:p>
    <w:bookmarkEnd w:id="28"/>
    <w:p w14:paraId="268955FE" w14:textId="77777777" w:rsidR="003E49C4" w:rsidRPr="00E33F07" w:rsidRDefault="003E49C4" w:rsidP="003E49C4">
      <w:pPr>
        <w:spacing w:after="0" w:line="240" w:lineRule="auto"/>
        <w:jc w:val="both"/>
        <w:rPr>
          <w:rFonts w:eastAsia="Calibri" w:cstheme="minorHAnsi"/>
          <w:color w:val="002060"/>
          <w:sz w:val="24"/>
          <w:szCs w:val="24"/>
        </w:rPr>
      </w:pPr>
      <w:r w:rsidRPr="00E33F07">
        <w:rPr>
          <w:rFonts w:eastAsia="Calibri" w:cstheme="minorHAnsi"/>
          <w:b/>
          <w:bCs/>
          <w:color w:val="002060"/>
          <w:sz w:val="24"/>
          <w:szCs w:val="24"/>
        </w:rPr>
        <w:t xml:space="preserve">NB: </w:t>
      </w:r>
      <w:r w:rsidRPr="00E33F07">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1776A869" w14:textId="77777777" w:rsidR="003E49C4" w:rsidRDefault="003E49C4" w:rsidP="007B7B15">
      <w:pPr>
        <w:spacing w:before="60" w:after="0" w:line="240" w:lineRule="auto"/>
        <w:jc w:val="both"/>
        <w:rPr>
          <w:rFonts w:cstheme="minorHAnsi"/>
          <w:b/>
          <w:bCs/>
          <w:color w:val="002060"/>
          <w:sz w:val="24"/>
          <w:szCs w:val="24"/>
        </w:rPr>
      </w:pPr>
    </w:p>
    <w:p w14:paraId="33ACB7D3" w14:textId="77777777" w:rsidR="000A6F98" w:rsidRPr="00A73E77" w:rsidRDefault="000A6F98" w:rsidP="007B7B15">
      <w:pPr>
        <w:spacing w:before="60" w:after="0" w:line="240" w:lineRule="auto"/>
        <w:jc w:val="both"/>
        <w:rPr>
          <w:rFonts w:cstheme="minorHAnsi"/>
          <w:b/>
          <w:bCs/>
          <w:i/>
          <w:color w:val="002060"/>
          <w:sz w:val="24"/>
          <w:szCs w:val="24"/>
        </w:rPr>
      </w:pPr>
    </w:p>
    <w:p w14:paraId="4AB60A07" w14:textId="71931C2C" w:rsidR="006808F9" w:rsidRPr="00A73E7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6" w:name="_Toc146722832"/>
      <w:bookmarkStart w:id="37" w:name="_Toc219914156"/>
      <w:bookmarkEnd w:id="36"/>
      <w:r w:rsidRPr="00A73E77">
        <w:rPr>
          <w:rFonts w:cstheme="minorHAnsi"/>
          <w:b/>
          <w:bCs/>
          <w:iCs/>
          <w:color w:val="002060"/>
          <w:sz w:val="24"/>
          <w:szCs w:val="24"/>
        </w:rPr>
        <w:t>ASPECTE SPECIFICE APELULUI DE PROIECTE</w:t>
      </w:r>
      <w:bookmarkEnd w:id="37"/>
      <w:r w:rsidRPr="00A73E77">
        <w:rPr>
          <w:rFonts w:cstheme="minorHAnsi"/>
          <w:b/>
          <w:bCs/>
          <w:iCs/>
          <w:color w:val="002060"/>
          <w:sz w:val="24"/>
          <w:szCs w:val="24"/>
        </w:rPr>
        <w:t xml:space="preserve"> </w:t>
      </w:r>
    </w:p>
    <w:p w14:paraId="73683760" w14:textId="20F7D0A1" w:rsidR="00913FF1" w:rsidRPr="00A73E77" w:rsidRDefault="00913FF1"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8" w:name="_Toc219914157"/>
      <w:r w:rsidRPr="00A73E77">
        <w:rPr>
          <w:rFonts w:cstheme="minorHAnsi"/>
          <w:b/>
          <w:bCs/>
          <w:iCs/>
          <w:color w:val="002060"/>
          <w:sz w:val="24"/>
          <w:szCs w:val="24"/>
        </w:rPr>
        <w:t>Tipul de apel</w:t>
      </w:r>
      <w:bookmarkEnd w:id="38"/>
      <w:r w:rsidRPr="00A73E77">
        <w:rPr>
          <w:rFonts w:cstheme="minorHAnsi"/>
          <w:b/>
          <w:bCs/>
          <w:iCs/>
          <w:color w:val="002060"/>
          <w:sz w:val="24"/>
          <w:szCs w:val="24"/>
        </w:rPr>
        <w:t xml:space="preserve"> </w:t>
      </w:r>
      <w:r w:rsidRPr="00A73E77">
        <w:rPr>
          <w:rFonts w:cstheme="minorHAnsi"/>
          <w:b/>
          <w:bCs/>
          <w:iCs/>
          <w:color w:val="002060"/>
          <w:sz w:val="24"/>
          <w:szCs w:val="24"/>
        </w:rPr>
        <w:tab/>
      </w:r>
    </w:p>
    <w:p w14:paraId="4AAE52A8" w14:textId="1D3F7975" w:rsidR="009B3EAD" w:rsidRPr="00A73E77" w:rsidRDefault="001B138F"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Prezentul a</w:t>
      </w:r>
      <w:r w:rsidR="00480FFC" w:rsidRPr="00A73E77">
        <w:rPr>
          <w:rFonts w:cstheme="minorHAnsi"/>
          <w:color w:val="002060"/>
          <w:sz w:val="24"/>
          <w:szCs w:val="24"/>
        </w:rPr>
        <w:t>pel</w:t>
      </w:r>
      <w:r w:rsidRPr="00A73E77">
        <w:rPr>
          <w:rFonts w:cstheme="minorHAnsi"/>
          <w:color w:val="002060"/>
          <w:sz w:val="24"/>
          <w:szCs w:val="24"/>
        </w:rPr>
        <w:t xml:space="preserve"> </w:t>
      </w:r>
      <w:r w:rsidR="00480FFC" w:rsidRPr="00A73E77">
        <w:rPr>
          <w:rFonts w:cstheme="minorHAnsi"/>
          <w:color w:val="002060"/>
          <w:sz w:val="24"/>
          <w:szCs w:val="24"/>
        </w:rPr>
        <w:t xml:space="preserve">este </w:t>
      </w:r>
      <w:r w:rsidRPr="00A73E77">
        <w:rPr>
          <w:rFonts w:cstheme="minorHAnsi"/>
          <w:color w:val="002060"/>
          <w:sz w:val="24"/>
          <w:szCs w:val="24"/>
        </w:rPr>
        <w:t>de tip</w:t>
      </w:r>
      <w:r w:rsidR="00480FFC" w:rsidRPr="00A73E77">
        <w:rPr>
          <w:rFonts w:cstheme="minorHAnsi"/>
          <w:color w:val="002060"/>
          <w:sz w:val="24"/>
          <w:szCs w:val="24"/>
        </w:rPr>
        <w:t xml:space="preserve"> </w:t>
      </w:r>
      <w:r w:rsidR="00480FFC" w:rsidRPr="00A73E77">
        <w:rPr>
          <w:rFonts w:cstheme="minorHAnsi"/>
          <w:b/>
          <w:bCs/>
          <w:color w:val="002060"/>
          <w:sz w:val="24"/>
          <w:szCs w:val="24"/>
        </w:rPr>
        <w:t>competitiv, cu termen</w:t>
      </w:r>
      <w:r w:rsidR="00A003EF" w:rsidRPr="00A73E77">
        <w:rPr>
          <w:rFonts w:cstheme="minorHAnsi"/>
          <w:b/>
          <w:bCs/>
          <w:color w:val="002060"/>
          <w:sz w:val="24"/>
          <w:szCs w:val="24"/>
        </w:rPr>
        <w:t xml:space="preserve"> limită de depunere</w:t>
      </w:r>
      <w:r w:rsidR="00480FFC" w:rsidRPr="00A73E77">
        <w:rPr>
          <w:rFonts w:cstheme="minorHAnsi"/>
          <w:color w:val="002060"/>
          <w:sz w:val="24"/>
          <w:szCs w:val="24"/>
        </w:rPr>
        <w:t xml:space="preserve">. </w:t>
      </w:r>
    </w:p>
    <w:p w14:paraId="1DD9ECF8" w14:textId="77777777" w:rsidR="00480FFC" w:rsidRPr="00A73E77" w:rsidRDefault="00480FFC" w:rsidP="007B7B15">
      <w:pPr>
        <w:spacing w:before="60" w:after="0" w:line="240" w:lineRule="auto"/>
        <w:ind w:left="284"/>
        <w:jc w:val="both"/>
        <w:rPr>
          <w:rFonts w:cstheme="minorHAnsi"/>
          <w:i/>
          <w:color w:val="002060"/>
          <w:sz w:val="24"/>
          <w:szCs w:val="24"/>
        </w:rPr>
      </w:pPr>
    </w:p>
    <w:p w14:paraId="028F9C41" w14:textId="77777777" w:rsidR="009B5CB9" w:rsidRPr="00A73E7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9" w:name="_Toc219914158"/>
      <w:r w:rsidRPr="00A73E77">
        <w:rPr>
          <w:rFonts w:cstheme="minorHAnsi"/>
          <w:b/>
          <w:bCs/>
          <w:iCs/>
          <w:color w:val="002060"/>
          <w:sz w:val="24"/>
          <w:szCs w:val="24"/>
        </w:rPr>
        <w:t>Forma de sprijin (granturi; instrumentele financiare; premii)</w:t>
      </w:r>
      <w:bookmarkEnd w:id="39"/>
    </w:p>
    <w:p w14:paraId="0441E5B2" w14:textId="65A72DAC" w:rsidR="004C33A9" w:rsidRPr="00A73E77" w:rsidRDefault="004C33A9" w:rsidP="007B7B15">
      <w:pPr>
        <w:tabs>
          <w:tab w:val="left" w:pos="426"/>
        </w:tabs>
        <w:spacing w:before="60" w:after="0" w:line="240" w:lineRule="auto"/>
        <w:jc w:val="both"/>
        <w:rPr>
          <w:rFonts w:cstheme="minorHAnsi"/>
          <w:b/>
          <w:bCs/>
          <w:i/>
          <w:color w:val="002060"/>
          <w:sz w:val="24"/>
          <w:szCs w:val="24"/>
        </w:rPr>
      </w:pPr>
      <w:r w:rsidRPr="00A73E77">
        <w:rPr>
          <w:rFonts w:cstheme="minorHAnsi"/>
          <w:iCs/>
          <w:color w:val="002060"/>
          <w:sz w:val="24"/>
          <w:szCs w:val="24"/>
        </w:rPr>
        <w:t xml:space="preserve">În cadrul prezentului apel </w:t>
      </w:r>
      <w:r w:rsidR="00F0209B" w:rsidRPr="00A73E77">
        <w:rPr>
          <w:rFonts w:cstheme="minorHAnsi"/>
          <w:iCs/>
          <w:color w:val="002060"/>
          <w:sz w:val="24"/>
          <w:szCs w:val="24"/>
        </w:rPr>
        <w:t>de proiecte</w:t>
      </w:r>
      <w:r w:rsidR="00647381" w:rsidRPr="00A73E77">
        <w:rPr>
          <w:rFonts w:cstheme="minorHAnsi"/>
          <w:iCs/>
          <w:color w:val="002060"/>
          <w:sz w:val="24"/>
          <w:szCs w:val="24"/>
        </w:rPr>
        <w:t>,</w:t>
      </w:r>
      <w:r w:rsidR="00F0209B" w:rsidRPr="00A73E77">
        <w:rPr>
          <w:rFonts w:cstheme="minorHAnsi"/>
          <w:iCs/>
          <w:color w:val="002060"/>
          <w:sz w:val="24"/>
          <w:szCs w:val="24"/>
        </w:rPr>
        <w:t xml:space="preserve"> </w:t>
      </w:r>
      <w:r w:rsidRPr="00A73E77">
        <w:rPr>
          <w:rFonts w:cstheme="minorHAnsi"/>
          <w:iCs/>
          <w:color w:val="002060"/>
          <w:sz w:val="24"/>
          <w:szCs w:val="24"/>
        </w:rPr>
        <w:t>sprijinul oferit</w:t>
      </w:r>
      <w:r w:rsidR="00F0209B" w:rsidRPr="00A73E77">
        <w:rPr>
          <w:rFonts w:cstheme="minorHAnsi"/>
          <w:iCs/>
          <w:color w:val="002060"/>
          <w:sz w:val="24"/>
          <w:szCs w:val="24"/>
        </w:rPr>
        <w:t xml:space="preserve"> este exclusiv</w:t>
      </w:r>
      <w:r w:rsidRPr="00A73E77">
        <w:rPr>
          <w:rFonts w:cstheme="minorHAnsi"/>
          <w:iCs/>
          <w:color w:val="002060"/>
          <w:sz w:val="24"/>
          <w:szCs w:val="24"/>
        </w:rPr>
        <w:t xml:space="preserve"> sub formă de </w:t>
      </w:r>
      <w:r w:rsidRPr="00A73E77">
        <w:rPr>
          <w:rFonts w:cstheme="minorHAnsi"/>
          <w:b/>
          <w:bCs/>
          <w:iCs/>
          <w:color w:val="002060"/>
          <w:sz w:val="24"/>
          <w:szCs w:val="24"/>
        </w:rPr>
        <w:t>grant</w:t>
      </w:r>
      <w:r w:rsidRPr="00A73E77">
        <w:rPr>
          <w:rFonts w:cstheme="minorHAnsi"/>
          <w:b/>
          <w:bCs/>
          <w:i/>
          <w:color w:val="002060"/>
          <w:sz w:val="24"/>
          <w:szCs w:val="24"/>
        </w:rPr>
        <w:t>.</w:t>
      </w:r>
    </w:p>
    <w:p w14:paraId="6BFCA673" w14:textId="77777777" w:rsidR="008C3BDC" w:rsidRPr="00A73E77" w:rsidRDefault="008C3BDC" w:rsidP="007B7B15">
      <w:pPr>
        <w:spacing w:before="60" w:after="0" w:line="240" w:lineRule="auto"/>
        <w:ind w:left="284"/>
        <w:jc w:val="both"/>
        <w:rPr>
          <w:rFonts w:cstheme="minorHAnsi"/>
          <w:i/>
          <w:color w:val="002060"/>
          <w:sz w:val="24"/>
          <w:szCs w:val="24"/>
        </w:rPr>
      </w:pPr>
    </w:p>
    <w:p w14:paraId="7628D2CA" w14:textId="219AB8A0" w:rsidR="00332F39" w:rsidRPr="00A73E7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219914159"/>
      <w:r w:rsidRPr="00A73E77">
        <w:rPr>
          <w:rFonts w:cstheme="minorHAnsi"/>
          <w:b/>
          <w:bCs/>
          <w:iCs/>
          <w:color w:val="002060"/>
          <w:sz w:val="24"/>
          <w:szCs w:val="24"/>
        </w:rPr>
        <w:t>Bugetul alocat apelului de proiecte</w:t>
      </w:r>
      <w:bookmarkEnd w:id="40"/>
      <w:r w:rsidRPr="00A73E77">
        <w:rPr>
          <w:rFonts w:cstheme="minorHAnsi"/>
          <w:b/>
          <w:bCs/>
          <w:iCs/>
          <w:color w:val="002060"/>
          <w:sz w:val="24"/>
          <w:szCs w:val="24"/>
        </w:rPr>
        <w:t xml:space="preserve"> </w:t>
      </w:r>
    </w:p>
    <w:p w14:paraId="48F95D43" w14:textId="3732E82F" w:rsidR="00597F55" w:rsidRDefault="00162089" w:rsidP="00CF0CB8">
      <w:pPr>
        <w:spacing w:before="60" w:after="0" w:line="240" w:lineRule="auto"/>
        <w:ind w:left="360"/>
        <w:jc w:val="both"/>
        <w:rPr>
          <w:rFonts w:eastAsia="Calibri" w:cstheme="minorHAnsi"/>
          <w:bCs/>
          <w:color w:val="002060"/>
          <w:sz w:val="24"/>
          <w:szCs w:val="24"/>
          <w:highlight w:val="yellow"/>
        </w:rPr>
      </w:pPr>
      <w:r w:rsidRPr="00162089">
        <w:rPr>
          <w:rFonts w:eastAsia="Calibri" w:cstheme="minorHAnsi"/>
          <w:bCs/>
          <w:color w:val="002060"/>
          <w:sz w:val="24"/>
          <w:szCs w:val="24"/>
        </w:rPr>
        <w:t xml:space="preserve">Bugetul total alocat prin Programul Sănătate pentru prezentul apel este de </w:t>
      </w:r>
      <w:r w:rsidR="00F14065">
        <w:rPr>
          <w:rFonts w:eastAsia="Calibri" w:cstheme="minorHAnsi"/>
          <w:b/>
          <w:color w:val="002060"/>
          <w:sz w:val="24"/>
          <w:szCs w:val="24"/>
        </w:rPr>
        <w:t>11.698.274,12</w:t>
      </w:r>
      <w:r w:rsidRPr="00FD2368">
        <w:rPr>
          <w:rFonts w:eastAsia="Calibri" w:cstheme="minorHAnsi"/>
          <w:b/>
          <w:color w:val="002060"/>
          <w:sz w:val="24"/>
          <w:szCs w:val="24"/>
        </w:rPr>
        <w:t xml:space="preserve"> euro</w:t>
      </w:r>
      <w:r>
        <w:rPr>
          <w:rFonts w:eastAsia="Calibri" w:cstheme="minorHAnsi"/>
          <w:bCs/>
          <w:color w:val="002060"/>
          <w:sz w:val="24"/>
          <w:szCs w:val="24"/>
        </w:rPr>
        <w:t>, repartizat astfel:</w:t>
      </w:r>
    </w:p>
    <w:p w14:paraId="44011C48" w14:textId="77777777" w:rsidR="00B17D22" w:rsidRDefault="00B17D22" w:rsidP="00CF0CB8">
      <w:pPr>
        <w:spacing w:before="60" w:after="0" w:line="240" w:lineRule="auto"/>
        <w:ind w:left="360"/>
        <w:jc w:val="both"/>
        <w:rPr>
          <w:rFonts w:eastAsia="Calibri" w:cstheme="minorHAnsi"/>
          <w:bCs/>
          <w:color w:val="002060"/>
          <w:sz w:val="24"/>
          <w:szCs w:val="24"/>
          <w:highlight w:val="yellow"/>
        </w:rPr>
      </w:pPr>
    </w:p>
    <w:tbl>
      <w:tblPr>
        <w:tblW w:w="9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688"/>
        <w:gridCol w:w="3149"/>
        <w:gridCol w:w="2517"/>
        <w:gridCol w:w="1531"/>
      </w:tblGrid>
      <w:tr w:rsidR="00AE7F59" w:rsidRPr="00A73E77" w14:paraId="42F8E6F4" w14:textId="77777777" w:rsidTr="009C57B2">
        <w:trPr>
          <w:trHeight w:val="1023"/>
          <w:tblHeader/>
        </w:trPr>
        <w:tc>
          <w:tcPr>
            <w:tcW w:w="2688" w:type="dxa"/>
            <w:shd w:val="clear" w:color="000000" w:fill="C5E0B3"/>
            <w:hideMark/>
          </w:tcPr>
          <w:p w14:paraId="01ADE856" w14:textId="77777777" w:rsidR="00AE7F59" w:rsidRPr="00A73E77" w:rsidRDefault="00AE7F59" w:rsidP="009C57B2">
            <w:pPr>
              <w:spacing w:before="60" w:after="0" w:line="240" w:lineRule="auto"/>
              <w:jc w:val="center"/>
              <w:rPr>
                <w:rFonts w:eastAsia="Times New Roman" w:cstheme="minorHAnsi"/>
                <w:b/>
                <w:bCs/>
                <w:color w:val="002060"/>
                <w:sz w:val="24"/>
                <w:szCs w:val="24"/>
              </w:rPr>
            </w:pPr>
            <w:r w:rsidRPr="00A73E77">
              <w:rPr>
                <w:rFonts w:eastAsia="Times New Roman" w:cstheme="minorHAnsi"/>
                <w:b/>
                <w:bCs/>
                <w:color w:val="002060"/>
                <w:sz w:val="24"/>
                <w:szCs w:val="24"/>
              </w:rPr>
              <w:lastRenderedPageBreak/>
              <w:t>Alocare totală pentru apelurile de proiecte euro</w:t>
            </w:r>
          </w:p>
          <w:p w14:paraId="07B6E085" w14:textId="77777777" w:rsidR="00AE7F59" w:rsidRPr="00A73E77" w:rsidRDefault="00AE7F59" w:rsidP="009C57B2">
            <w:pPr>
              <w:spacing w:before="60" w:after="0" w:line="240" w:lineRule="auto"/>
              <w:jc w:val="center"/>
              <w:rPr>
                <w:rFonts w:eastAsia="Times New Roman" w:cstheme="minorHAnsi"/>
                <w:b/>
                <w:bCs/>
                <w:color w:val="002060"/>
                <w:sz w:val="24"/>
                <w:szCs w:val="24"/>
              </w:rPr>
            </w:pPr>
          </w:p>
        </w:tc>
        <w:tc>
          <w:tcPr>
            <w:tcW w:w="3149" w:type="dxa"/>
            <w:tcBorders>
              <w:bottom w:val="single" w:sz="8" w:space="0" w:color="auto"/>
            </w:tcBorders>
            <w:shd w:val="clear" w:color="000000" w:fill="C5E0B3"/>
          </w:tcPr>
          <w:p w14:paraId="0DD0076B" w14:textId="77777777" w:rsidR="00AE7F59" w:rsidRPr="00A73E77" w:rsidRDefault="00AE7F59" w:rsidP="009C57B2">
            <w:pPr>
              <w:spacing w:before="60" w:after="0" w:line="240" w:lineRule="auto"/>
              <w:jc w:val="center"/>
              <w:rPr>
                <w:rFonts w:eastAsia="Times New Roman" w:cstheme="minorHAnsi"/>
                <w:b/>
                <w:bCs/>
                <w:color w:val="002060"/>
                <w:sz w:val="24"/>
                <w:szCs w:val="24"/>
              </w:rPr>
            </w:pPr>
            <w:r w:rsidRPr="00A73E77">
              <w:rPr>
                <w:rFonts w:eastAsia="Times New Roman" w:cstheme="minorHAnsi"/>
                <w:b/>
                <w:bCs/>
                <w:color w:val="002060"/>
                <w:sz w:val="24"/>
                <w:szCs w:val="24"/>
              </w:rPr>
              <w:t>Regiunea de dezvoltare vizată de apel</w:t>
            </w:r>
          </w:p>
        </w:tc>
        <w:tc>
          <w:tcPr>
            <w:tcW w:w="2517" w:type="dxa"/>
            <w:shd w:val="clear" w:color="000000" w:fill="C5E0B3"/>
          </w:tcPr>
          <w:p w14:paraId="00B947B7" w14:textId="77777777" w:rsidR="00AE7F59" w:rsidRPr="00A73E77" w:rsidRDefault="00AE7F59" w:rsidP="009C57B2">
            <w:pPr>
              <w:spacing w:before="60" w:after="0" w:line="240" w:lineRule="auto"/>
              <w:jc w:val="center"/>
              <w:rPr>
                <w:rFonts w:eastAsia="Times New Roman" w:cstheme="minorHAnsi"/>
                <w:b/>
                <w:bCs/>
                <w:color w:val="002060"/>
                <w:sz w:val="24"/>
                <w:szCs w:val="24"/>
              </w:rPr>
            </w:pPr>
            <w:r w:rsidRPr="00A73E77">
              <w:rPr>
                <w:rFonts w:eastAsia="Times New Roman" w:cstheme="minorHAnsi"/>
                <w:b/>
                <w:bCs/>
                <w:color w:val="002060"/>
                <w:sz w:val="24"/>
                <w:szCs w:val="24"/>
              </w:rPr>
              <w:t>Contribuția din partea fondurilor (contribuția UE)</w:t>
            </w:r>
          </w:p>
        </w:tc>
        <w:tc>
          <w:tcPr>
            <w:tcW w:w="1531" w:type="dxa"/>
            <w:shd w:val="clear" w:color="000000" w:fill="C5E0B3"/>
          </w:tcPr>
          <w:p w14:paraId="5F00F662" w14:textId="77777777" w:rsidR="00AE7F59" w:rsidRPr="00A73E77" w:rsidRDefault="00AE7F59" w:rsidP="009C57B2">
            <w:pPr>
              <w:spacing w:before="60" w:after="0" w:line="240" w:lineRule="auto"/>
              <w:jc w:val="center"/>
              <w:rPr>
                <w:rFonts w:eastAsia="Times New Roman" w:cstheme="minorHAnsi"/>
                <w:b/>
                <w:bCs/>
                <w:color w:val="002060"/>
                <w:sz w:val="24"/>
                <w:szCs w:val="24"/>
              </w:rPr>
            </w:pPr>
            <w:r w:rsidRPr="00A73E77">
              <w:rPr>
                <w:rFonts w:eastAsia="Times New Roman" w:cstheme="minorHAnsi"/>
                <w:b/>
                <w:bCs/>
                <w:color w:val="002060"/>
                <w:sz w:val="24"/>
                <w:szCs w:val="24"/>
              </w:rPr>
              <w:t>Contribuția națională</w:t>
            </w:r>
            <w:r w:rsidRPr="00A73E77">
              <w:rPr>
                <w:rStyle w:val="FootnoteReference"/>
                <w:rFonts w:eastAsia="Times New Roman" w:cstheme="minorHAnsi"/>
                <w:b/>
                <w:bCs/>
                <w:color w:val="002060"/>
                <w:sz w:val="24"/>
                <w:szCs w:val="24"/>
              </w:rPr>
              <w:footnoteReference w:id="8"/>
            </w:r>
          </w:p>
        </w:tc>
      </w:tr>
      <w:tr w:rsidR="00AE7F59" w:rsidRPr="00A73E77" w14:paraId="4A67A4DE" w14:textId="77777777" w:rsidTr="00304728">
        <w:trPr>
          <w:trHeight w:val="489"/>
        </w:trPr>
        <w:tc>
          <w:tcPr>
            <w:tcW w:w="2688" w:type="dxa"/>
            <w:vAlign w:val="center"/>
            <w:hideMark/>
          </w:tcPr>
          <w:p w14:paraId="61C10810" w14:textId="2EA0CF23" w:rsidR="00AE7F59" w:rsidRPr="00A73E77" w:rsidRDefault="00F14065" w:rsidP="00AE7F59">
            <w:pPr>
              <w:spacing w:before="60" w:after="0" w:line="240" w:lineRule="auto"/>
              <w:rPr>
                <w:rFonts w:eastAsia="Times New Roman" w:cstheme="minorHAnsi"/>
                <w:color w:val="002060"/>
                <w:sz w:val="24"/>
                <w:szCs w:val="24"/>
              </w:rPr>
            </w:pPr>
            <w:r>
              <w:rPr>
                <w:rFonts w:eastAsia="Calibri" w:cstheme="minorHAnsi"/>
                <w:b/>
                <w:color w:val="002060"/>
                <w:sz w:val="24"/>
                <w:szCs w:val="24"/>
              </w:rPr>
              <w:t>11.698.274,12</w:t>
            </w:r>
          </w:p>
        </w:tc>
        <w:tc>
          <w:tcPr>
            <w:tcW w:w="3149" w:type="dxa"/>
          </w:tcPr>
          <w:p w14:paraId="455F3D75" w14:textId="77777777" w:rsidR="00AE7F59" w:rsidRPr="00A73E77" w:rsidRDefault="00AE7F59" w:rsidP="00AE7F59">
            <w:pPr>
              <w:spacing w:before="60" w:after="0" w:line="240" w:lineRule="auto"/>
              <w:rPr>
                <w:rFonts w:eastAsia="Times New Roman" w:cstheme="minorHAnsi"/>
                <w:color w:val="002060"/>
                <w:sz w:val="24"/>
                <w:szCs w:val="24"/>
              </w:rPr>
            </w:pPr>
            <w:r w:rsidRPr="00A73E77">
              <w:rPr>
                <w:rFonts w:eastAsia="Times New Roman" w:cstheme="minorHAnsi"/>
                <w:b/>
                <w:bCs/>
                <w:color w:val="002060"/>
                <w:sz w:val="24"/>
                <w:szCs w:val="24"/>
              </w:rPr>
              <w:t xml:space="preserve">Regiuni mai puțin dezvoltate </w:t>
            </w:r>
          </w:p>
        </w:tc>
        <w:tc>
          <w:tcPr>
            <w:tcW w:w="2517" w:type="dxa"/>
            <w:vAlign w:val="center"/>
          </w:tcPr>
          <w:p w14:paraId="71C57DB4" w14:textId="0639BE98" w:rsidR="00AE7F59" w:rsidRPr="00A73E77" w:rsidRDefault="00AE7F59" w:rsidP="00AE7F59">
            <w:pPr>
              <w:spacing w:before="60" w:after="0" w:line="240" w:lineRule="auto"/>
              <w:jc w:val="center"/>
              <w:rPr>
                <w:rFonts w:eastAsia="Times New Roman" w:cstheme="minorHAnsi"/>
                <w:color w:val="002060"/>
                <w:sz w:val="24"/>
                <w:szCs w:val="24"/>
              </w:rPr>
            </w:pPr>
            <w:r w:rsidRPr="00E52A7E">
              <w:rPr>
                <w:rFonts w:cstheme="minorHAnsi"/>
                <w:color w:val="002060"/>
                <w:sz w:val="24"/>
                <w:szCs w:val="24"/>
              </w:rPr>
              <w:t>85%</w:t>
            </w:r>
          </w:p>
        </w:tc>
        <w:tc>
          <w:tcPr>
            <w:tcW w:w="1531" w:type="dxa"/>
            <w:vAlign w:val="center"/>
          </w:tcPr>
          <w:p w14:paraId="4074582E" w14:textId="7F765587" w:rsidR="00AE7F59" w:rsidRPr="00A73E77" w:rsidRDefault="00AE7F59" w:rsidP="00AE7F59">
            <w:pPr>
              <w:spacing w:before="60" w:after="0" w:line="240" w:lineRule="auto"/>
              <w:jc w:val="center"/>
              <w:rPr>
                <w:rFonts w:eastAsia="Times New Roman" w:cstheme="minorHAnsi"/>
                <w:color w:val="002060"/>
                <w:sz w:val="24"/>
                <w:szCs w:val="24"/>
              </w:rPr>
            </w:pPr>
            <w:r w:rsidRPr="00E52A7E">
              <w:rPr>
                <w:rFonts w:cstheme="minorHAnsi"/>
                <w:color w:val="002060"/>
                <w:sz w:val="24"/>
                <w:szCs w:val="24"/>
              </w:rPr>
              <w:t>15%</w:t>
            </w:r>
          </w:p>
        </w:tc>
      </w:tr>
      <w:tr w:rsidR="009A6655" w:rsidRPr="00A73E77" w14:paraId="09982E4A" w14:textId="77777777" w:rsidTr="009C57B2">
        <w:trPr>
          <w:trHeight w:val="489"/>
        </w:trPr>
        <w:tc>
          <w:tcPr>
            <w:tcW w:w="9885" w:type="dxa"/>
            <w:gridSpan w:val="4"/>
            <w:vAlign w:val="center"/>
          </w:tcPr>
          <w:p w14:paraId="5651578A" w14:textId="7D076A0D" w:rsidR="009A6655" w:rsidRPr="00E52A7E" w:rsidRDefault="009A6655" w:rsidP="009A6655">
            <w:pPr>
              <w:spacing w:before="60" w:after="0" w:line="240" w:lineRule="auto"/>
              <w:rPr>
                <w:rFonts w:cstheme="minorHAnsi"/>
                <w:color w:val="002060"/>
                <w:sz w:val="24"/>
                <w:szCs w:val="24"/>
              </w:rPr>
            </w:pPr>
            <w:r>
              <w:rPr>
                <w:rFonts w:eastAsia="Calibri" w:cstheme="minorHAnsi"/>
                <w:b/>
                <w:color w:val="002060"/>
                <w:sz w:val="24"/>
                <w:szCs w:val="24"/>
              </w:rPr>
              <w:t>Din care:</w:t>
            </w:r>
          </w:p>
        </w:tc>
      </w:tr>
      <w:tr w:rsidR="00242A1B" w:rsidRPr="00A73E77" w14:paraId="33CAC7E3" w14:textId="77777777" w:rsidTr="00304728">
        <w:trPr>
          <w:trHeight w:val="489"/>
        </w:trPr>
        <w:tc>
          <w:tcPr>
            <w:tcW w:w="2688" w:type="dxa"/>
            <w:vAlign w:val="center"/>
          </w:tcPr>
          <w:p w14:paraId="61F4B5F7" w14:textId="77777777" w:rsidR="00242A1B" w:rsidRDefault="00242A1B" w:rsidP="00242A1B">
            <w:pPr>
              <w:spacing w:before="60" w:after="0" w:line="240" w:lineRule="auto"/>
              <w:rPr>
                <w:rFonts w:eastAsia="Calibri" w:cstheme="minorHAnsi"/>
                <w:b/>
                <w:color w:val="002060"/>
                <w:sz w:val="24"/>
                <w:szCs w:val="24"/>
              </w:rPr>
            </w:pPr>
          </w:p>
          <w:p w14:paraId="145CCC0D" w14:textId="2F87F4C9" w:rsidR="00242A1B" w:rsidRDefault="0020127B" w:rsidP="00242A1B">
            <w:pPr>
              <w:spacing w:before="60" w:after="0" w:line="240" w:lineRule="auto"/>
              <w:rPr>
                <w:rFonts w:eastAsia="Calibri" w:cstheme="minorHAnsi"/>
                <w:b/>
                <w:color w:val="002060"/>
                <w:sz w:val="24"/>
                <w:szCs w:val="24"/>
              </w:rPr>
            </w:pPr>
            <w:r>
              <w:rPr>
                <w:rFonts w:eastAsia="Calibri" w:cstheme="minorHAnsi"/>
                <w:b/>
                <w:color w:val="002060"/>
                <w:sz w:val="24"/>
                <w:szCs w:val="24"/>
              </w:rPr>
              <w:t>4.090.210,69</w:t>
            </w:r>
          </w:p>
        </w:tc>
        <w:tc>
          <w:tcPr>
            <w:tcW w:w="3149" w:type="dxa"/>
          </w:tcPr>
          <w:p w14:paraId="470CB9CE" w14:textId="19837A09" w:rsidR="00242A1B" w:rsidRPr="00A73E77" w:rsidRDefault="00242A1B" w:rsidP="007F579D">
            <w:pPr>
              <w:spacing w:before="60" w:after="0" w:line="240" w:lineRule="auto"/>
              <w:jc w:val="both"/>
              <w:rPr>
                <w:rFonts w:eastAsia="Times New Roman" w:cstheme="minorHAnsi"/>
                <w:b/>
                <w:bCs/>
                <w:color w:val="002060"/>
                <w:sz w:val="24"/>
                <w:szCs w:val="24"/>
              </w:rPr>
            </w:pPr>
            <w:r>
              <w:rPr>
                <w:rFonts w:eastAsia="Times New Roman" w:cstheme="minorHAnsi"/>
                <w:b/>
                <w:bCs/>
                <w:color w:val="002060"/>
                <w:sz w:val="24"/>
                <w:szCs w:val="24"/>
              </w:rPr>
              <w:t>ITI Delta Dunării</w:t>
            </w:r>
            <w:r w:rsidR="0020127B">
              <w:rPr>
                <w:rFonts w:eastAsia="Times New Roman" w:cstheme="minorHAnsi"/>
                <w:b/>
                <w:bCs/>
                <w:color w:val="002060"/>
                <w:sz w:val="24"/>
                <w:szCs w:val="24"/>
              </w:rPr>
              <w:t>, ITI Valea Jiului, ITI Moții Țara de Piatră, ITI Țara Făgărașului</w:t>
            </w:r>
          </w:p>
        </w:tc>
        <w:tc>
          <w:tcPr>
            <w:tcW w:w="2517" w:type="dxa"/>
            <w:vAlign w:val="center"/>
          </w:tcPr>
          <w:p w14:paraId="4E40FEAF" w14:textId="2D0EE385" w:rsidR="00242A1B" w:rsidRPr="00E52A7E" w:rsidRDefault="00242A1B" w:rsidP="00242A1B">
            <w:pPr>
              <w:spacing w:before="60" w:after="0" w:line="240" w:lineRule="auto"/>
              <w:jc w:val="center"/>
              <w:rPr>
                <w:rFonts w:cstheme="minorHAnsi"/>
                <w:color w:val="002060"/>
                <w:sz w:val="24"/>
                <w:szCs w:val="24"/>
              </w:rPr>
            </w:pPr>
            <w:r w:rsidRPr="00E52A7E">
              <w:rPr>
                <w:rFonts w:cstheme="minorHAnsi"/>
                <w:color w:val="002060"/>
                <w:sz w:val="24"/>
                <w:szCs w:val="24"/>
              </w:rPr>
              <w:t>85%</w:t>
            </w:r>
          </w:p>
        </w:tc>
        <w:tc>
          <w:tcPr>
            <w:tcW w:w="1531" w:type="dxa"/>
            <w:vAlign w:val="center"/>
          </w:tcPr>
          <w:p w14:paraId="2E775A2A" w14:textId="2F3B380A" w:rsidR="00242A1B" w:rsidRPr="00E52A7E" w:rsidRDefault="00242A1B" w:rsidP="00242A1B">
            <w:pPr>
              <w:spacing w:before="60" w:after="0" w:line="240" w:lineRule="auto"/>
              <w:jc w:val="center"/>
              <w:rPr>
                <w:rFonts w:cstheme="minorHAnsi"/>
                <w:color w:val="002060"/>
                <w:sz w:val="24"/>
                <w:szCs w:val="24"/>
              </w:rPr>
            </w:pPr>
            <w:r w:rsidRPr="00E52A7E">
              <w:rPr>
                <w:rFonts w:cstheme="minorHAnsi"/>
                <w:color w:val="002060"/>
                <w:sz w:val="24"/>
                <w:szCs w:val="24"/>
              </w:rPr>
              <w:t>15%</w:t>
            </w:r>
          </w:p>
        </w:tc>
      </w:tr>
    </w:tbl>
    <w:p w14:paraId="170CC916" w14:textId="77777777" w:rsidR="00B17D22" w:rsidRDefault="00B17D22" w:rsidP="00CF0CB8">
      <w:pPr>
        <w:spacing w:before="60" w:after="0" w:line="240" w:lineRule="auto"/>
        <w:ind w:left="360"/>
        <w:jc w:val="both"/>
        <w:rPr>
          <w:rFonts w:eastAsia="Calibri" w:cstheme="minorHAnsi"/>
          <w:bCs/>
          <w:color w:val="002060"/>
          <w:sz w:val="24"/>
          <w:szCs w:val="24"/>
          <w:highlight w:val="yellow"/>
        </w:rPr>
      </w:pPr>
    </w:p>
    <w:p w14:paraId="676312CF" w14:textId="6499EC6E" w:rsidR="002D2E89" w:rsidRPr="00A73E77" w:rsidRDefault="002D2E89" w:rsidP="002D2E89">
      <w:pPr>
        <w:autoSpaceDE w:val="0"/>
        <w:autoSpaceDN w:val="0"/>
        <w:adjustRightInd w:val="0"/>
        <w:spacing w:before="60" w:after="0" w:line="240" w:lineRule="auto"/>
        <w:jc w:val="both"/>
        <w:rPr>
          <w:rFonts w:cstheme="minorHAnsi"/>
          <w:color w:val="002060"/>
          <w:sz w:val="24"/>
          <w:szCs w:val="24"/>
        </w:rPr>
      </w:pPr>
      <w:bookmarkStart w:id="41" w:name="_Hlk139461763"/>
      <w:r w:rsidRPr="00A73E77">
        <w:rPr>
          <w:rFonts w:cstheme="minorHAnsi"/>
          <w:color w:val="002060"/>
          <w:sz w:val="24"/>
          <w:szCs w:val="24"/>
        </w:rPr>
        <w:t xml:space="preserve">Cursul de schimb care va fi utilizat pentru stabilirea acestei valori este cursul </w:t>
      </w:r>
      <w:proofErr w:type="spellStart"/>
      <w:r w:rsidRPr="00A73E77">
        <w:rPr>
          <w:rFonts w:cstheme="minorHAnsi"/>
          <w:color w:val="002060"/>
          <w:sz w:val="24"/>
          <w:szCs w:val="24"/>
        </w:rPr>
        <w:t>Inforeuro</w:t>
      </w:r>
      <w:proofErr w:type="spellEnd"/>
      <w:r w:rsidRPr="00A73E77">
        <w:rPr>
          <w:rFonts w:cstheme="minorHAnsi"/>
          <w:color w:val="002060"/>
          <w:sz w:val="24"/>
          <w:szCs w:val="24"/>
        </w:rPr>
        <w:t xml:space="preserve"> aferent lunii</w:t>
      </w:r>
      <w:r w:rsidR="002125CE" w:rsidRPr="00A73E77">
        <w:rPr>
          <w:rFonts w:cstheme="minorHAnsi"/>
          <w:color w:val="002060"/>
          <w:sz w:val="24"/>
          <w:szCs w:val="24"/>
        </w:rPr>
        <w:t xml:space="preserve"> </w:t>
      </w:r>
      <w:r w:rsidR="00162089" w:rsidRPr="0015362F">
        <w:rPr>
          <w:rFonts w:cstheme="minorHAnsi"/>
          <w:color w:val="002060"/>
          <w:sz w:val="24"/>
          <w:szCs w:val="24"/>
          <w:highlight w:val="yellow"/>
        </w:rPr>
        <w:t>......</w:t>
      </w:r>
      <w:r w:rsidR="00162089">
        <w:rPr>
          <w:rFonts w:cstheme="minorHAnsi"/>
          <w:color w:val="002060"/>
          <w:sz w:val="24"/>
          <w:szCs w:val="24"/>
        </w:rPr>
        <w:t xml:space="preserve"> </w:t>
      </w:r>
      <w:r w:rsidR="006177C4">
        <w:rPr>
          <w:rFonts w:cstheme="minorHAnsi"/>
          <w:color w:val="002060"/>
          <w:sz w:val="24"/>
          <w:szCs w:val="24"/>
        </w:rPr>
        <w:t>202</w:t>
      </w:r>
      <w:r w:rsidR="00F14065">
        <w:rPr>
          <w:rFonts w:cstheme="minorHAnsi"/>
          <w:color w:val="002060"/>
          <w:sz w:val="24"/>
          <w:szCs w:val="24"/>
        </w:rPr>
        <w:t>6</w:t>
      </w:r>
      <w:r w:rsidRPr="00A73E77">
        <w:rPr>
          <w:rFonts w:cstheme="minorHAnsi"/>
          <w:color w:val="002060"/>
          <w:sz w:val="24"/>
          <w:szCs w:val="24"/>
        </w:rPr>
        <w:t xml:space="preserve">, respectiv 1 EURO </w:t>
      </w:r>
      <w:r w:rsidR="009D0DE0" w:rsidRPr="00A73E77">
        <w:rPr>
          <w:rFonts w:cstheme="minorHAnsi"/>
          <w:color w:val="002060"/>
          <w:sz w:val="24"/>
          <w:szCs w:val="24"/>
        </w:rPr>
        <w:t xml:space="preserve">= </w:t>
      </w:r>
      <w:r w:rsidR="00D059F6" w:rsidRPr="00A73E77">
        <w:rPr>
          <w:rFonts w:cstheme="minorHAnsi"/>
          <w:color w:val="002060"/>
          <w:sz w:val="24"/>
          <w:szCs w:val="24"/>
        </w:rPr>
        <w:t xml:space="preserve"> </w:t>
      </w:r>
      <w:r w:rsidR="00162089" w:rsidRPr="0015362F">
        <w:rPr>
          <w:rFonts w:cstheme="minorHAnsi"/>
          <w:color w:val="002060"/>
          <w:sz w:val="24"/>
          <w:szCs w:val="24"/>
          <w:highlight w:val="yellow"/>
        </w:rPr>
        <w:t>...........</w:t>
      </w:r>
      <w:r w:rsidR="00323F3A">
        <w:rPr>
          <w:rFonts w:cstheme="minorHAnsi"/>
          <w:color w:val="002060"/>
          <w:sz w:val="24"/>
          <w:szCs w:val="24"/>
        </w:rPr>
        <w:t xml:space="preserve"> </w:t>
      </w:r>
      <w:r w:rsidRPr="00A73E77">
        <w:rPr>
          <w:rFonts w:cstheme="minorHAnsi"/>
          <w:color w:val="002060"/>
          <w:sz w:val="24"/>
          <w:szCs w:val="24"/>
        </w:rPr>
        <w:t xml:space="preserve">LEI. </w:t>
      </w:r>
      <w:bookmarkStart w:id="42" w:name="_Hlk141374764"/>
      <w:r w:rsidRPr="00A73E77">
        <w:rPr>
          <w:rFonts w:cstheme="minorHAnsi"/>
          <w:color w:val="002060"/>
          <w:sz w:val="24"/>
          <w:szCs w:val="24"/>
        </w:rPr>
        <w:t>Bugetul proiectului va fi exprimat DOAR în LEI.</w:t>
      </w:r>
      <w:bookmarkEnd w:id="42"/>
    </w:p>
    <w:p w14:paraId="5ED58D4D" w14:textId="62F84B9A" w:rsidR="002D2E89" w:rsidRPr="00A73E77" w:rsidRDefault="002D2E89" w:rsidP="002D2E89">
      <w:pPr>
        <w:spacing w:before="60" w:after="0" w:line="240" w:lineRule="auto"/>
        <w:jc w:val="both"/>
        <w:rPr>
          <w:rFonts w:cstheme="minorHAnsi"/>
          <w:color w:val="002060"/>
          <w:sz w:val="24"/>
          <w:szCs w:val="24"/>
        </w:rPr>
      </w:pPr>
      <w:r w:rsidRPr="00631ADF">
        <w:rPr>
          <w:rFonts w:cstheme="minorHAnsi"/>
          <w:color w:val="002060"/>
          <w:sz w:val="24"/>
          <w:szCs w:val="24"/>
        </w:rPr>
        <w:t xml:space="preserve">Există posibilitatea supracontractării conform </w:t>
      </w:r>
      <w:r w:rsidR="00B36227" w:rsidRPr="00631ADF">
        <w:rPr>
          <w:rFonts w:cstheme="minorHAnsi"/>
          <w:color w:val="002060"/>
          <w:sz w:val="24"/>
          <w:szCs w:val="24"/>
        </w:rPr>
        <w:t>prevederilor</w:t>
      </w:r>
      <w:r w:rsidRPr="00631ADF">
        <w:rPr>
          <w:rFonts w:cstheme="minorHAnsi"/>
          <w:color w:val="002060"/>
          <w:sz w:val="24"/>
          <w:szCs w:val="24"/>
        </w:rPr>
        <w:t xml:space="preserve"> art. 15 alin. (1) lit. b)</w:t>
      </w:r>
      <w:r w:rsidR="00B36227" w:rsidRPr="00631ADF">
        <w:rPr>
          <w:rFonts w:cstheme="minorHAnsi"/>
          <w:color w:val="002060"/>
          <w:sz w:val="24"/>
          <w:szCs w:val="24"/>
        </w:rPr>
        <w:t xml:space="preserve"> din OUG nr.133/2021, cu modificările și completările ulterioare</w:t>
      </w:r>
      <w:r w:rsidRPr="00631ADF">
        <w:rPr>
          <w:rFonts w:cstheme="minorHAnsi"/>
          <w:color w:val="002060"/>
          <w:sz w:val="24"/>
          <w:szCs w:val="24"/>
        </w:rPr>
        <w:t>, în funcție de disponibilitatea fondurilor.</w:t>
      </w:r>
    </w:p>
    <w:bookmarkEnd w:id="41"/>
    <w:p w14:paraId="50CD6275" w14:textId="7A0CEEAE" w:rsidR="009B5CB9" w:rsidRPr="00A73E77" w:rsidRDefault="009B5CB9" w:rsidP="007B7B15">
      <w:pPr>
        <w:pStyle w:val="ListParagraph"/>
        <w:spacing w:before="60" w:after="0" w:line="240" w:lineRule="auto"/>
        <w:ind w:left="1004"/>
        <w:contextualSpacing w:val="0"/>
        <w:jc w:val="both"/>
        <w:rPr>
          <w:rFonts w:cstheme="minorHAnsi"/>
          <w:i/>
          <w:color w:val="002060"/>
          <w:sz w:val="24"/>
          <w:szCs w:val="24"/>
        </w:rPr>
      </w:pPr>
      <w:r w:rsidRPr="00A73E77">
        <w:rPr>
          <w:rFonts w:cstheme="minorHAnsi"/>
          <w:i/>
          <w:color w:val="002060"/>
          <w:sz w:val="24"/>
          <w:szCs w:val="24"/>
        </w:rPr>
        <w:tab/>
      </w:r>
    </w:p>
    <w:p w14:paraId="3814FA14" w14:textId="1895FAD4" w:rsidR="00DE595B" w:rsidRPr="00A73E77" w:rsidRDefault="00DE595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3" w:name="_Toc219914160"/>
      <w:r w:rsidRPr="00A73E77">
        <w:rPr>
          <w:rFonts w:cstheme="minorHAnsi"/>
          <w:b/>
          <w:bCs/>
          <w:iCs/>
          <w:color w:val="002060"/>
          <w:sz w:val="24"/>
          <w:szCs w:val="24"/>
        </w:rPr>
        <w:t>Rata de cofinanțare</w:t>
      </w:r>
      <w:bookmarkEnd w:id="43"/>
      <w:r w:rsidRPr="00A73E77">
        <w:rPr>
          <w:rFonts w:cstheme="minorHAnsi"/>
          <w:b/>
          <w:bCs/>
          <w:iCs/>
          <w:color w:val="002060"/>
          <w:sz w:val="24"/>
          <w:szCs w:val="24"/>
        </w:rPr>
        <w:t xml:space="preserve"> </w:t>
      </w:r>
      <w:r w:rsidRPr="00A73E77">
        <w:rPr>
          <w:rFonts w:cstheme="minorHAnsi"/>
          <w:b/>
          <w:bCs/>
          <w:iCs/>
          <w:color w:val="002060"/>
          <w:sz w:val="24"/>
          <w:szCs w:val="24"/>
        </w:rPr>
        <w:tab/>
      </w:r>
    </w:p>
    <w:p w14:paraId="5797ECE6" w14:textId="22B9E169" w:rsidR="006664F1" w:rsidRPr="00A73E77" w:rsidRDefault="006664F1" w:rsidP="007B7B15">
      <w:pPr>
        <w:autoSpaceDE w:val="0"/>
        <w:autoSpaceDN w:val="0"/>
        <w:adjustRightInd w:val="0"/>
        <w:spacing w:before="60" w:after="0" w:line="240" w:lineRule="auto"/>
        <w:jc w:val="both"/>
        <w:rPr>
          <w:rFonts w:cstheme="minorHAnsi"/>
          <w:iCs/>
          <w:color w:val="002060"/>
          <w:sz w:val="24"/>
          <w:szCs w:val="24"/>
        </w:rPr>
      </w:pPr>
      <w:bookmarkStart w:id="44" w:name="_Hlk139530509"/>
      <w:r w:rsidRPr="00A73E77">
        <w:rPr>
          <w:rFonts w:cstheme="minorHAnsi"/>
          <w:iCs/>
          <w:color w:val="002060"/>
          <w:sz w:val="24"/>
          <w:szCs w:val="24"/>
        </w:rPr>
        <w:t>În cadrul prezentului apel de proiecte, pentru întocmirea bugetului cererii de finanțare se vor lua în calcul</w:t>
      </w:r>
      <w:r w:rsidR="0073726F" w:rsidRPr="00A73E77">
        <w:rPr>
          <w:rFonts w:cstheme="minorHAnsi"/>
          <w:iCs/>
          <w:color w:val="002060"/>
          <w:sz w:val="24"/>
          <w:szCs w:val="24"/>
        </w:rPr>
        <w:t xml:space="preserve"> următoarele rate de finanțare funcție de regiunea de dezvoltare vizat</w:t>
      </w:r>
      <w:r w:rsidR="002D2E89" w:rsidRPr="00A73E77">
        <w:rPr>
          <w:rFonts w:cstheme="minorHAnsi"/>
          <w:iCs/>
          <w:color w:val="002060"/>
          <w:sz w:val="24"/>
          <w:szCs w:val="24"/>
        </w:rPr>
        <w:t>ă</w:t>
      </w:r>
      <w:r w:rsidR="0073726F" w:rsidRPr="00A73E77">
        <w:rPr>
          <w:rFonts w:cstheme="minorHAnsi"/>
          <w:iCs/>
          <w:color w:val="002060"/>
          <w:sz w:val="24"/>
          <w:szCs w:val="24"/>
        </w:rPr>
        <w:t xml:space="preserve"> de obiectivul de investiții</w:t>
      </w:r>
      <w:r w:rsidRPr="00A73E77">
        <w:rPr>
          <w:rFonts w:cstheme="minorHAnsi"/>
          <w:iCs/>
          <w:color w:val="002060"/>
          <w:sz w:val="24"/>
          <w:szCs w:val="24"/>
        </w:rPr>
        <w:t>:</w:t>
      </w:r>
    </w:p>
    <w:p w14:paraId="276E8B4F" w14:textId="77777777" w:rsidR="00C30764" w:rsidRPr="00A73E77" w:rsidRDefault="00C30764">
      <w:pPr>
        <w:pStyle w:val="ListParagraph"/>
        <w:numPr>
          <w:ilvl w:val="0"/>
          <w:numId w:val="29"/>
        </w:numPr>
        <w:autoSpaceDE w:val="0"/>
        <w:autoSpaceDN w:val="0"/>
        <w:adjustRightInd w:val="0"/>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Pentru proiectele care vor fi localizate în </w:t>
      </w:r>
      <w:r w:rsidRPr="00A73E77">
        <w:rPr>
          <w:rFonts w:cstheme="minorHAnsi"/>
          <w:b/>
          <w:bCs/>
          <w:iCs/>
          <w:color w:val="002060"/>
          <w:sz w:val="24"/>
          <w:szCs w:val="24"/>
        </w:rPr>
        <w:t>regiunile mai puțin dezvoltate</w:t>
      </w:r>
    </w:p>
    <w:p w14:paraId="56E30ABF" w14:textId="7894CB2B" w:rsidR="00C30764" w:rsidRPr="00A73E77" w:rsidRDefault="00C30764">
      <w:pPr>
        <w:pStyle w:val="ListParagraph"/>
        <w:numPr>
          <w:ilvl w:val="0"/>
          <w:numId w:val="10"/>
        </w:numPr>
        <w:autoSpaceDE w:val="0"/>
        <w:autoSpaceDN w:val="0"/>
        <w:adjustRightInd w:val="0"/>
        <w:spacing w:before="60" w:after="0" w:line="240" w:lineRule="auto"/>
        <w:contextualSpacing w:val="0"/>
        <w:jc w:val="both"/>
        <w:rPr>
          <w:rFonts w:cstheme="minorHAnsi"/>
          <w:iCs/>
          <w:color w:val="002060"/>
          <w:sz w:val="24"/>
          <w:szCs w:val="24"/>
        </w:rPr>
      </w:pPr>
      <w:r w:rsidRPr="00A73E77">
        <w:rPr>
          <w:rFonts w:cstheme="minorHAnsi"/>
          <w:b/>
          <w:bCs/>
          <w:iCs/>
          <w:color w:val="002060"/>
          <w:sz w:val="24"/>
          <w:szCs w:val="24"/>
        </w:rPr>
        <w:t>c</w:t>
      </w:r>
      <w:r w:rsidRPr="00A73E77">
        <w:rPr>
          <w:rFonts w:cstheme="minorHAnsi"/>
          <w:b/>
          <w:bCs/>
          <w:color w:val="002060"/>
          <w:sz w:val="24"/>
          <w:szCs w:val="24"/>
        </w:rPr>
        <w:t xml:space="preserve">ontribuția din partea fondurilor pentru acest tip de regiune </w:t>
      </w:r>
      <w:r w:rsidRPr="00A73E77">
        <w:rPr>
          <w:rFonts w:cstheme="minorHAnsi"/>
          <w:iCs/>
          <w:color w:val="002060"/>
          <w:sz w:val="24"/>
          <w:szCs w:val="24"/>
        </w:rPr>
        <w:t xml:space="preserve">(contribuția UE - FEDR) este de </w:t>
      </w:r>
      <w:r w:rsidR="00E3544D">
        <w:rPr>
          <w:rFonts w:cstheme="minorHAnsi"/>
          <w:iCs/>
          <w:color w:val="002060"/>
          <w:sz w:val="24"/>
          <w:szCs w:val="24"/>
        </w:rPr>
        <w:t xml:space="preserve">85% </w:t>
      </w:r>
      <w:r w:rsidRPr="00A73E77">
        <w:rPr>
          <w:rFonts w:cstheme="minorHAnsi"/>
          <w:iCs/>
          <w:color w:val="002060"/>
          <w:sz w:val="24"/>
          <w:szCs w:val="24"/>
        </w:rPr>
        <w:t>din valoarea totală eligibilă a proiectului.</w:t>
      </w:r>
    </w:p>
    <w:p w14:paraId="7B02C4D8" w14:textId="77777777" w:rsidR="00A844CF" w:rsidRPr="00A73E77" w:rsidRDefault="00A844CF" w:rsidP="00A844CF">
      <w:pPr>
        <w:autoSpaceDE w:val="0"/>
        <w:autoSpaceDN w:val="0"/>
        <w:adjustRightInd w:val="0"/>
        <w:spacing w:before="60" w:after="0" w:line="240" w:lineRule="auto"/>
        <w:jc w:val="both"/>
        <w:rPr>
          <w:rFonts w:cstheme="minorHAnsi"/>
          <w:iCs/>
          <w:color w:val="002060"/>
          <w:sz w:val="24"/>
          <w:szCs w:val="24"/>
        </w:rPr>
      </w:pPr>
      <w:r w:rsidRPr="00A73E77">
        <w:rPr>
          <w:rFonts w:cstheme="minorHAnsi"/>
          <w:b/>
          <w:bCs/>
          <w:iCs/>
          <w:color w:val="002060"/>
          <w:sz w:val="24"/>
          <w:szCs w:val="24"/>
        </w:rPr>
        <w:t>Contribuția proprie</w:t>
      </w:r>
      <w:r w:rsidRPr="00A73E77">
        <w:rPr>
          <w:rFonts w:cstheme="minorHAnsi"/>
          <w:iCs/>
          <w:color w:val="002060"/>
          <w:sz w:val="24"/>
          <w:szCs w:val="24"/>
        </w:rPr>
        <w:t xml:space="preserve"> din partea solicitantului/parteneriatului este în cuantum de </w:t>
      </w:r>
      <w:r w:rsidRPr="00A73E77">
        <w:rPr>
          <w:rFonts w:cstheme="minorHAnsi"/>
          <w:b/>
          <w:bCs/>
          <w:iCs/>
          <w:color w:val="002060"/>
          <w:sz w:val="24"/>
          <w:szCs w:val="24"/>
        </w:rPr>
        <w:t>minim 2%</w:t>
      </w:r>
      <w:r w:rsidRPr="00A73E77">
        <w:rPr>
          <w:rFonts w:cstheme="minorHAnsi"/>
          <w:iCs/>
          <w:color w:val="002060"/>
          <w:sz w:val="24"/>
          <w:szCs w:val="24"/>
        </w:rPr>
        <w:t xml:space="preserve"> din valoarea totală eligibilă a proiectului.</w:t>
      </w:r>
    </w:p>
    <w:p w14:paraId="34468808" w14:textId="77777777" w:rsidR="00A844CF" w:rsidRPr="003506BE" w:rsidRDefault="00A844CF" w:rsidP="00A844CF">
      <w:pPr>
        <w:autoSpaceDE w:val="0"/>
        <w:autoSpaceDN w:val="0"/>
        <w:spacing w:before="60" w:after="0" w:line="240" w:lineRule="auto"/>
        <w:jc w:val="both"/>
        <w:rPr>
          <w:rFonts w:eastAsia="Calibri" w:cstheme="minorHAnsi"/>
          <w:color w:val="002060"/>
          <w:sz w:val="24"/>
          <w:szCs w:val="24"/>
          <w:lang w:eastAsia="ro-RO"/>
        </w:rPr>
      </w:pPr>
      <w:r w:rsidRPr="003506BE">
        <w:rPr>
          <w:rFonts w:eastAsia="Calibri" w:cstheme="minorHAnsi"/>
          <w:b/>
          <w:bCs/>
          <w:color w:val="002060"/>
          <w:sz w:val="24"/>
          <w:szCs w:val="24"/>
          <w:lang w:eastAsia="ro-RO"/>
        </w:rPr>
        <w:t>Valoarea minimă admisibilă a cofinanțării proprii</w:t>
      </w:r>
      <w:r w:rsidRPr="003506BE">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10DD7499" w14:textId="77777777" w:rsidR="00A844CF" w:rsidRPr="003506BE" w:rsidRDefault="00A844CF">
      <w:pPr>
        <w:numPr>
          <w:ilvl w:val="0"/>
          <w:numId w:val="10"/>
        </w:numPr>
        <w:autoSpaceDE w:val="0"/>
        <w:autoSpaceDN w:val="0"/>
        <w:spacing w:before="60" w:after="0" w:line="240" w:lineRule="auto"/>
        <w:ind w:left="360"/>
        <w:jc w:val="both"/>
        <w:rPr>
          <w:rFonts w:eastAsia="Calibri" w:cstheme="minorHAnsi"/>
          <w:b/>
          <w:bCs/>
          <w:color w:val="002060"/>
          <w:sz w:val="24"/>
          <w:szCs w:val="24"/>
        </w:rPr>
      </w:pPr>
      <w:r w:rsidRPr="003506BE">
        <w:rPr>
          <w:rFonts w:eastAsia="Calibri" w:cstheme="minorHAnsi"/>
          <w:b/>
          <w:bCs/>
          <w:color w:val="002060"/>
          <w:sz w:val="24"/>
          <w:szCs w:val="24"/>
        </w:rPr>
        <w:t>entitățile finanțate integral sau parțial din fonduri publice</w:t>
      </w:r>
    </w:p>
    <w:p w14:paraId="1ACED552" w14:textId="77777777" w:rsidR="00A844CF" w:rsidRPr="003506BE" w:rsidRDefault="00A844CF">
      <w:pPr>
        <w:numPr>
          <w:ilvl w:val="1"/>
          <w:numId w:val="40"/>
        </w:numPr>
        <w:autoSpaceDE w:val="0"/>
        <w:autoSpaceDN w:val="0"/>
        <w:spacing w:before="60" w:after="0" w:line="240" w:lineRule="auto"/>
        <w:jc w:val="both"/>
        <w:rPr>
          <w:rFonts w:eastAsia="Calibri" w:cstheme="minorHAnsi"/>
          <w:color w:val="002060"/>
          <w:sz w:val="24"/>
          <w:szCs w:val="24"/>
        </w:rPr>
      </w:pPr>
      <w:r w:rsidRPr="003506BE">
        <w:rPr>
          <w:rFonts w:eastAsia="Calibri" w:cstheme="minorHAnsi"/>
          <w:i/>
          <w:iCs/>
          <w:color w:val="002060"/>
          <w:sz w:val="24"/>
          <w:szCs w:val="24"/>
        </w:rPr>
        <w:t xml:space="preserve">Instituții publice </w:t>
      </w:r>
      <w:proofErr w:type="spellStart"/>
      <w:r w:rsidRPr="003506BE">
        <w:rPr>
          <w:rFonts w:eastAsia="Calibri" w:cstheme="minorHAnsi"/>
          <w:i/>
          <w:iCs/>
          <w:color w:val="002060"/>
          <w:sz w:val="24"/>
          <w:szCs w:val="24"/>
        </w:rPr>
        <w:t>finanţate</w:t>
      </w:r>
      <w:proofErr w:type="spellEnd"/>
      <w:r w:rsidRPr="003506BE">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3506BE">
        <w:rPr>
          <w:rFonts w:eastAsia="Calibri" w:cstheme="minorHAnsi"/>
          <w:color w:val="002060"/>
          <w:sz w:val="24"/>
          <w:szCs w:val="24"/>
        </w:rPr>
        <w:t xml:space="preserve"> si </w:t>
      </w:r>
      <w:r w:rsidRPr="003506BE">
        <w:rPr>
          <w:rFonts w:eastAsia="Calibri" w:cstheme="minorHAnsi"/>
          <w:i/>
          <w:iCs/>
          <w:color w:val="002060"/>
          <w:sz w:val="24"/>
          <w:szCs w:val="24"/>
        </w:rPr>
        <w:t xml:space="preserve">Instituții publice </w:t>
      </w:r>
      <w:proofErr w:type="spellStart"/>
      <w:r w:rsidRPr="003506BE">
        <w:rPr>
          <w:rFonts w:eastAsia="Calibri" w:cstheme="minorHAnsi"/>
          <w:i/>
          <w:iCs/>
          <w:color w:val="002060"/>
          <w:sz w:val="24"/>
          <w:szCs w:val="24"/>
        </w:rPr>
        <w:t>finanţate</w:t>
      </w:r>
      <w:proofErr w:type="spellEnd"/>
      <w:r w:rsidRPr="003506BE">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3506BE">
        <w:rPr>
          <w:rFonts w:eastAsia="Calibri" w:cstheme="minorHAnsi"/>
          <w:color w:val="002060"/>
          <w:sz w:val="24"/>
          <w:szCs w:val="24"/>
        </w:rPr>
        <w:t xml:space="preserve"> – </w:t>
      </w:r>
      <w:r w:rsidRPr="003506BE">
        <w:rPr>
          <w:rFonts w:eastAsia="Calibri" w:cstheme="minorHAnsi"/>
          <w:b/>
          <w:bCs/>
          <w:color w:val="002060"/>
          <w:sz w:val="24"/>
          <w:szCs w:val="24"/>
        </w:rPr>
        <w:t>2%</w:t>
      </w:r>
      <w:r w:rsidRPr="003506BE">
        <w:rPr>
          <w:rFonts w:eastAsia="Calibri" w:cstheme="minorHAnsi"/>
          <w:color w:val="002060"/>
          <w:sz w:val="24"/>
          <w:szCs w:val="24"/>
        </w:rPr>
        <w:t xml:space="preserve"> aplicată la valoarea eligibilă pe care o gestionează în cadrul proiectului;</w:t>
      </w:r>
    </w:p>
    <w:p w14:paraId="0BDA6610" w14:textId="77777777" w:rsidR="00A844CF" w:rsidRPr="003506BE" w:rsidRDefault="00A844CF">
      <w:pPr>
        <w:numPr>
          <w:ilvl w:val="1"/>
          <w:numId w:val="40"/>
        </w:numPr>
        <w:autoSpaceDE w:val="0"/>
        <w:autoSpaceDN w:val="0"/>
        <w:spacing w:before="60" w:after="0" w:line="240" w:lineRule="auto"/>
        <w:jc w:val="both"/>
        <w:rPr>
          <w:rFonts w:eastAsia="Calibri" w:cstheme="minorHAnsi"/>
          <w:color w:val="002060"/>
          <w:sz w:val="24"/>
          <w:szCs w:val="24"/>
        </w:rPr>
      </w:pPr>
      <w:r w:rsidRPr="003506BE">
        <w:rPr>
          <w:rFonts w:eastAsia="Calibri" w:cstheme="minorHAnsi"/>
          <w:i/>
          <w:iCs/>
          <w:color w:val="002060"/>
          <w:sz w:val="24"/>
          <w:szCs w:val="24"/>
        </w:rPr>
        <w:t xml:space="preserve">Ordonatori de credite ai bugetului de stat, bugetului asigurărilor sociale de stat </w:t>
      </w:r>
      <w:proofErr w:type="spellStart"/>
      <w:r w:rsidRPr="003506BE">
        <w:rPr>
          <w:rFonts w:eastAsia="Calibri" w:cstheme="minorHAnsi"/>
          <w:i/>
          <w:iCs/>
          <w:color w:val="002060"/>
          <w:sz w:val="24"/>
          <w:szCs w:val="24"/>
        </w:rPr>
        <w:t>şi</w:t>
      </w:r>
      <w:proofErr w:type="spellEnd"/>
      <w:r w:rsidRPr="003506BE">
        <w:rPr>
          <w:rFonts w:eastAsia="Calibri" w:cstheme="minorHAnsi"/>
          <w:i/>
          <w:iCs/>
          <w:color w:val="002060"/>
          <w:sz w:val="24"/>
          <w:szCs w:val="24"/>
        </w:rPr>
        <w:t xml:space="preserve"> ai bugetelor fondurilor speciale și entitățile aflate în subordine sau în coordonare </w:t>
      </w:r>
      <w:proofErr w:type="spellStart"/>
      <w:r w:rsidRPr="003506BE">
        <w:rPr>
          <w:rFonts w:eastAsia="Calibri" w:cstheme="minorHAnsi"/>
          <w:i/>
          <w:iCs/>
          <w:color w:val="002060"/>
          <w:sz w:val="24"/>
          <w:szCs w:val="24"/>
        </w:rPr>
        <w:t>finanţate</w:t>
      </w:r>
      <w:proofErr w:type="spellEnd"/>
      <w:r w:rsidRPr="003506BE">
        <w:rPr>
          <w:rFonts w:eastAsia="Calibri" w:cstheme="minorHAnsi"/>
          <w:i/>
          <w:iCs/>
          <w:color w:val="002060"/>
          <w:sz w:val="24"/>
          <w:szCs w:val="24"/>
        </w:rPr>
        <w:t xml:space="preserve"> integral din bugetele acestora </w:t>
      </w:r>
      <w:r w:rsidRPr="003506BE">
        <w:rPr>
          <w:rFonts w:eastAsia="Calibri" w:cstheme="minorHAnsi"/>
          <w:color w:val="002060"/>
          <w:sz w:val="24"/>
          <w:szCs w:val="24"/>
        </w:rPr>
        <w:t xml:space="preserve">- </w:t>
      </w:r>
      <w:r w:rsidRPr="003506BE">
        <w:rPr>
          <w:rFonts w:eastAsia="Calibri" w:cstheme="minorHAnsi"/>
          <w:b/>
          <w:bCs/>
          <w:color w:val="002060"/>
          <w:sz w:val="24"/>
          <w:szCs w:val="24"/>
        </w:rPr>
        <w:t>15%</w:t>
      </w:r>
      <w:r w:rsidRPr="003506BE">
        <w:rPr>
          <w:rFonts w:eastAsia="Calibri" w:cstheme="minorHAnsi"/>
          <w:color w:val="002060"/>
          <w:sz w:val="24"/>
          <w:szCs w:val="24"/>
        </w:rPr>
        <w:t xml:space="preserve"> aplicată la valoarea eligibilă pe care o gestionează în cadrul proiectului; </w:t>
      </w:r>
    </w:p>
    <w:p w14:paraId="548A1AED" w14:textId="77777777" w:rsidR="00A844CF" w:rsidRPr="00A73E77" w:rsidRDefault="00A844CF" w:rsidP="00A844CF">
      <w:pPr>
        <w:autoSpaceDE w:val="0"/>
        <w:autoSpaceDN w:val="0"/>
        <w:adjustRightInd w:val="0"/>
        <w:spacing w:before="60" w:after="0" w:line="240" w:lineRule="auto"/>
        <w:jc w:val="both"/>
        <w:rPr>
          <w:rFonts w:cstheme="minorHAnsi"/>
          <w:iCs/>
          <w:color w:val="002060"/>
          <w:sz w:val="24"/>
          <w:szCs w:val="24"/>
        </w:rPr>
      </w:pPr>
      <w:r w:rsidRPr="00A73E77">
        <w:rPr>
          <w:rFonts w:cstheme="minorHAnsi"/>
          <w:iCs/>
          <w:color w:val="002060"/>
          <w:sz w:val="24"/>
          <w:szCs w:val="24"/>
        </w:rPr>
        <w:t>Modalitatea de participare a partenerilor la asigurarea cheltuielilor eligibile și neeligibile ale proiectului va fi stabilită în cadrul Acordului de parteneriat (Anexa nr. 5).</w:t>
      </w:r>
    </w:p>
    <w:p w14:paraId="5137C8E5" w14:textId="77777777" w:rsidR="00A844CF" w:rsidRPr="00A73E77" w:rsidRDefault="00A844CF" w:rsidP="00A844CF">
      <w:pPr>
        <w:autoSpaceDE w:val="0"/>
        <w:autoSpaceDN w:val="0"/>
        <w:adjustRightInd w:val="0"/>
        <w:spacing w:before="60" w:after="0" w:line="240" w:lineRule="auto"/>
        <w:jc w:val="both"/>
        <w:rPr>
          <w:rFonts w:cstheme="minorHAnsi"/>
          <w:iCs/>
          <w:color w:val="002060"/>
          <w:sz w:val="24"/>
          <w:szCs w:val="24"/>
          <w:u w:val="single"/>
        </w:rPr>
      </w:pPr>
      <w:r w:rsidRPr="00A73E77">
        <w:rPr>
          <w:rFonts w:cstheme="minorHAnsi"/>
          <w:iCs/>
          <w:color w:val="002060"/>
          <w:sz w:val="24"/>
          <w:szCs w:val="24"/>
          <w:u w:val="single"/>
        </w:rPr>
        <w:t xml:space="preserve">În cazul proiectelor depuse în parteneriat: </w:t>
      </w:r>
    </w:p>
    <w:p w14:paraId="6422C804" w14:textId="77777777" w:rsidR="00A844CF" w:rsidRPr="00A73E77" w:rsidRDefault="00A844CF">
      <w:pPr>
        <w:pStyle w:val="ListParagraph"/>
        <w:numPr>
          <w:ilvl w:val="0"/>
          <w:numId w:val="41"/>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lastRenderedPageBreak/>
        <w:t>contribuția proprie minimă a solicitantului/parteneriatului reprezintă o valoare obținută prin aplicarea procentului minim de contribuție proprie, la valoarea eligibilă angajată de respectivul solicitant/ parteneriat în cadrul proiectului.</w:t>
      </w:r>
    </w:p>
    <w:p w14:paraId="25601E97" w14:textId="77777777" w:rsidR="00A844CF" w:rsidRPr="00A73E77" w:rsidRDefault="00A844CF">
      <w:pPr>
        <w:pStyle w:val="ListParagraph"/>
        <w:numPr>
          <w:ilvl w:val="0"/>
          <w:numId w:val="41"/>
        </w:numPr>
        <w:autoSpaceDE w:val="0"/>
        <w:autoSpaceDN w:val="0"/>
        <w:adjustRightInd w:val="0"/>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modalitatea de participare a partenerilor la asigurarea cheltuielilor eligibile și neeligibile ale proiectului va fi stabilită în cadrul Acordului de parteneriat (Anexa nr. 5).</w:t>
      </w:r>
    </w:p>
    <w:bookmarkEnd w:id="44"/>
    <w:p w14:paraId="3736C042" w14:textId="04EAC5B3" w:rsidR="008C47A1" w:rsidRPr="00A73E77" w:rsidRDefault="008C47A1" w:rsidP="007B7B15">
      <w:pPr>
        <w:spacing w:before="60" w:after="0" w:line="240" w:lineRule="auto"/>
        <w:rPr>
          <w:rFonts w:cstheme="minorHAnsi"/>
          <w:iCs/>
          <w:color w:val="002060"/>
          <w:sz w:val="24"/>
          <w:szCs w:val="24"/>
        </w:rPr>
      </w:pPr>
    </w:p>
    <w:p w14:paraId="05FC296B" w14:textId="1BAD51C4" w:rsidR="008C47A1" w:rsidRPr="00A73E7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5" w:name="_Toc134715956"/>
      <w:bookmarkStart w:id="46" w:name="_Toc134716104"/>
      <w:bookmarkStart w:id="47" w:name="_Toc134716281"/>
      <w:bookmarkStart w:id="48" w:name="_Toc134716430"/>
      <w:bookmarkStart w:id="49" w:name="_Toc134716580"/>
      <w:bookmarkStart w:id="50" w:name="_Toc134716720"/>
      <w:bookmarkStart w:id="51" w:name="_Toc134716860"/>
      <w:bookmarkStart w:id="52" w:name="_Toc134716999"/>
      <w:bookmarkStart w:id="53" w:name="_Toc134717137"/>
      <w:bookmarkStart w:id="54" w:name="_Toc134717273"/>
      <w:bookmarkStart w:id="55" w:name="_Toc134717406"/>
      <w:bookmarkStart w:id="56" w:name="_Toc134717879"/>
      <w:bookmarkStart w:id="57" w:name="_Toc219914161"/>
      <w:bookmarkEnd w:id="45"/>
      <w:bookmarkEnd w:id="46"/>
      <w:bookmarkEnd w:id="47"/>
      <w:bookmarkEnd w:id="48"/>
      <w:bookmarkEnd w:id="49"/>
      <w:bookmarkEnd w:id="50"/>
      <w:bookmarkEnd w:id="51"/>
      <w:bookmarkEnd w:id="52"/>
      <w:bookmarkEnd w:id="53"/>
      <w:bookmarkEnd w:id="54"/>
      <w:bookmarkEnd w:id="55"/>
      <w:bookmarkEnd w:id="56"/>
      <w:r w:rsidRPr="00A73E77">
        <w:rPr>
          <w:rFonts w:cstheme="minorHAnsi"/>
          <w:b/>
          <w:bCs/>
          <w:iCs/>
          <w:color w:val="002060"/>
          <w:sz w:val="24"/>
          <w:szCs w:val="24"/>
        </w:rPr>
        <w:t>Zona</w:t>
      </w:r>
      <w:r w:rsidR="009B5CB9" w:rsidRPr="00A73E77">
        <w:rPr>
          <w:rFonts w:cstheme="minorHAnsi"/>
          <w:b/>
          <w:bCs/>
          <w:iCs/>
          <w:color w:val="002060"/>
          <w:sz w:val="24"/>
          <w:szCs w:val="24"/>
        </w:rPr>
        <w:t>/</w:t>
      </w:r>
      <w:r w:rsidR="003F0624" w:rsidRPr="00A73E77">
        <w:rPr>
          <w:rFonts w:cstheme="minorHAnsi"/>
          <w:b/>
          <w:bCs/>
          <w:iCs/>
          <w:color w:val="002060"/>
          <w:sz w:val="24"/>
          <w:szCs w:val="24"/>
        </w:rPr>
        <w:t xml:space="preserve"> </w:t>
      </w:r>
      <w:r w:rsidR="009B5CB9" w:rsidRPr="00A73E77">
        <w:rPr>
          <w:rFonts w:cstheme="minorHAnsi"/>
          <w:b/>
          <w:bCs/>
          <w:iCs/>
          <w:color w:val="002060"/>
          <w:sz w:val="24"/>
          <w:szCs w:val="24"/>
        </w:rPr>
        <w:t>zonele</w:t>
      </w:r>
      <w:r w:rsidRPr="00A73E77">
        <w:rPr>
          <w:rFonts w:cstheme="minorHAnsi"/>
          <w:b/>
          <w:bCs/>
          <w:iCs/>
          <w:color w:val="002060"/>
          <w:sz w:val="24"/>
          <w:szCs w:val="24"/>
        </w:rPr>
        <w:t xml:space="preserve"> geografică</w:t>
      </w:r>
      <w:r w:rsidR="009B5CB9" w:rsidRPr="00A73E77">
        <w:rPr>
          <w:rFonts w:cstheme="minorHAnsi"/>
          <w:b/>
          <w:bCs/>
          <w:iCs/>
          <w:color w:val="002060"/>
          <w:sz w:val="24"/>
          <w:szCs w:val="24"/>
        </w:rPr>
        <w:t>(e)</w:t>
      </w:r>
      <w:r w:rsidRPr="00A73E77">
        <w:rPr>
          <w:rFonts w:cstheme="minorHAnsi"/>
          <w:b/>
          <w:bCs/>
          <w:iCs/>
          <w:color w:val="002060"/>
          <w:sz w:val="24"/>
          <w:szCs w:val="24"/>
        </w:rPr>
        <w:t xml:space="preserve"> vizată</w:t>
      </w:r>
      <w:r w:rsidR="009B5CB9" w:rsidRPr="00A73E77">
        <w:rPr>
          <w:rFonts w:cstheme="minorHAnsi"/>
          <w:b/>
          <w:bCs/>
          <w:iCs/>
          <w:color w:val="002060"/>
          <w:sz w:val="24"/>
          <w:szCs w:val="24"/>
        </w:rPr>
        <w:t>(e)</w:t>
      </w:r>
      <w:r w:rsidRPr="00A73E77">
        <w:rPr>
          <w:rFonts w:cstheme="minorHAnsi"/>
          <w:b/>
          <w:bCs/>
          <w:iCs/>
          <w:color w:val="002060"/>
          <w:sz w:val="24"/>
          <w:szCs w:val="24"/>
        </w:rPr>
        <w:t xml:space="preserve"> de </w:t>
      </w:r>
      <w:r w:rsidR="009B5CB9" w:rsidRPr="00A73E77">
        <w:rPr>
          <w:rFonts w:cstheme="minorHAnsi"/>
          <w:b/>
          <w:bCs/>
          <w:iCs/>
          <w:color w:val="002060"/>
          <w:sz w:val="24"/>
          <w:szCs w:val="24"/>
        </w:rPr>
        <w:t>apelul de proiecte</w:t>
      </w:r>
      <w:bookmarkEnd w:id="57"/>
      <w:r w:rsidR="009B5CB9" w:rsidRPr="00A73E77">
        <w:rPr>
          <w:rFonts w:cstheme="minorHAnsi"/>
          <w:b/>
          <w:bCs/>
          <w:iCs/>
          <w:color w:val="002060"/>
          <w:sz w:val="24"/>
          <w:szCs w:val="24"/>
        </w:rPr>
        <w:t xml:space="preserve"> </w:t>
      </w:r>
    </w:p>
    <w:p w14:paraId="2DE839E0" w14:textId="1B5C284F" w:rsidR="003E49C4" w:rsidRPr="00A73E77" w:rsidRDefault="003E49C4" w:rsidP="007B7B15">
      <w:pPr>
        <w:spacing w:before="60" w:after="0" w:line="240" w:lineRule="auto"/>
        <w:jc w:val="both"/>
        <w:rPr>
          <w:rFonts w:cstheme="minorHAnsi"/>
          <w:iCs/>
          <w:color w:val="002060"/>
          <w:sz w:val="24"/>
          <w:szCs w:val="24"/>
        </w:rPr>
      </w:pPr>
      <w:bookmarkStart w:id="58" w:name="_Hlk139462029"/>
      <w:r>
        <w:rPr>
          <w:rFonts w:cstheme="minorHAnsi"/>
          <w:iCs/>
          <w:color w:val="002060"/>
          <w:sz w:val="24"/>
          <w:szCs w:val="24"/>
        </w:rPr>
        <w:t xml:space="preserve">Proiectele se vor localiza </w:t>
      </w:r>
      <w:r w:rsidR="00F14065">
        <w:rPr>
          <w:rFonts w:cstheme="minorHAnsi"/>
          <w:iCs/>
          <w:color w:val="002060"/>
          <w:sz w:val="24"/>
          <w:szCs w:val="24"/>
        </w:rPr>
        <w:t>exclusiv</w:t>
      </w:r>
      <w:r>
        <w:rPr>
          <w:rFonts w:cstheme="minorHAnsi"/>
          <w:iCs/>
          <w:color w:val="002060"/>
          <w:sz w:val="24"/>
          <w:szCs w:val="24"/>
        </w:rPr>
        <w:t xml:space="preserve"> în regiuni mai puțin dezvoltate</w:t>
      </w:r>
      <w:r w:rsidR="00F14065">
        <w:rPr>
          <w:rFonts w:cstheme="minorHAnsi"/>
          <w:iCs/>
          <w:color w:val="002060"/>
          <w:sz w:val="24"/>
          <w:szCs w:val="24"/>
        </w:rPr>
        <w:t xml:space="preserve"> </w:t>
      </w:r>
      <w:r>
        <w:rPr>
          <w:rFonts w:cstheme="minorHAnsi"/>
          <w:iCs/>
          <w:color w:val="002060"/>
          <w:sz w:val="24"/>
          <w:szCs w:val="24"/>
        </w:rPr>
        <w:t>din România.</w:t>
      </w:r>
    </w:p>
    <w:p w14:paraId="709B2051" w14:textId="77F12BC6" w:rsidR="00E87ED4" w:rsidRPr="00A73E77" w:rsidRDefault="00E87ED4" w:rsidP="007B7B15">
      <w:pPr>
        <w:spacing w:before="60" w:after="0" w:line="240" w:lineRule="auto"/>
        <w:jc w:val="both"/>
        <w:rPr>
          <w:rFonts w:cstheme="minorHAnsi"/>
          <w:iCs/>
          <w:color w:val="FF0000"/>
          <w:sz w:val="24"/>
          <w:szCs w:val="24"/>
        </w:rPr>
      </w:pPr>
      <w:bookmarkStart w:id="59" w:name="_Hlk129800806"/>
      <w:bookmarkEnd w:id="58"/>
    </w:p>
    <w:p w14:paraId="0986D536" w14:textId="77777777" w:rsidR="002B3463" w:rsidRPr="00A73E77" w:rsidRDefault="006464F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0" w:name="_Toc219914162"/>
      <w:bookmarkEnd w:id="59"/>
      <w:r w:rsidRPr="00A73E77">
        <w:rPr>
          <w:rFonts w:cstheme="minorHAnsi"/>
          <w:b/>
          <w:bCs/>
          <w:iCs/>
          <w:color w:val="002060"/>
          <w:sz w:val="24"/>
          <w:szCs w:val="24"/>
        </w:rPr>
        <w:t>A</w:t>
      </w:r>
      <w:r w:rsidR="00212532" w:rsidRPr="00A73E77">
        <w:rPr>
          <w:rFonts w:cstheme="minorHAnsi"/>
          <w:b/>
          <w:bCs/>
          <w:iCs/>
          <w:color w:val="002060"/>
          <w:sz w:val="24"/>
          <w:szCs w:val="24"/>
        </w:rPr>
        <w:t>cțiuni sprijinite în cadrul apelului</w:t>
      </w:r>
      <w:bookmarkEnd w:id="60"/>
      <w:r w:rsidR="00212532" w:rsidRPr="00A73E77">
        <w:rPr>
          <w:rFonts w:cstheme="minorHAnsi"/>
          <w:b/>
          <w:bCs/>
          <w:iCs/>
          <w:color w:val="002060"/>
          <w:sz w:val="24"/>
          <w:szCs w:val="24"/>
        </w:rPr>
        <w:t xml:space="preserve"> </w:t>
      </w:r>
    </w:p>
    <w:p w14:paraId="4F0E6618" w14:textId="3178EEC0" w:rsidR="00B31B7F" w:rsidRDefault="00657A57" w:rsidP="00B31B7F">
      <w:pPr>
        <w:spacing w:before="60" w:after="0" w:line="240" w:lineRule="auto"/>
        <w:jc w:val="both"/>
        <w:rPr>
          <w:rFonts w:eastAsia="Times New Roman" w:cstheme="minorHAnsi"/>
          <w:iCs/>
          <w:color w:val="002060"/>
          <w:sz w:val="24"/>
          <w:szCs w:val="24"/>
        </w:rPr>
      </w:pPr>
      <w:bookmarkStart w:id="61" w:name="_Hlk139991157"/>
      <w:bookmarkStart w:id="62" w:name="_Hlk140140341"/>
      <w:bookmarkStart w:id="63" w:name="_Hlk139465988"/>
      <w:r w:rsidRPr="00A73E77">
        <w:rPr>
          <w:rFonts w:cstheme="minorHAnsi"/>
          <w:iCs/>
          <w:color w:val="002060"/>
          <w:sz w:val="24"/>
          <w:szCs w:val="24"/>
        </w:rPr>
        <w:t>Î</w:t>
      </w:r>
      <w:r w:rsidR="00F07DC9" w:rsidRPr="00A73E77">
        <w:rPr>
          <w:rFonts w:cstheme="minorHAnsi"/>
          <w:iCs/>
          <w:color w:val="002060"/>
          <w:sz w:val="24"/>
          <w:szCs w:val="24"/>
        </w:rPr>
        <w:t xml:space="preserve">n contextul </w:t>
      </w:r>
      <w:r w:rsidR="006E462E" w:rsidRPr="00A73E77">
        <w:rPr>
          <w:rFonts w:cstheme="minorHAnsi"/>
          <w:iCs/>
          <w:color w:val="002060"/>
          <w:sz w:val="24"/>
          <w:szCs w:val="24"/>
        </w:rPr>
        <w:t xml:space="preserve">prezentului apel </w:t>
      </w:r>
      <w:r w:rsidR="00F07DC9" w:rsidRPr="00A73E77">
        <w:rPr>
          <w:rFonts w:cstheme="minorHAnsi"/>
          <w:iCs/>
          <w:color w:val="002060"/>
          <w:sz w:val="24"/>
          <w:szCs w:val="24"/>
        </w:rPr>
        <w:t>sunt viz</w:t>
      </w:r>
      <w:r w:rsidR="007541F8" w:rsidRPr="00A73E77">
        <w:rPr>
          <w:rFonts w:cstheme="minorHAnsi"/>
          <w:iCs/>
          <w:color w:val="002060"/>
          <w:sz w:val="24"/>
          <w:szCs w:val="24"/>
        </w:rPr>
        <w:t>ate</w:t>
      </w:r>
      <w:bookmarkStart w:id="64" w:name="_Hlk152062457"/>
      <w:r w:rsidR="00B31B7F" w:rsidRPr="00A73E77">
        <w:rPr>
          <w:rFonts w:cstheme="minorHAnsi"/>
          <w:b/>
          <w:bCs/>
          <w:i/>
          <w:color w:val="002060"/>
          <w:sz w:val="24"/>
          <w:szCs w:val="24"/>
        </w:rPr>
        <w:t xml:space="preserve"> </w:t>
      </w:r>
      <w:r w:rsidR="00AB5B7A" w:rsidRPr="00A73E77">
        <w:rPr>
          <w:rFonts w:cstheme="minorHAnsi"/>
          <w:b/>
          <w:bCs/>
          <w:i/>
          <w:color w:val="002060"/>
          <w:sz w:val="24"/>
          <w:szCs w:val="24"/>
        </w:rPr>
        <w:t xml:space="preserve">investiții de tipul  </w:t>
      </w:r>
      <w:r w:rsidR="00781AEC" w:rsidRPr="00A73E77">
        <w:rPr>
          <w:rFonts w:cstheme="minorHAnsi"/>
          <w:b/>
          <w:bCs/>
          <w:i/>
          <w:color w:val="002060"/>
          <w:sz w:val="24"/>
          <w:szCs w:val="24"/>
        </w:rPr>
        <w:t>reabilitare</w:t>
      </w:r>
      <w:r w:rsidR="00781AEC">
        <w:rPr>
          <w:rFonts w:cstheme="minorHAnsi"/>
          <w:b/>
          <w:bCs/>
          <w:i/>
          <w:color w:val="002060"/>
          <w:sz w:val="24"/>
          <w:szCs w:val="24"/>
        </w:rPr>
        <w:t xml:space="preserve">/ </w:t>
      </w:r>
      <w:r w:rsidR="00AB5B7A" w:rsidRPr="00A73E77">
        <w:rPr>
          <w:rFonts w:cstheme="minorHAnsi"/>
          <w:b/>
          <w:bCs/>
          <w:i/>
          <w:color w:val="002060"/>
          <w:sz w:val="24"/>
          <w:szCs w:val="24"/>
        </w:rPr>
        <w:t>modernizare și dotare</w:t>
      </w:r>
      <w:r w:rsidR="00214319" w:rsidRPr="00A73E77">
        <w:rPr>
          <w:rFonts w:cstheme="minorHAnsi"/>
          <w:b/>
          <w:bCs/>
          <w:i/>
          <w:color w:val="002060"/>
          <w:sz w:val="24"/>
          <w:szCs w:val="24"/>
        </w:rPr>
        <w:t xml:space="preserve"> </w:t>
      </w:r>
      <w:r w:rsidR="00214319" w:rsidRPr="00A73E77">
        <w:rPr>
          <w:rFonts w:cstheme="minorHAnsi"/>
          <w:iCs/>
          <w:color w:val="002060"/>
          <w:sz w:val="24"/>
          <w:szCs w:val="24"/>
        </w:rPr>
        <w:t>(dacă este necesar)</w:t>
      </w:r>
      <w:r w:rsidR="00B31B7F" w:rsidRPr="00A73E77">
        <w:rPr>
          <w:rFonts w:cstheme="minorHAnsi"/>
          <w:iCs/>
          <w:color w:val="002060"/>
          <w:sz w:val="24"/>
          <w:szCs w:val="24"/>
        </w:rPr>
        <w:t xml:space="preserve"> </w:t>
      </w:r>
      <w:r w:rsidR="00AB5B7A" w:rsidRPr="00A73E77">
        <w:rPr>
          <w:rFonts w:cstheme="minorHAnsi"/>
          <w:iCs/>
          <w:color w:val="002060"/>
          <w:sz w:val="24"/>
          <w:szCs w:val="24"/>
        </w:rPr>
        <w:t>în</w:t>
      </w:r>
      <w:r w:rsidR="00AB5B7A" w:rsidRPr="00A73E77">
        <w:rPr>
          <w:rFonts w:eastAsia="Calibri" w:cstheme="minorHAnsi"/>
          <w:iCs/>
          <w:color w:val="002060"/>
          <w:sz w:val="24"/>
          <w:szCs w:val="24"/>
        </w:rPr>
        <w:t xml:space="preserve"> </w:t>
      </w:r>
      <w:r w:rsidR="00F55BF9" w:rsidRPr="00A73E77">
        <w:rPr>
          <w:rFonts w:eastAsia="Calibri" w:cstheme="minorHAnsi"/>
          <w:iCs/>
          <w:color w:val="002060"/>
          <w:sz w:val="24"/>
          <w:szCs w:val="24"/>
        </w:rPr>
        <w:t>infrastructura</w:t>
      </w:r>
      <w:r w:rsidR="00C3282D">
        <w:rPr>
          <w:rFonts w:eastAsia="Calibri" w:cstheme="minorHAnsi"/>
          <w:iCs/>
          <w:color w:val="002060"/>
          <w:sz w:val="24"/>
          <w:szCs w:val="24"/>
        </w:rPr>
        <w:t xml:space="preserve"> cabinetelor medicale/stomatologice din</w:t>
      </w:r>
      <w:r w:rsidR="00C34A14">
        <w:rPr>
          <w:rFonts w:eastAsia="Calibri" w:cstheme="minorHAnsi"/>
          <w:iCs/>
          <w:color w:val="002060"/>
          <w:sz w:val="24"/>
          <w:szCs w:val="24"/>
        </w:rPr>
        <w:t xml:space="preserve"> </w:t>
      </w:r>
      <w:r w:rsidR="00781AEC">
        <w:rPr>
          <w:rFonts w:eastAsia="Calibri" w:cstheme="minorHAnsi"/>
          <w:iCs/>
          <w:color w:val="002060"/>
          <w:sz w:val="24"/>
          <w:szCs w:val="24"/>
        </w:rPr>
        <w:t>u</w:t>
      </w:r>
      <w:r w:rsidR="00781AEC" w:rsidRPr="00781AEC">
        <w:rPr>
          <w:rFonts w:eastAsia="Calibri" w:cstheme="minorHAnsi"/>
          <w:iCs/>
          <w:color w:val="002060"/>
          <w:sz w:val="24"/>
          <w:szCs w:val="24"/>
        </w:rPr>
        <w:t>nități</w:t>
      </w:r>
      <w:r w:rsidR="00781AEC">
        <w:rPr>
          <w:rFonts w:eastAsia="Calibri" w:cstheme="minorHAnsi"/>
          <w:iCs/>
          <w:color w:val="002060"/>
          <w:sz w:val="24"/>
          <w:szCs w:val="24"/>
        </w:rPr>
        <w:t>l</w:t>
      </w:r>
      <w:r w:rsidR="00C3282D">
        <w:rPr>
          <w:rFonts w:eastAsia="Calibri" w:cstheme="minorHAnsi"/>
          <w:iCs/>
          <w:color w:val="002060"/>
          <w:sz w:val="24"/>
          <w:szCs w:val="24"/>
        </w:rPr>
        <w:t>e</w:t>
      </w:r>
      <w:r w:rsidR="00781AEC" w:rsidRPr="00781AEC">
        <w:rPr>
          <w:rFonts w:eastAsia="Calibri" w:cstheme="minorHAnsi"/>
          <w:iCs/>
          <w:color w:val="002060"/>
          <w:sz w:val="24"/>
          <w:szCs w:val="24"/>
        </w:rPr>
        <w:t xml:space="preserve"> </w:t>
      </w:r>
      <w:r w:rsidR="00FC5C24">
        <w:rPr>
          <w:rFonts w:eastAsia="Calibri" w:cstheme="minorHAnsi"/>
          <w:iCs/>
          <w:color w:val="002060"/>
          <w:sz w:val="24"/>
          <w:szCs w:val="24"/>
        </w:rPr>
        <w:t xml:space="preserve">de învățământ </w:t>
      </w:r>
      <w:r w:rsidR="00781AEC" w:rsidRPr="00781AEC">
        <w:rPr>
          <w:rFonts w:eastAsia="Calibri" w:cstheme="minorHAnsi"/>
          <w:iCs/>
          <w:color w:val="002060"/>
          <w:sz w:val="24"/>
          <w:szCs w:val="24"/>
        </w:rPr>
        <w:t>publice</w:t>
      </w:r>
      <w:r w:rsidR="00C3282D">
        <w:rPr>
          <w:rFonts w:eastAsia="Calibri" w:cstheme="minorHAnsi"/>
          <w:iCs/>
          <w:color w:val="002060"/>
          <w:sz w:val="24"/>
          <w:szCs w:val="24"/>
        </w:rPr>
        <w:t>,</w:t>
      </w:r>
      <w:r w:rsidR="003853BA">
        <w:rPr>
          <w:rFonts w:eastAsia="Calibri" w:cstheme="minorHAnsi"/>
          <w:iCs/>
          <w:color w:val="002060"/>
          <w:sz w:val="24"/>
          <w:szCs w:val="24"/>
        </w:rPr>
        <w:t xml:space="preserve"> din mediul rural</w:t>
      </w:r>
      <w:r w:rsidR="00C3282D">
        <w:rPr>
          <w:rFonts w:eastAsia="Calibri" w:cstheme="minorHAnsi"/>
          <w:iCs/>
          <w:color w:val="002060"/>
          <w:sz w:val="24"/>
          <w:szCs w:val="24"/>
        </w:rPr>
        <w:t>,</w:t>
      </w:r>
      <w:r w:rsidR="00781AEC" w:rsidRPr="00781AEC">
        <w:rPr>
          <w:rFonts w:eastAsia="Calibri" w:cstheme="minorHAnsi"/>
          <w:iCs/>
          <w:color w:val="002060"/>
          <w:sz w:val="24"/>
          <w:szCs w:val="24"/>
        </w:rPr>
        <w:t xml:space="preserve"> unde se vor furniza servicii de asistență medicală școlară, inclusiv servicii de sănătate orală</w:t>
      </w:r>
      <w:r w:rsidR="00C3282D">
        <w:rPr>
          <w:rFonts w:eastAsia="Calibri" w:cstheme="minorHAnsi"/>
          <w:iCs/>
          <w:color w:val="002060"/>
          <w:sz w:val="24"/>
          <w:szCs w:val="24"/>
        </w:rPr>
        <w:t xml:space="preserve"> </w:t>
      </w:r>
      <w:r w:rsidR="00B64284">
        <w:rPr>
          <w:rFonts w:eastAsia="Calibri" w:cstheme="minorHAnsi"/>
          <w:iCs/>
          <w:color w:val="002060"/>
          <w:sz w:val="24"/>
          <w:szCs w:val="24"/>
        </w:rPr>
        <w:t xml:space="preserve">pentru </w:t>
      </w:r>
      <w:r w:rsidR="00C3282D">
        <w:rPr>
          <w:rFonts w:eastAsia="Calibri" w:cstheme="minorHAnsi"/>
          <w:iCs/>
          <w:color w:val="002060"/>
          <w:sz w:val="24"/>
          <w:szCs w:val="24"/>
        </w:rPr>
        <w:t>copii</w:t>
      </w:r>
      <w:r w:rsidR="00B64284">
        <w:rPr>
          <w:rFonts w:eastAsia="Calibri" w:cstheme="minorHAnsi"/>
          <w:iCs/>
          <w:color w:val="002060"/>
          <w:sz w:val="24"/>
          <w:szCs w:val="24"/>
        </w:rPr>
        <w:t>i</w:t>
      </w:r>
      <w:r w:rsidR="00C3282D">
        <w:rPr>
          <w:rFonts w:eastAsia="Calibri" w:cstheme="minorHAnsi"/>
          <w:iCs/>
          <w:color w:val="002060"/>
          <w:sz w:val="24"/>
          <w:szCs w:val="24"/>
        </w:rPr>
        <w:t xml:space="preserve"> și tineri</w:t>
      </w:r>
      <w:r w:rsidR="00B64284">
        <w:rPr>
          <w:rFonts w:eastAsia="Calibri" w:cstheme="minorHAnsi"/>
          <w:iCs/>
          <w:color w:val="002060"/>
          <w:sz w:val="24"/>
          <w:szCs w:val="24"/>
        </w:rPr>
        <w:t>i</w:t>
      </w:r>
      <w:r w:rsidR="00C3282D">
        <w:rPr>
          <w:rFonts w:eastAsia="Calibri" w:cstheme="minorHAnsi"/>
          <w:iCs/>
          <w:color w:val="002060"/>
          <w:sz w:val="24"/>
          <w:szCs w:val="24"/>
        </w:rPr>
        <w:t xml:space="preserve"> </w:t>
      </w:r>
      <w:r w:rsidR="00C3282D" w:rsidRPr="001D1B2A">
        <w:rPr>
          <w:rFonts w:eastAsia="Calibri" w:cstheme="minorHAnsi"/>
          <w:iCs/>
          <w:color w:val="002060"/>
          <w:sz w:val="24"/>
          <w:szCs w:val="24"/>
        </w:rPr>
        <w:t>care urmează o formă de învățământ</w:t>
      </w:r>
      <w:r w:rsidR="00C34A14" w:rsidRPr="00863B42">
        <w:rPr>
          <w:rFonts w:cstheme="minorHAnsi"/>
          <w:iCs/>
          <w:color w:val="002060"/>
          <w:sz w:val="24"/>
          <w:szCs w:val="24"/>
        </w:rPr>
        <w:t>.</w:t>
      </w:r>
      <w:r w:rsidR="00C34A14">
        <w:rPr>
          <w:rFonts w:cstheme="minorHAnsi"/>
          <w:b/>
          <w:bCs/>
          <w:iCs/>
          <w:color w:val="002060"/>
          <w:sz w:val="24"/>
          <w:szCs w:val="24"/>
        </w:rPr>
        <w:t xml:space="preserve"> </w:t>
      </w:r>
    </w:p>
    <w:p w14:paraId="1FD2B959" w14:textId="77777777" w:rsidR="003E49C4" w:rsidRPr="00E33F07" w:rsidRDefault="003E49C4" w:rsidP="003E49C4">
      <w:pPr>
        <w:spacing w:before="60" w:after="0" w:line="240" w:lineRule="auto"/>
        <w:jc w:val="both"/>
        <w:rPr>
          <w:rFonts w:cstheme="minorHAnsi"/>
          <w:b/>
          <w:bCs/>
          <w:iCs/>
          <w:color w:val="002060"/>
          <w:sz w:val="24"/>
          <w:szCs w:val="24"/>
        </w:rPr>
      </w:pPr>
      <w:r w:rsidRPr="00E33F07">
        <w:rPr>
          <w:rFonts w:cstheme="minorHAnsi"/>
          <w:b/>
          <w:bCs/>
          <w:iCs/>
          <w:color w:val="002060"/>
          <w:sz w:val="24"/>
          <w:szCs w:val="24"/>
        </w:rPr>
        <w:t>NB. În contextul acestei priorități nu sunt eligibile proiectele care se limitează doar la dotarea cu echipamente.</w:t>
      </w:r>
    </w:p>
    <w:bookmarkEnd w:id="61"/>
    <w:bookmarkEnd w:id="64"/>
    <w:p w14:paraId="2099BEFE" w14:textId="6A0604D7" w:rsidR="0006655C" w:rsidRPr="00A73E77" w:rsidRDefault="004A6474" w:rsidP="00451F0B">
      <w:pPr>
        <w:spacing w:before="60" w:after="0" w:line="240" w:lineRule="auto"/>
        <w:jc w:val="both"/>
        <w:rPr>
          <w:rFonts w:cstheme="minorHAnsi"/>
          <w:b/>
          <w:bCs/>
          <w:iCs/>
          <w:color w:val="002060"/>
          <w:sz w:val="24"/>
          <w:szCs w:val="24"/>
        </w:rPr>
      </w:pPr>
      <w:r w:rsidRPr="00A73E77">
        <w:rPr>
          <w:rFonts w:cstheme="minorHAnsi"/>
          <w:iCs/>
          <w:color w:val="002060"/>
          <w:sz w:val="24"/>
          <w:szCs w:val="24"/>
        </w:rPr>
        <w:t>Mai multe informații despre acțiunile sprijinite</w:t>
      </w:r>
      <w:r w:rsidR="00AC3C4A" w:rsidRPr="00A73E77">
        <w:rPr>
          <w:rFonts w:cstheme="minorHAnsi"/>
          <w:iCs/>
          <w:color w:val="002060"/>
          <w:sz w:val="24"/>
          <w:szCs w:val="24"/>
        </w:rPr>
        <w:t xml:space="preserve"> și </w:t>
      </w:r>
      <w:r w:rsidR="00AC3C4A" w:rsidRPr="00A73E77">
        <w:rPr>
          <w:rFonts w:cstheme="minorHAnsi"/>
          <w:b/>
          <w:bCs/>
          <w:iCs/>
          <w:color w:val="002060"/>
          <w:sz w:val="24"/>
          <w:szCs w:val="24"/>
        </w:rPr>
        <w:t>excluderile</w:t>
      </w:r>
      <w:r w:rsidR="00AC3C4A" w:rsidRPr="00A73E77">
        <w:rPr>
          <w:rFonts w:cstheme="minorHAnsi"/>
          <w:iCs/>
          <w:color w:val="002060"/>
          <w:sz w:val="24"/>
          <w:szCs w:val="24"/>
        </w:rPr>
        <w:t xml:space="preserve"> la finanțare</w:t>
      </w:r>
      <w:r w:rsidRPr="00A73E77">
        <w:rPr>
          <w:rFonts w:cstheme="minorHAnsi"/>
          <w:iCs/>
          <w:color w:val="002060"/>
          <w:sz w:val="24"/>
          <w:szCs w:val="24"/>
        </w:rPr>
        <w:t xml:space="preserve"> </w:t>
      </w:r>
      <w:r w:rsidR="00AC3C4A" w:rsidRPr="00A73E77">
        <w:rPr>
          <w:rFonts w:cstheme="minorHAnsi"/>
          <w:iCs/>
          <w:color w:val="002060"/>
          <w:sz w:val="24"/>
          <w:szCs w:val="24"/>
        </w:rPr>
        <w:t>pentru prezentul</w:t>
      </w:r>
      <w:r w:rsidRPr="00A73E77">
        <w:rPr>
          <w:rFonts w:cstheme="minorHAnsi"/>
          <w:iCs/>
          <w:color w:val="002060"/>
          <w:sz w:val="24"/>
          <w:szCs w:val="24"/>
        </w:rPr>
        <w:t xml:space="preserve"> apel</w:t>
      </w:r>
      <w:r w:rsidR="00AC3C4A" w:rsidRPr="00A73E77">
        <w:rPr>
          <w:rFonts w:cstheme="minorHAnsi"/>
          <w:iCs/>
          <w:color w:val="002060"/>
          <w:sz w:val="24"/>
          <w:szCs w:val="24"/>
        </w:rPr>
        <w:t xml:space="preserve"> </w:t>
      </w:r>
      <w:r w:rsidRPr="00A73E77">
        <w:rPr>
          <w:rFonts w:cstheme="minorHAnsi"/>
          <w:iCs/>
          <w:color w:val="002060"/>
          <w:sz w:val="24"/>
          <w:szCs w:val="24"/>
        </w:rPr>
        <w:t xml:space="preserve">se găsesc </w:t>
      </w:r>
      <w:r w:rsidR="00657A57" w:rsidRPr="00A73E77">
        <w:rPr>
          <w:rFonts w:cstheme="minorHAnsi"/>
          <w:iCs/>
          <w:color w:val="002060"/>
          <w:sz w:val="24"/>
          <w:szCs w:val="24"/>
        </w:rPr>
        <w:t xml:space="preserve">la </w:t>
      </w:r>
      <w:r w:rsidR="00EA6C74" w:rsidRPr="00A73E77">
        <w:rPr>
          <w:rFonts w:cstheme="minorHAnsi"/>
          <w:iCs/>
          <w:color w:val="002060"/>
          <w:sz w:val="24"/>
          <w:szCs w:val="24"/>
        </w:rPr>
        <w:t>secțiunea</w:t>
      </w:r>
      <w:r w:rsidRPr="00A73E77">
        <w:rPr>
          <w:rFonts w:cstheme="minorHAnsi"/>
          <w:iCs/>
          <w:color w:val="002060"/>
          <w:sz w:val="24"/>
          <w:szCs w:val="24"/>
        </w:rPr>
        <w:t xml:space="preserve"> </w:t>
      </w:r>
      <w:r w:rsidR="00657A57" w:rsidRPr="00A73E77">
        <w:rPr>
          <w:rFonts w:cstheme="minorHAnsi"/>
          <w:b/>
          <w:bCs/>
          <w:iCs/>
          <w:color w:val="002060"/>
          <w:sz w:val="24"/>
          <w:szCs w:val="24"/>
        </w:rPr>
        <w:t>5.2. Eligibilitatea activităților</w:t>
      </w:r>
      <w:r w:rsidR="0006655C" w:rsidRPr="00A73E77">
        <w:rPr>
          <w:rFonts w:cstheme="minorHAnsi"/>
          <w:iCs/>
          <w:color w:val="002060"/>
          <w:sz w:val="24"/>
          <w:szCs w:val="24"/>
        </w:rPr>
        <w:t xml:space="preserve">, </w:t>
      </w:r>
      <w:r w:rsidR="00657A57" w:rsidRPr="00A73E77">
        <w:rPr>
          <w:rFonts w:cstheme="minorHAnsi"/>
          <w:iCs/>
          <w:color w:val="002060"/>
          <w:sz w:val="24"/>
          <w:szCs w:val="24"/>
        </w:rPr>
        <w:t xml:space="preserve"> </w:t>
      </w:r>
      <w:r w:rsidR="0006655C" w:rsidRPr="00A73E77">
        <w:rPr>
          <w:rFonts w:cstheme="minorHAnsi"/>
          <w:iCs/>
          <w:color w:val="002060"/>
          <w:sz w:val="24"/>
          <w:szCs w:val="24"/>
        </w:rPr>
        <w:t xml:space="preserve">respectiv </w:t>
      </w:r>
      <w:r w:rsidR="0006655C" w:rsidRPr="00A73E77">
        <w:rPr>
          <w:rFonts w:cstheme="minorHAnsi"/>
          <w:b/>
          <w:bCs/>
          <w:iCs/>
          <w:color w:val="002060"/>
          <w:sz w:val="24"/>
          <w:szCs w:val="24"/>
        </w:rPr>
        <w:t>5.7.1.</w:t>
      </w:r>
      <w:r w:rsidR="0006655C" w:rsidRPr="00A73E77">
        <w:rPr>
          <w:rFonts w:cstheme="minorHAnsi"/>
          <w:iCs/>
          <w:color w:val="002060"/>
          <w:sz w:val="24"/>
          <w:szCs w:val="24"/>
        </w:rPr>
        <w:t xml:space="preserve"> </w:t>
      </w:r>
      <w:r w:rsidR="0006655C" w:rsidRPr="00A73E77">
        <w:rPr>
          <w:rFonts w:cstheme="minorHAnsi"/>
          <w:b/>
          <w:bCs/>
          <w:iCs/>
          <w:color w:val="002060"/>
          <w:sz w:val="24"/>
          <w:szCs w:val="24"/>
        </w:rPr>
        <w:t>Eligibilitatea proiectului (tipuri de proiecte, stadiul proiectului, evitarea dublei finanțări, contribuția la obiectivul specific)</w:t>
      </w:r>
    </w:p>
    <w:bookmarkEnd w:id="62"/>
    <w:p w14:paraId="61A6ACD2" w14:textId="0A285DAD" w:rsidR="00C70D64" w:rsidRDefault="00212532" w:rsidP="007B7B15">
      <w:pPr>
        <w:spacing w:before="60" w:after="0" w:line="240" w:lineRule="auto"/>
        <w:jc w:val="both"/>
        <w:rPr>
          <w:rFonts w:cstheme="minorHAnsi"/>
          <w:i/>
          <w:color w:val="002060"/>
          <w:sz w:val="24"/>
          <w:szCs w:val="24"/>
        </w:rPr>
      </w:pPr>
      <w:r w:rsidRPr="00A73E77">
        <w:rPr>
          <w:rFonts w:cstheme="minorHAnsi"/>
          <w:i/>
          <w:color w:val="002060"/>
          <w:sz w:val="24"/>
          <w:szCs w:val="24"/>
        </w:rPr>
        <w:tab/>
      </w:r>
    </w:p>
    <w:p w14:paraId="15E3EBDC" w14:textId="77777777" w:rsidR="00C87FBF" w:rsidRPr="00A73E77" w:rsidRDefault="00C87FB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219914163"/>
      <w:bookmarkEnd w:id="63"/>
      <w:r w:rsidRPr="00A73E77">
        <w:rPr>
          <w:rFonts w:cstheme="minorHAnsi"/>
          <w:b/>
          <w:bCs/>
          <w:iCs/>
          <w:color w:val="002060"/>
          <w:sz w:val="24"/>
          <w:szCs w:val="24"/>
        </w:rPr>
        <w:t>Grup țintă vizat de apelul de proiecte</w:t>
      </w:r>
      <w:bookmarkEnd w:id="65"/>
      <w:r w:rsidRPr="00A73E77">
        <w:rPr>
          <w:rFonts w:cstheme="minorHAnsi"/>
          <w:b/>
          <w:bCs/>
          <w:iCs/>
          <w:color w:val="002060"/>
          <w:sz w:val="24"/>
          <w:szCs w:val="24"/>
        </w:rPr>
        <w:tab/>
      </w:r>
    </w:p>
    <w:p w14:paraId="087F81C6" w14:textId="36385A66" w:rsidR="00781AEC" w:rsidRDefault="00586E21" w:rsidP="00781AEC">
      <w:pPr>
        <w:pStyle w:val="ListParagraph"/>
        <w:numPr>
          <w:ilvl w:val="0"/>
          <w:numId w:val="36"/>
        </w:numPr>
        <w:jc w:val="both"/>
        <w:rPr>
          <w:rFonts w:eastAsia="Times New Roman" w:cstheme="minorHAnsi"/>
          <w:b/>
          <w:bCs/>
          <w:iCs/>
          <w:color w:val="002060"/>
          <w:sz w:val="24"/>
          <w:szCs w:val="24"/>
        </w:rPr>
      </w:pPr>
      <w:bookmarkStart w:id="66" w:name="_Hlk140217325"/>
      <w:r w:rsidRPr="00781AEC">
        <w:rPr>
          <w:rFonts w:cstheme="minorHAnsi"/>
          <w:iCs/>
          <w:color w:val="002060"/>
          <w:sz w:val="24"/>
          <w:szCs w:val="24"/>
        </w:rPr>
        <w:t>Conform Programului Sănătate, î</w:t>
      </w:r>
      <w:r w:rsidR="00F07DC9" w:rsidRPr="00781AEC">
        <w:rPr>
          <w:rFonts w:cstheme="minorHAnsi"/>
          <w:iCs/>
          <w:color w:val="002060"/>
          <w:sz w:val="24"/>
          <w:szCs w:val="24"/>
        </w:rPr>
        <w:t>n contextul prezentului ghid, grupul țintă eligibil se limitează</w:t>
      </w:r>
      <w:r w:rsidR="00480D8E" w:rsidRPr="00781AEC">
        <w:rPr>
          <w:rFonts w:cstheme="minorHAnsi"/>
          <w:iCs/>
          <w:color w:val="002060"/>
          <w:sz w:val="24"/>
          <w:szCs w:val="24"/>
        </w:rPr>
        <w:t xml:space="preserve"> </w:t>
      </w:r>
      <w:r w:rsidR="00F07DC9" w:rsidRPr="00781AEC">
        <w:rPr>
          <w:rFonts w:cstheme="minorHAnsi"/>
          <w:iCs/>
          <w:color w:val="002060"/>
          <w:sz w:val="24"/>
          <w:szCs w:val="24"/>
        </w:rPr>
        <w:t>la</w:t>
      </w:r>
      <w:bookmarkStart w:id="67" w:name="_Hlk170223454"/>
      <w:bookmarkStart w:id="68" w:name="_Hlk163568973"/>
      <w:bookmarkStart w:id="69" w:name="_Hlk145426460"/>
      <w:r w:rsidR="00781AEC">
        <w:rPr>
          <w:rFonts w:cstheme="minorHAnsi"/>
          <w:iCs/>
          <w:color w:val="002060"/>
          <w:sz w:val="24"/>
          <w:szCs w:val="24"/>
        </w:rPr>
        <w:t xml:space="preserve"> </w:t>
      </w:r>
      <w:r w:rsidR="00781AEC" w:rsidRPr="00781AEC">
        <w:rPr>
          <w:rFonts w:eastAsia="Times New Roman" w:cstheme="minorHAnsi"/>
          <w:b/>
          <w:bCs/>
          <w:iCs/>
          <w:color w:val="002060"/>
          <w:sz w:val="24"/>
          <w:szCs w:val="24"/>
        </w:rPr>
        <w:t xml:space="preserve">unități </w:t>
      </w:r>
      <w:r w:rsidR="00FC5C24" w:rsidRPr="00FC5C24">
        <w:rPr>
          <w:rFonts w:eastAsia="Times New Roman" w:cstheme="minorHAnsi"/>
          <w:b/>
          <w:bCs/>
          <w:iCs/>
          <w:color w:val="002060"/>
          <w:sz w:val="24"/>
          <w:szCs w:val="24"/>
        </w:rPr>
        <w:t xml:space="preserve">de învățământ </w:t>
      </w:r>
      <w:r w:rsidR="00781AEC" w:rsidRPr="00781AEC">
        <w:rPr>
          <w:rFonts w:eastAsia="Times New Roman" w:cstheme="minorHAnsi"/>
          <w:b/>
          <w:bCs/>
          <w:iCs/>
          <w:color w:val="002060"/>
          <w:sz w:val="24"/>
          <w:szCs w:val="24"/>
        </w:rPr>
        <w:t>publice</w:t>
      </w:r>
      <w:r w:rsidR="00863B42" w:rsidRPr="00863B42">
        <w:t xml:space="preserve"> </w:t>
      </w:r>
      <w:r w:rsidR="00863B42" w:rsidRPr="00863B42">
        <w:rPr>
          <w:rFonts w:eastAsia="Times New Roman" w:cstheme="minorHAnsi"/>
          <w:b/>
          <w:bCs/>
          <w:iCs/>
          <w:color w:val="002060"/>
          <w:sz w:val="24"/>
          <w:szCs w:val="24"/>
        </w:rPr>
        <w:t>din mediul rural</w:t>
      </w:r>
      <w:r w:rsidR="00781AEC" w:rsidRPr="00781AEC">
        <w:rPr>
          <w:rFonts w:eastAsia="Times New Roman" w:cstheme="minorHAnsi"/>
          <w:b/>
          <w:bCs/>
          <w:iCs/>
          <w:color w:val="002060"/>
          <w:sz w:val="24"/>
          <w:szCs w:val="24"/>
        </w:rPr>
        <w:t xml:space="preserve"> unde se vor furniza servicii de asistență medicală școlară, inclusiv servicii de sănătate orală</w:t>
      </w:r>
    </w:p>
    <w:p w14:paraId="65AF3D61" w14:textId="77777777" w:rsidR="00781AEC" w:rsidRPr="00781AEC" w:rsidRDefault="00781AEC" w:rsidP="00781AEC">
      <w:pPr>
        <w:jc w:val="both"/>
        <w:rPr>
          <w:rFonts w:eastAsia="Times New Roman" w:cstheme="minorHAnsi"/>
          <w:b/>
          <w:bCs/>
          <w:iCs/>
          <w:color w:val="002060"/>
          <w:sz w:val="24"/>
          <w:szCs w:val="24"/>
        </w:rPr>
      </w:pPr>
    </w:p>
    <w:p w14:paraId="0EF8EC7D" w14:textId="77777777" w:rsidR="00423649" w:rsidRPr="00A73E7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0" w:name="_Toc152078734"/>
      <w:bookmarkStart w:id="71" w:name="_Toc152160249"/>
      <w:bookmarkStart w:id="72" w:name="_Toc152078735"/>
      <w:bookmarkStart w:id="73" w:name="_Toc152160250"/>
      <w:bookmarkStart w:id="74" w:name="_Toc219914164"/>
      <w:bookmarkEnd w:id="66"/>
      <w:bookmarkEnd w:id="67"/>
      <w:bookmarkEnd w:id="68"/>
      <w:bookmarkEnd w:id="69"/>
      <w:bookmarkEnd w:id="70"/>
      <w:bookmarkEnd w:id="71"/>
      <w:bookmarkEnd w:id="72"/>
      <w:bookmarkEnd w:id="73"/>
      <w:r w:rsidRPr="00A73E77">
        <w:rPr>
          <w:rFonts w:cstheme="minorHAnsi"/>
          <w:b/>
          <w:bCs/>
          <w:iCs/>
          <w:color w:val="002060"/>
          <w:sz w:val="24"/>
          <w:szCs w:val="24"/>
        </w:rPr>
        <w:t>Indicatori</w:t>
      </w:r>
      <w:bookmarkEnd w:id="74"/>
    </w:p>
    <w:p w14:paraId="4F7735FA" w14:textId="2994CF24" w:rsidR="00C0173E" w:rsidRDefault="000714E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A73E77">
        <w:rPr>
          <w:rFonts w:cstheme="minorHAnsi"/>
          <w:iCs/>
          <w:color w:val="002060"/>
          <w:sz w:val="24"/>
          <w:szCs w:val="24"/>
        </w:rPr>
        <w:t xml:space="preserve">de </w:t>
      </w:r>
      <w:r w:rsidRPr="00A73E77">
        <w:rPr>
          <w:rFonts w:cstheme="minorHAnsi"/>
          <w:iCs/>
          <w:color w:val="002060"/>
          <w:sz w:val="24"/>
          <w:szCs w:val="24"/>
        </w:rPr>
        <w:t xml:space="preserve">program. În acest sens, vor completa și vor </w:t>
      </w:r>
      <w:r w:rsidR="009875BE" w:rsidRPr="00A73E77">
        <w:rPr>
          <w:rFonts w:cstheme="minorHAnsi"/>
          <w:iCs/>
          <w:color w:val="002060"/>
          <w:sz w:val="24"/>
          <w:szCs w:val="24"/>
        </w:rPr>
        <w:t>atașa la cererea de finanțare</w:t>
      </w:r>
      <w:r w:rsidRPr="00A73E77">
        <w:rPr>
          <w:rFonts w:cstheme="minorHAnsi"/>
          <w:iCs/>
          <w:color w:val="002060"/>
          <w:sz w:val="24"/>
          <w:szCs w:val="24"/>
        </w:rPr>
        <w:t xml:space="preserve"> </w:t>
      </w:r>
      <w:r w:rsidRPr="00A73E77">
        <w:rPr>
          <w:rFonts w:cstheme="minorHAnsi"/>
          <w:b/>
          <w:bCs/>
          <w:iCs/>
          <w:color w:val="002060"/>
          <w:sz w:val="24"/>
          <w:szCs w:val="24"/>
        </w:rPr>
        <w:t xml:space="preserve">Anexa </w:t>
      </w:r>
      <w:r w:rsidR="00C84841" w:rsidRPr="00A73E77">
        <w:rPr>
          <w:rFonts w:cstheme="minorHAnsi"/>
          <w:b/>
          <w:bCs/>
          <w:iCs/>
          <w:color w:val="002060"/>
          <w:sz w:val="24"/>
          <w:szCs w:val="24"/>
        </w:rPr>
        <w:t>nr.</w:t>
      </w:r>
      <w:r w:rsidR="00046189">
        <w:rPr>
          <w:rFonts w:cstheme="minorHAnsi"/>
          <w:b/>
          <w:bCs/>
          <w:iCs/>
          <w:color w:val="002060"/>
          <w:sz w:val="24"/>
          <w:szCs w:val="24"/>
        </w:rPr>
        <w:t xml:space="preserve"> </w:t>
      </w:r>
      <w:r w:rsidR="001D6B72" w:rsidRPr="00A73E77">
        <w:rPr>
          <w:rFonts w:cstheme="minorHAnsi"/>
          <w:b/>
          <w:bCs/>
          <w:iCs/>
          <w:color w:val="002060"/>
          <w:sz w:val="24"/>
          <w:szCs w:val="24"/>
        </w:rPr>
        <w:t>2</w:t>
      </w:r>
      <w:r w:rsidR="002670F6" w:rsidRPr="00A73E77">
        <w:rPr>
          <w:rFonts w:cstheme="minorHAnsi"/>
          <w:b/>
          <w:bCs/>
          <w:iCs/>
          <w:color w:val="002060"/>
          <w:sz w:val="24"/>
          <w:szCs w:val="24"/>
        </w:rPr>
        <w:t>:</w:t>
      </w:r>
      <w:r w:rsidRPr="00A73E77">
        <w:rPr>
          <w:rFonts w:cstheme="minorHAnsi"/>
          <w:b/>
          <w:bCs/>
          <w:iCs/>
          <w:color w:val="002060"/>
          <w:sz w:val="24"/>
          <w:szCs w:val="24"/>
        </w:rPr>
        <w:t xml:space="preserve"> Definiții și mod de calcul indicatori.</w:t>
      </w:r>
      <w:r w:rsidRPr="00A73E77">
        <w:rPr>
          <w:rFonts w:cstheme="minorHAnsi"/>
          <w:iCs/>
          <w:color w:val="002060"/>
          <w:sz w:val="24"/>
          <w:szCs w:val="24"/>
        </w:rPr>
        <w:t xml:space="preserve"> Valorile țintelor indicatorilor, calculate conform </w:t>
      </w:r>
      <w:r w:rsidR="004161E7" w:rsidRPr="00A73E77">
        <w:rPr>
          <w:rFonts w:cstheme="minorHAnsi"/>
          <w:b/>
          <w:bCs/>
          <w:iCs/>
          <w:color w:val="002060"/>
          <w:sz w:val="24"/>
          <w:szCs w:val="24"/>
        </w:rPr>
        <w:t xml:space="preserve">Anexei </w:t>
      </w:r>
      <w:r w:rsidR="00C84841" w:rsidRPr="00A73E77">
        <w:rPr>
          <w:rFonts w:cstheme="minorHAnsi"/>
          <w:b/>
          <w:bCs/>
          <w:iCs/>
          <w:color w:val="002060"/>
          <w:sz w:val="24"/>
          <w:szCs w:val="24"/>
        </w:rPr>
        <w:t>nr.</w:t>
      </w:r>
      <w:r w:rsidR="001D6B72" w:rsidRPr="00A73E77">
        <w:rPr>
          <w:rFonts w:cstheme="minorHAnsi"/>
          <w:b/>
          <w:bCs/>
          <w:iCs/>
          <w:color w:val="002060"/>
          <w:sz w:val="24"/>
          <w:szCs w:val="24"/>
        </w:rPr>
        <w:t>2</w:t>
      </w:r>
      <w:r w:rsidRPr="00A73E77">
        <w:rPr>
          <w:rFonts w:cstheme="minorHAnsi"/>
          <w:b/>
          <w:bCs/>
          <w:iCs/>
          <w:color w:val="002060"/>
          <w:sz w:val="24"/>
          <w:szCs w:val="24"/>
        </w:rPr>
        <w:t>,</w:t>
      </w:r>
      <w:r w:rsidRPr="00A73E77">
        <w:rPr>
          <w:rFonts w:cstheme="minorHAnsi"/>
          <w:iCs/>
          <w:color w:val="002060"/>
          <w:sz w:val="24"/>
          <w:szCs w:val="24"/>
        </w:rPr>
        <w:t xml:space="preserve"> vor fi completate în cererea de finanțare.</w:t>
      </w:r>
    </w:p>
    <w:p w14:paraId="2AA62F69" w14:textId="77777777" w:rsidR="00757810" w:rsidRPr="00A73E77" w:rsidRDefault="00757810" w:rsidP="007B7B15">
      <w:pPr>
        <w:spacing w:before="60" w:after="0" w:line="240" w:lineRule="auto"/>
        <w:jc w:val="both"/>
        <w:rPr>
          <w:rFonts w:cstheme="minorHAnsi"/>
          <w:iCs/>
          <w:color w:val="002060"/>
          <w:sz w:val="24"/>
          <w:szCs w:val="24"/>
        </w:rPr>
      </w:pPr>
    </w:p>
    <w:p w14:paraId="7E952197" w14:textId="3D492F02" w:rsidR="00423649" w:rsidRPr="00A73E77"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5" w:name="_Toc219914165"/>
      <w:r w:rsidRPr="00A73E77">
        <w:rPr>
          <w:rFonts w:cstheme="minorHAnsi"/>
          <w:b/>
          <w:bCs/>
          <w:iCs/>
          <w:color w:val="002060"/>
          <w:sz w:val="24"/>
          <w:szCs w:val="24"/>
        </w:rPr>
        <w:t>Indicatori de realizare</w:t>
      </w:r>
      <w:bookmarkEnd w:id="75"/>
      <w:r w:rsidRPr="00A73E77">
        <w:rPr>
          <w:rFonts w:cstheme="minorHAnsi"/>
          <w:b/>
          <w:bCs/>
          <w:iCs/>
          <w:color w:val="002060"/>
          <w:sz w:val="24"/>
          <w:szCs w:val="24"/>
        </w:rPr>
        <w:t xml:space="preserve"> </w:t>
      </w:r>
    </w:p>
    <w:p w14:paraId="77B69F71" w14:textId="695BAC02" w:rsidR="005C3797" w:rsidRPr="00A73E77" w:rsidRDefault="005C3797" w:rsidP="007B7B15">
      <w:pPr>
        <w:spacing w:before="60" w:after="0" w:line="240" w:lineRule="auto"/>
        <w:rPr>
          <w:rFonts w:cstheme="minorHAnsi"/>
          <w:b/>
          <w:bCs/>
          <w:iCs/>
          <w:color w:val="002060"/>
          <w:sz w:val="24"/>
          <w:szCs w:val="24"/>
        </w:rPr>
      </w:pPr>
    </w:p>
    <w:tbl>
      <w:tblPr>
        <w:tblStyle w:val="TableGrid"/>
        <w:tblW w:w="9493" w:type="dxa"/>
        <w:tblLook w:val="04A0" w:firstRow="1" w:lastRow="0" w:firstColumn="1" w:lastColumn="0" w:noHBand="0" w:noVBand="1"/>
      </w:tblPr>
      <w:tblGrid>
        <w:gridCol w:w="1203"/>
        <w:gridCol w:w="2190"/>
        <w:gridCol w:w="1332"/>
        <w:gridCol w:w="1308"/>
        <w:gridCol w:w="1706"/>
        <w:gridCol w:w="1754"/>
      </w:tblGrid>
      <w:tr w:rsidR="0076751F" w:rsidRPr="00A73E77" w14:paraId="08F9F1DE" w14:textId="77777777" w:rsidTr="00304728">
        <w:trPr>
          <w:trHeight w:val="951"/>
          <w:tblHeader/>
        </w:trPr>
        <w:tc>
          <w:tcPr>
            <w:tcW w:w="1203" w:type="dxa"/>
            <w:shd w:val="clear" w:color="auto" w:fill="C5E0B3" w:themeFill="accent6" w:themeFillTint="66"/>
          </w:tcPr>
          <w:p w14:paraId="340FA84A" w14:textId="77777777" w:rsidR="005C3797" w:rsidRPr="00A73E77" w:rsidRDefault="005C3797" w:rsidP="007B7B15">
            <w:pPr>
              <w:spacing w:before="60"/>
              <w:ind w:right="120"/>
              <w:jc w:val="both"/>
              <w:rPr>
                <w:rFonts w:cstheme="minorHAnsi"/>
                <w:b/>
                <w:bCs/>
                <w:color w:val="002060"/>
                <w:sz w:val="20"/>
                <w:szCs w:val="20"/>
              </w:rPr>
            </w:pPr>
            <w:r w:rsidRPr="00A73E77">
              <w:rPr>
                <w:rFonts w:cstheme="minorHAnsi"/>
                <w:b/>
                <w:bCs/>
                <w:color w:val="002060"/>
                <w:sz w:val="20"/>
                <w:szCs w:val="20"/>
              </w:rPr>
              <w:t>Cod indicator</w:t>
            </w:r>
          </w:p>
        </w:tc>
        <w:tc>
          <w:tcPr>
            <w:tcW w:w="2190" w:type="dxa"/>
            <w:shd w:val="clear" w:color="auto" w:fill="C5E0B3" w:themeFill="accent6" w:themeFillTint="66"/>
          </w:tcPr>
          <w:p w14:paraId="57B7EAA2" w14:textId="77777777" w:rsidR="005C3797" w:rsidRPr="00A73E77" w:rsidRDefault="005C3797" w:rsidP="007B7B15">
            <w:pPr>
              <w:spacing w:before="60"/>
              <w:ind w:right="120"/>
              <w:jc w:val="both"/>
              <w:rPr>
                <w:rFonts w:cstheme="minorHAnsi"/>
                <w:b/>
                <w:bCs/>
                <w:color w:val="002060"/>
                <w:sz w:val="20"/>
                <w:szCs w:val="20"/>
              </w:rPr>
            </w:pPr>
            <w:r w:rsidRPr="00A73E77">
              <w:rPr>
                <w:rFonts w:cstheme="minorHAnsi"/>
                <w:b/>
                <w:bCs/>
                <w:color w:val="002060"/>
                <w:sz w:val="20"/>
                <w:szCs w:val="20"/>
              </w:rPr>
              <w:t>Denumire indicator</w:t>
            </w:r>
          </w:p>
        </w:tc>
        <w:tc>
          <w:tcPr>
            <w:tcW w:w="1332" w:type="dxa"/>
            <w:shd w:val="clear" w:color="auto" w:fill="C5E0B3" w:themeFill="accent6" w:themeFillTint="66"/>
          </w:tcPr>
          <w:p w14:paraId="45B13B31" w14:textId="77777777" w:rsidR="005C3797" w:rsidRPr="00A73E77" w:rsidRDefault="005C3797" w:rsidP="007B7B15">
            <w:pPr>
              <w:spacing w:before="60"/>
              <w:ind w:right="120"/>
              <w:jc w:val="both"/>
              <w:rPr>
                <w:rFonts w:cstheme="minorHAnsi"/>
                <w:b/>
                <w:bCs/>
                <w:color w:val="002060"/>
                <w:sz w:val="20"/>
                <w:szCs w:val="20"/>
              </w:rPr>
            </w:pPr>
            <w:r w:rsidRPr="00A73E77">
              <w:rPr>
                <w:rFonts w:cstheme="minorHAnsi"/>
                <w:b/>
                <w:bCs/>
                <w:color w:val="002060"/>
                <w:sz w:val="20"/>
                <w:szCs w:val="20"/>
              </w:rPr>
              <w:t>Tip regiune</w:t>
            </w:r>
          </w:p>
        </w:tc>
        <w:tc>
          <w:tcPr>
            <w:tcW w:w="1308" w:type="dxa"/>
            <w:shd w:val="clear" w:color="auto" w:fill="C5E0B3" w:themeFill="accent6" w:themeFillTint="66"/>
          </w:tcPr>
          <w:p w14:paraId="3B38A7AF" w14:textId="77777777" w:rsidR="005C3797" w:rsidRPr="00A73E77" w:rsidRDefault="005C3797" w:rsidP="007B7B15">
            <w:pPr>
              <w:spacing w:before="60"/>
              <w:ind w:right="120"/>
              <w:jc w:val="both"/>
              <w:rPr>
                <w:rFonts w:cstheme="minorHAnsi"/>
                <w:b/>
                <w:bCs/>
                <w:color w:val="002060"/>
                <w:sz w:val="20"/>
                <w:szCs w:val="20"/>
              </w:rPr>
            </w:pPr>
            <w:r w:rsidRPr="00A73E77">
              <w:rPr>
                <w:rFonts w:cstheme="minorHAnsi"/>
                <w:b/>
                <w:bCs/>
                <w:color w:val="002060"/>
                <w:sz w:val="20"/>
                <w:szCs w:val="20"/>
              </w:rPr>
              <w:t>Unitate de măsură</w:t>
            </w:r>
          </w:p>
        </w:tc>
        <w:tc>
          <w:tcPr>
            <w:tcW w:w="1706" w:type="dxa"/>
            <w:shd w:val="clear" w:color="auto" w:fill="C5E0B3" w:themeFill="accent6" w:themeFillTint="66"/>
          </w:tcPr>
          <w:p w14:paraId="0785B919" w14:textId="77777777" w:rsidR="005C3797" w:rsidRPr="00A73E77" w:rsidRDefault="005C3797" w:rsidP="007B7B15">
            <w:pPr>
              <w:spacing w:before="60"/>
              <w:ind w:right="120"/>
              <w:jc w:val="both"/>
              <w:rPr>
                <w:rFonts w:cstheme="minorHAnsi"/>
                <w:b/>
                <w:bCs/>
                <w:color w:val="002060"/>
                <w:sz w:val="20"/>
                <w:szCs w:val="20"/>
              </w:rPr>
            </w:pPr>
            <w:r w:rsidRPr="00A73E77">
              <w:rPr>
                <w:rFonts w:cstheme="minorHAnsi"/>
                <w:b/>
                <w:bCs/>
                <w:color w:val="002060"/>
                <w:sz w:val="20"/>
                <w:szCs w:val="20"/>
              </w:rPr>
              <w:t>Definiții și modalitate de calcul</w:t>
            </w:r>
          </w:p>
        </w:tc>
        <w:tc>
          <w:tcPr>
            <w:tcW w:w="1754" w:type="dxa"/>
            <w:shd w:val="clear" w:color="auto" w:fill="C5E0B3" w:themeFill="accent6" w:themeFillTint="66"/>
          </w:tcPr>
          <w:p w14:paraId="301AA35D" w14:textId="1B2159DF" w:rsidR="005C3797" w:rsidRPr="00A73E77" w:rsidRDefault="005C3797" w:rsidP="007B7B15">
            <w:pPr>
              <w:tabs>
                <w:tab w:val="left" w:pos="1164"/>
              </w:tabs>
              <w:spacing w:before="60"/>
              <w:ind w:right="120"/>
              <w:jc w:val="both"/>
              <w:rPr>
                <w:rFonts w:cstheme="minorHAnsi"/>
                <w:b/>
                <w:bCs/>
                <w:color w:val="002060"/>
                <w:sz w:val="20"/>
                <w:szCs w:val="20"/>
              </w:rPr>
            </w:pPr>
            <w:r w:rsidRPr="00A73E77">
              <w:rPr>
                <w:rFonts w:cstheme="minorHAnsi"/>
                <w:b/>
                <w:bCs/>
                <w:color w:val="002060"/>
                <w:sz w:val="20"/>
                <w:szCs w:val="20"/>
              </w:rPr>
              <w:t>Țint</w:t>
            </w:r>
            <w:r w:rsidR="003022FA">
              <w:rPr>
                <w:rFonts w:cstheme="minorHAnsi"/>
                <w:b/>
                <w:bCs/>
                <w:color w:val="002060"/>
                <w:sz w:val="20"/>
                <w:szCs w:val="20"/>
              </w:rPr>
              <w:t>ă</w:t>
            </w:r>
            <w:r w:rsidRPr="00A73E77">
              <w:rPr>
                <w:rFonts w:cstheme="minorHAnsi"/>
                <w:b/>
                <w:bCs/>
                <w:color w:val="002060"/>
                <w:sz w:val="20"/>
                <w:szCs w:val="20"/>
              </w:rPr>
              <w:t xml:space="preserve"> </w:t>
            </w:r>
            <w:r w:rsidR="00AC53D8">
              <w:rPr>
                <w:rFonts w:cstheme="minorHAnsi"/>
                <w:b/>
                <w:bCs/>
                <w:color w:val="002060"/>
                <w:sz w:val="20"/>
                <w:szCs w:val="20"/>
              </w:rPr>
              <w:t xml:space="preserve">minimă </w:t>
            </w:r>
            <w:r w:rsidRPr="00A73E77">
              <w:rPr>
                <w:rFonts w:cstheme="minorHAnsi"/>
                <w:b/>
                <w:bCs/>
                <w:color w:val="002060"/>
                <w:sz w:val="20"/>
                <w:szCs w:val="20"/>
              </w:rPr>
              <w:t>indicator</w:t>
            </w:r>
            <w:r w:rsidR="005B2AAC" w:rsidRPr="00A73E77">
              <w:rPr>
                <w:rFonts w:cstheme="minorHAnsi"/>
                <w:b/>
                <w:bCs/>
                <w:color w:val="002060"/>
                <w:sz w:val="20"/>
                <w:szCs w:val="20"/>
              </w:rPr>
              <w:t>/proiect</w:t>
            </w:r>
          </w:p>
        </w:tc>
      </w:tr>
      <w:tr w:rsidR="005C3797" w:rsidRPr="00A73E77" w14:paraId="6E41EE40" w14:textId="77777777" w:rsidTr="00304728">
        <w:trPr>
          <w:trHeight w:val="312"/>
        </w:trPr>
        <w:tc>
          <w:tcPr>
            <w:tcW w:w="1203" w:type="dxa"/>
          </w:tcPr>
          <w:p w14:paraId="77C08545" w14:textId="734228E3" w:rsidR="005C3797" w:rsidRPr="00DF0A78" w:rsidDel="00E542B4" w:rsidRDefault="00781AEC" w:rsidP="007B7B15">
            <w:pPr>
              <w:spacing w:before="60"/>
              <w:ind w:right="120"/>
              <w:jc w:val="both"/>
              <w:rPr>
                <w:rFonts w:cstheme="minorHAnsi"/>
                <w:color w:val="002060"/>
                <w:sz w:val="20"/>
                <w:szCs w:val="20"/>
              </w:rPr>
            </w:pPr>
            <w:r w:rsidRPr="00781AEC">
              <w:rPr>
                <w:rFonts w:cstheme="minorHAnsi"/>
                <w:color w:val="002060"/>
                <w:sz w:val="20"/>
                <w:szCs w:val="20"/>
                <w:lang w:eastAsia="en-IE"/>
              </w:rPr>
              <w:t>01PSO2</w:t>
            </w:r>
          </w:p>
        </w:tc>
        <w:tc>
          <w:tcPr>
            <w:tcW w:w="2190" w:type="dxa"/>
          </w:tcPr>
          <w:p w14:paraId="7D95F791" w14:textId="77777777" w:rsidR="00781AEC" w:rsidRPr="00781AEC" w:rsidRDefault="00781AEC" w:rsidP="00781AEC">
            <w:pPr>
              <w:spacing w:before="60"/>
              <w:jc w:val="both"/>
              <w:rPr>
                <w:rFonts w:cstheme="minorHAnsi"/>
                <w:color w:val="002060"/>
                <w:sz w:val="20"/>
                <w:szCs w:val="20"/>
              </w:rPr>
            </w:pPr>
            <w:bookmarkStart w:id="76" w:name="_Hlk115268009"/>
            <w:r w:rsidRPr="00781AEC">
              <w:rPr>
                <w:rFonts w:cstheme="minorHAnsi"/>
                <w:color w:val="002060"/>
                <w:sz w:val="20"/>
                <w:szCs w:val="20"/>
              </w:rPr>
              <w:t xml:space="preserve">Cabinete de asistență medicală școlară/ sănătate orală </w:t>
            </w:r>
            <w:bookmarkEnd w:id="76"/>
            <w:r w:rsidRPr="00781AEC">
              <w:rPr>
                <w:rFonts w:cstheme="minorHAnsi"/>
                <w:color w:val="002060"/>
                <w:sz w:val="20"/>
                <w:szCs w:val="20"/>
              </w:rPr>
              <w:t>sprijinite, din care:</w:t>
            </w:r>
          </w:p>
          <w:p w14:paraId="4DB286C8" w14:textId="7D47702E" w:rsidR="005C3797" w:rsidRPr="00304728" w:rsidRDefault="00781AEC">
            <w:pPr>
              <w:pStyle w:val="ListParagraph"/>
              <w:numPr>
                <w:ilvl w:val="0"/>
                <w:numId w:val="39"/>
              </w:numPr>
              <w:spacing w:before="60"/>
              <w:jc w:val="both"/>
              <w:rPr>
                <w:sz w:val="20"/>
                <w:szCs w:val="20"/>
              </w:rPr>
            </w:pPr>
            <w:r w:rsidRPr="00781AEC">
              <w:rPr>
                <w:rFonts w:eastAsia="Times New Roman" w:cstheme="minorHAnsi"/>
                <w:color w:val="002060"/>
                <w:sz w:val="20"/>
                <w:szCs w:val="20"/>
              </w:rPr>
              <w:t>din zona rurală</w:t>
            </w:r>
          </w:p>
        </w:tc>
        <w:tc>
          <w:tcPr>
            <w:tcW w:w="1332" w:type="dxa"/>
          </w:tcPr>
          <w:p w14:paraId="48E73971" w14:textId="527BEE17" w:rsidR="005C3797" w:rsidRPr="00DF0A78" w:rsidDel="00E542B4" w:rsidRDefault="005C3797" w:rsidP="007B7B15">
            <w:pPr>
              <w:spacing w:before="60"/>
              <w:ind w:right="120"/>
              <w:jc w:val="both"/>
              <w:rPr>
                <w:rFonts w:cstheme="minorHAnsi"/>
                <w:color w:val="002060"/>
                <w:sz w:val="20"/>
                <w:szCs w:val="20"/>
              </w:rPr>
            </w:pPr>
            <w:r w:rsidRPr="00DF0A78">
              <w:rPr>
                <w:rFonts w:cstheme="minorHAnsi"/>
                <w:color w:val="002060"/>
                <w:sz w:val="20"/>
                <w:szCs w:val="20"/>
              </w:rPr>
              <w:t>Regiuni mai puțin dezvoltate</w:t>
            </w:r>
          </w:p>
        </w:tc>
        <w:tc>
          <w:tcPr>
            <w:tcW w:w="1308" w:type="dxa"/>
          </w:tcPr>
          <w:p w14:paraId="699388AD" w14:textId="26325B70" w:rsidR="005C3797" w:rsidRPr="00DF0A78" w:rsidDel="00E542B4" w:rsidRDefault="00781AEC" w:rsidP="007B7B15">
            <w:pPr>
              <w:spacing w:before="60"/>
              <w:ind w:right="120"/>
              <w:jc w:val="both"/>
              <w:rPr>
                <w:rFonts w:cstheme="minorHAnsi"/>
                <w:color w:val="002060"/>
                <w:sz w:val="20"/>
                <w:szCs w:val="20"/>
              </w:rPr>
            </w:pPr>
            <w:r w:rsidRPr="00781AEC">
              <w:rPr>
                <w:rFonts w:cstheme="minorHAnsi"/>
                <w:color w:val="002060"/>
                <w:sz w:val="20"/>
                <w:szCs w:val="20"/>
              </w:rPr>
              <w:t>Cabinete de asistență medicală școlară/ sănătate orală</w:t>
            </w:r>
          </w:p>
        </w:tc>
        <w:tc>
          <w:tcPr>
            <w:tcW w:w="1706" w:type="dxa"/>
          </w:tcPr>
          <w:p w14:paraId="5BEF52E0" w14:textId="4C943C9B" w:rsidR="005C3797" w:rsidRPr="00DF0A78" w:rsidDel="00E542B4" w:rsidRDefault="005C3797" w:rsidP="007B7B15">
            <w:pPr>
              <w:spacing w:before="60"/>
              <w:ind w:right="120"/>
              <w:jc w:val="both"/>
              <w:rPr>
                <w:rFonts w:cstheme="minorHAnsi"/>
                <w:color w:val="002060"/>
                <w:sz w:val="20"/>
                <w:szCs w:val="20"/>
              </w:rPr>
            </w:pPr>
            <w:r w:rsidRPr="00DF0A78">
              <w:rPr>
                <w:rFonts w:cstheme="minorHAnsi"/>
                <w:color w:val="002060"/>
                <w:sz w:val="20"/>
                <w:szCs w:val="20"/>
              </w:rPr>
              <w:t xml:space="preserve">Conform </w:t>
            </w:r>
            <w:r w:rsidRPr="00DF0A78">
              <w:rPr>
                <w:rFonts w:cstheme="minorHAnsi"/>
                <w:b/>
                <w:bCs/>
                <w:color w:val="002060"/>
                <w:sz w:val="20"/>
                <w:szCs w:val="20"/>
              </w:rPr>
              <w:t xml:space="preserve">Anexei </w:t>
            </w:r>
            <w:r w:rsidR="00AB6018" w:rsidRPr="00DF0A78">
              <w:rPr>
                <w:rFonts w:cstheme="minorHAnsi"/>
                <w:b/>
                <w:bCs/>
                <w:color w:val="002060"/>
                <w:sz w:val="20"/>
                <w:szCs w:val="20"/>
              </w:rPr>
              <w:t xml:space="preserve"> nr.</w:t>
            </w:r>
            <w:r w:rsidRPr="00DF0A78">
              <w:rPr>
                <w:rFonts w:cstheme="minorHAnsi"/>
                <w:b/>
                <w:bCs/>
                <w:color w:val="002060"/>
                <w:sz w:val="20"/>
                <w:szCs w:val="20"/>
              </w:rPr>
              <w:t>2: Definiții și mod de calcul indicatori</w:t>
            </w:r>
          </w:p>
        </w:tc>
        <w:tc>
          <w:tcPr>
            <w:tcW w:w="1754" w:type="dxa"/>
          </w:tcPr>
          <w:p w14:paraId="074B4926" w14:textId="282BB852" w:rsidR="00895DCC" w:rsidRPr="00DF0A78" w:rsidDel="00E542B4" w:rsidRDefault="005550B5" w:rsidP="003506BE">
            <w:pPr>
              <w:tabs>
                <w:tab w:val="left" w:pos="1164"/>
              </w:tabs>
              <w:spacing w:before="60"/>
              <w:ind w:right="120"/>
              <w:jc w:val="center"/>
              <w:rPr>
                <w:rFonts w:cstheme="minorHAnsi"/>
                <w:color w:val="002060"/>
                <w:sz w:val="20"/>
                <w:szCs w:val="20"/>
              </w:rPr>
            </w:pPr>
            <w:r>
              <w:rPr>
                <w:rFonts w:cstheme="minorHAnsi"/>
                <w:color w:val="002060"/>
                <w:sz w:val="20"/>
                <w:szCs w:val="20"/>
              </w:rPr>
              <w:t>2</w:t>
            </w:r>
          </w:p>
        </w:tc>
      </w:tr>
    </w:tbl>
    <w:p w14:paraId="1BD0F5FA" w14:textId="77777777" w:rsidR="00AA5AA8" w:rsidRDefault="00AA5AA8" w:rsidP="007B7B15">
      <w:pPr>
        <w:spacing w:before="60" w:after="0" w:line="240" w:lineRule="auto"/>
        <w:jc w:val="both"/>
        <w:rPr>
          <w:rFonts w:cstheme="minorHAnsi"/>
          <w:b/>
          <w:bCs/>
          <w:iCs/>
          <w:color w:val="C00000"/>
          <w:sz w:val="24"/>
          <w:szCs w:val="24"/>
        </w:rPr>
      </w:pPr>
    </w:p>
    <w:p w14:paraId="2B9611E5" w14:textId="5CD2BE07" w:rsidR="00DD1BF0" w:rsidRPr="00A73E77" w:rsidRDefault="00DD1BF0" w:rsidP="007B7B15">
      <w:pPr>
        <w:spacing w:before="60" w:after="0" w:line="240" w:lineRule="auto"/>
        <w:jc w:val="both"/>
        <w:rPr>
          <w:rFonts w:cstheme="minorHAnsi"/>
          <w:b/>
          <w:bCs/>
          <w:iCs/>
          <w:color w:val="C00000"/>
          <w:sz w:val="24"/>
          <w:szCs w:val="24"/>
        </w:rPr>
      </w:pPr>
      <w:r w:rsidRPr="00A73E77">
        <w:rPr>
          <w:rFonts w:cstheme="minorHAnsi"/>
          <w:b/>
          <w:bCs/>
          <w:iCs/>
          <w:color w:val="C00000"/>
          <w:sz w:val="24"/>
          <w:szCs w:val="24"/>
        </w:rPr>
        <w:t>Atenție!</w:t>
      </w:r>
    </w:p>
    <w:p w14:paraId="5AA6DB7F" w14:textId="2C25D91F" w:rsidR="007B7E78" w:rsidRPr="00A73E77" w:rsidRDefault="007B7E78" w:rsidP="007B7B15">
      <w:pPr>
        <w:spacing w:before="60" w:after="0" w:line="240" w:lineRule="auto"/>
        <w:jc w:val="both"/>
        <w:rPr>
          <w:rFonts w:cstheme="minorHAnsi"/>
          <w:i/>
          <w:color w:val="002060"/>
          <w:sz w:val="24"/>
          <w:szCs w:val="24"/>
        </w:rPr>
      </w:pPr>
      <w:bookmarkStart w:id="77" w:name="_Hlk142216993"/>
      <w:r w:rsidRPr="00A73E77">
        <w:rPr>
          <w:rFonts w:cstheme="minorHAnsi"/>
          <w:i/>
          <w:color w:val="002060"/>
          <w:sz w:val="24"/>
          <w:szCs w:val="24"/>
        </w:rPr>
        <w:t xml:space="preserve">Țintele menționate în cererea de finanțare trebuie să fie cel puțin egale cu cele menționate în tabelul de mai sus. </w:t>
      </w:r>
    </w:p>
    <w:p w14:paraId="78204981" w14:textId="77777777" w:rsidR="00EF1B5A" w:rsidRPr="00A73E77" w:rsidRDefault="00EF1B5A" w:rsidP="007B7B15">
      <w:pPr>
        <w:spacing w:before="60" w:after="0" w:line="240" w:lineRule="auto"/>
        <w:jc w:val="both"/>
        <w:rPr>
          <w:rFonts w:cstheme="minorHAnsi"/>
          <w:i/>
          <w:color w:val="002060"/>
          <w:sz w:val="24"/>
          <w:szCs w:val="24"/>
        </w:rPr>
      </w:pPr>
    </w:p>
    <w:p w14:paraId="3CC050A2" w14:textId="10281191" w:rsidR="00423649" w:rsidRPr="00A73E77"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8" w:name="_Toc219914166"/>
      <w:bookmarkEnd w:id="77"/>
      <w:r w:rsidRPr="00A73E77">
        <w:rPr>
          <w:rFonts w:cstheme="minorHAnsi"/>
          <w:b/>
          <w:bCs/>
          <w:iCs/>
          <w:color w:val="002060"/>
          <w:sz w:val="24"/>
          <w:szCs w:val="24"/>
        </w:rPr>
        <w:t>Indicatori de rezultat</w:t>
      </w:r>
      <w:bookmarkEnd w:id="78"/>
      <w:r w:rsidRPr="00A73E77">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210"/>
        <w:gridCol w:w="2157"/>
        <w:gridCol w:w="1300"/>
        <w:gridCol w:w="1326"/>
        <w:gridCol w:w="1746"/>
        <w:gridCol w:w="1754"/>
      </w:tblGrid>
      <w:tr w:rsidR="0076751F" w:rsidRPr="00A73E77" w14:paraId="108AC229" w14:textId="77777777" w:rsidTr="0098283B">
        <w:trPr>
          <w:trHeight w:val="1085"/>
          <w:tblHeader/>
        </w:trPr>
        <w:tc>
          <w:tcPr>
            <w:tcW w:w="1210" w:type="dxa"/>
            <w:shd w:val="clear" w:color="auto" w:fill="C5E0B3" w:themeFill="accent6" w:themeFillTint="66"/>
          </w:tcPr>
          <w:p w14:paraId="535A9D72" w14:textId="77777777"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Cod indicator</w:t>
            </w:r>
          </w:p>
        </w:tc>
        <w:tc>
          <w:tcPr>
            <w:tcW w:w="2157" w:type="dxa"/>
            <w:shd w:val="clear" w:color="auto" w:fill="C5E0B3" w:themeFill="accent6" w:themeFillTint="66"/>
          </w:tcPr>
          <w:p w14:paraId="5656FB79" w14:textId="77777777"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Denumire indicator</w:t>
            </w:r>
          </w:p>
        </w:tc>
        <w:tc>
          <w:tcPr>
            <w:tcW w:w="1300" w:type="dxa"/>
            <w:shd w:val="clear" w:color="auto" w:fill="C5E0B3" w:themeFill="accent6" w:themeFillTint="66"/>
          </w:tcPr>
          <w:p w14:paraId="61FA41B9" w14:textId="77777777"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Tip regiune</w:t>
            </w:r>
          </w:p>
        </w:tc>
        <w:tc>
          <w:tcPr>
            <w:tcW w:w="1326" w:type="dxa"/>
            <w:shd w:val="clear" w:color="auto" w:fill="C5E0B3" w:themeFill="accent6" w:themeFillTint="66"/>
          </w:tcPr>
          <w:p w14:paraId="58B83E35" w14:textId="77777777"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Unitate de măsura</w:t>
            </w:r>
          </w:p>
        </w:tc>
        <w:tc>
          <w:tcPr>
            <w:tcW w:w="1746" w:type="dxa"/>
            <w:shd w:val="clear" w:color="auto" w:fill="C5E0B3" w:themeFill="accent6" w:themeFillTint="66"/>
          </w:tcPr>
          <w:p w14:paraId="2F375597" w14:textId="77777777"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Definiții și modalitate de calcul</w:t>
            </w:r>
          </w:p>
        </w:tc>
        <w:tc>
          <w:tcPr>
            <w:tcW w:w="1754" w:type="dxa"/>
            <w:shd w:val="clear" w:color="auto" w:fill="C5E0B3" w:themeFill="accent6" w:themeFillTint="66"/>
          </w:tcPr>
          <w:p w14:paraId="78DB4FA1" w14:textId="15E4166E" w:rsidR="004E5564" w:rsidRPr="00A73E77" w:rsidRDefault="004E5564" w:rsidP="007B7B15">
            <w:pPr>
              <w:spacing w:before="60"/>
              <w:ind w:right="120"/>
              <w:jc w:val="both"/>
              <w:rPr>
                <w:rFonts w:cstheme="minorHAnsi"/>
                <w:b/>
                <w:bCs/>
                <w:color w:val="002060"/>
                <w:sz w:val="20"/>
                <w:szCs w:val="20"/>
              </w:rPr>
            </w:pPr>
            <w:r w:rsidRPr="00A73E77">
              <w:rPr>
                <w:rFonts w:cstheme="minorHAnsi"/>
                <w:b/>
                <w:bCs/>
                <w:color w:val="002060"/>
                <w:sz w:val="20"/>
                <w:szCs w:val="20"/>
              </w:rPr>
              <w:t>Ținte minime indicator</w:t>
            </w:r>
            <w:r w:rsidR="005A12FD">
              <w:rPr>
                <w:rFonts w:cstheme="minorHAnsi"/>
                <w:b/>
                <w:bCs/>
                <w:color w:val="002060"/>
                <w:sz w:val="20"/>
                <w:szCs w:val="20"/>
              </w:rPr>
              <w:t xml:space="preserve"> </w:t>
            </w:r>
            <w:r w:rsidR="000174E3" w:rsidRPr="00A73E77">
              <w:rPr>
                <w:rFonts w:cstheme="minorHAnsi"/>
                <w:b/>
                <w:bCs/>
                <w:color w:val="002060"/>
                <w:sz w:val="20"/>
                <w:szCs w:val="20"/>
              </w:rPr>
              <w:t>proiect</w:t>
            </w:r>
            <w:r w:rsidRPr="00A73E77">
              <w:rPr>
                <w:rFonts w:cstheme="minorHAnsi"/>
                <w:b/>
                <w:bCs/>
                <w:color w:val="002060"/>
                <w:sz w:val="20"/>
                <w:szCs w:val="20"/>
              </w:rPr>
              <w:t xml:space="preserve"> </w:t>
            </w:r>
          </w:p>
        </w:tc>
      </w:tr>
      <w:tr w:rsidR="0098283B" w:rsidRPr="00A73E77" w14:paraId="6EB7C9AB" w14:textId="77777777" w:rsidTr="00304728">
        <w:trPr>
          <w:trHeight w:val="1362"/>
        </w:trPr>
        <w:tc>
          <w:tcPr>
            <w:tcW w:w="1210" w:type="dxa"/>
          </w:tcPr>
          <w:p w14:paraId="59E777F2" w14:textId="6136AE36" w:rsidR="0098283B" w:rsidRPr="00DB40C9" w:rsidRDefault="00781AEC" w:rsidP="007B7B15">
            <w:pPr>
              <w:spacing w:before="60"/>
              <w:ind w:right="120"/>
              <w:jc w:val="both"/>
              <w:rPr>
                <w:rFonts w:cstheme="minorHAnsi"/>
                <w:color w:val="002060"/>
                <w:sz w:val="20"/>
                <w:szCs w:val="20"/>
              </w:rPr>
            </w:pPr>
            <w:r w:rsidRPr="00781AEC">
              <w:rPr>
                <w:rFonts w:cstheme="minorHAnsi"/>
                <w:color w:val="002060"/>
                <w:sz w:val="20"/>
                <w:szCs w:val="20"/>
              </w:rPr>
              <w:t>01PSR5</w:t>
            </w:r>
          </w:p>
        </w:tc>
        <w:tc>
          <w:tcPr>
            <w:tcW w:w="2157" w:type="dxa"/>
          </w:tcPr>
          <w:p w14:paraId="1FF1765A" w14:textId="702C52F6" w:rsidR="0098283B" w:rsidRPr="00DB40C9" w:rsidRDefault="00781AEC" w:rsidP="007B7B15">
            <w:pPr>
              <w:spacing w:before="60"/>
              <w:ind w:right="-9"/>
              <w:jc w:val="both"/>
              <w:rPr>
                <w:rFonts w:cstheme="minorHAnsi"/>
                <w:color w:val="002060"/>
                <w:sz w:val="20"/>
                <w:szCs w:val="20"/>
              </w:rPr>
            </w:pPr>
            <w:r w:rsidRPr="00781AEC">
              <w:rPr>
                <w:rFonts w:cstheme="minorHAnsi"/>
                <w:color w:val="002060"/>
                <w:sz w:val="20"/>
                <w:szCs w:val="20"/>
              </w:rPr>
              <w:t>% copiilor eligibili care beneficiază de examen anual de bilanț</w:t>
            </w:r>
          </w:p>
        </w:tc>
        <w:tc>
          <w:tcPr>
            <w:tcW w:w="1300" w:type="dxa"/>
          </w:tcPr>
          <w:p w14:paraId="79F4E25A" w14:textId="77777777" w:rsidR="0098283B" w:rsidRPr="00DB40C9" w:rsidRDefault="0098283B" w:rsidP="00895DCC">
            <w:pPr>
              <w:spacing w:before="60"/>
              <w:jc w:val="both"/>
              <w:rPr>
                <w:rFonts w:cstheme="minorHAnsi"/>
                <w:color w:val="002060"/>
                <w:sz w:val="20"/>
                <w:szCs w:val="20"/>
              </w:rPr>
            </w:pPr>
            <w:r w:rsidRPr="00DB40C9">
              <w:rPr>
                <w:rFonts w:cstheme="minorHAnsi"/>
                <w:color w:val="002060"/>
                <w:sz w:val="20"/>
                <w:szCs w:val="20"/>
              </w:rPr>
              <w:t xml:space="preserve">Regiuni mai puțin dezvoltate </w:t>
            </w:r>
          </w:p>
          <w:p w14:paraId="0D5622B4" w14:textId="6F77A8B1" w:rsidR="0098283B" w:rsidRPr="00DB40C9" w:rsidRDefault="0098283B" w:rsidP="00895DCC">
            <w:pPr>
              <w:spacing w:before="60"/>
              <w:jc w:val="both"/>
              <w:rPr>
                <w:rFonts w:cstheme="minorHAnsi"/>
                <w:color w:val="002060"/>
                <w:sz w:val="20"/>
                <w:szCs w:val="20"/>
              </w:rPr>
            </w:pPr>
          </w:p>
        </w:tc>
        <w:tc>
          <w:tcPr>
            <w:tcW w:w="1326" w:type="dxa"/>
          </w:tcPr>
          <w:p w14:paraId="3C7E1C39" w14:textId="49326B32" w:rsidR="0098283B" w:rsidRPr="00DB40C9" w:rsidRDefault="00781AEC" w:rsidP="007B7B15">
            <w:pPr>
              <w:spacing w:before="60"/>
              <w:ind w:right="120"/>
              <w:jc w:val="both"/>
              <w:rPr>
                <w:rFonts w:cstheme="minorHAnsi"/>
                <w:color w:val="002060"/>
                <w:sz w:val="20"/>
                <w:szCs w:val="20"/>
              </w:rPr>
            </w:pPr>
            <w:r w:rsidRPr="00781AEC">
              <w:rPr>
                <w:rFonts w:eastAsia="Times New Roman" w:cstheme="minorHAnsi"/>
                <w:color w:val="002060"/>
                <w:sz w:val="20"/>
                <w:szCs w:val="20"/>
              </w:rPr>
              <w:t>% copii</w:t>
            </w:r>
          </w:p>
        </w:tc>
        <w:tc>
          <w:tcPr>
            <w:tcW w:w="1746" w:type="dxa"/>
          </w:tcPr>
          <w:p w14:paraId="4D0D7F76" w14:textId="12DF3062" w:rsidR="0098283B" w:rsidRPr="00DB40C9" w:rsidRDefault="0098283B" w:rsidP="007B7B15">
            <w:pPr>
              <w:spacing w:before="60"/>
              <w:jc w:val="both"/>
              <w:rPr>
                <w:rFonts w:cstheme="minorHAnsi"/>
                <w:color w:val="002060"/>
                <w:sz w:val="20"/>
                <w:szCs w:val="20"/>
              </w:rPr>
            </w:pPr>
            <w:r w:rsidRPr="00DB40C9">
              <w:rPr>
                <w:rFonts w:cstheme="minorHAnsi"/>
                <w:color w:val="002060"/>
                <w:sz w:val="20"/>
                <w:szCs w:val="20"/>
              </w:rPr>
              <w:t xml:space="preserve">Conform </w:t>
            </w:r>
            <w:r w:rsidRPr="00DB40C9">
              <w:rPr>
                <w:rFonts w:cstheme="minorHAnsi"/>
                <w:b/>
                <w:bCs/>
                <w:color w:val="002060"/>
                <w:sz w:val="20"/>
                <w:szCs w:val="20"/>
              </w:rPr>
              <w:t>Anexei nr.2: Definiții și mod de calcul indicatori</w:t>
            </w:r>
          </w:p>
        </w:tc>
        <w:tc>
          <w:tcPr>
            <w:tcW w:w="1754" w:type="dxa"/>
          </w:tcPr>
          <w:p w14:paraId="19DFBA05" w14:textId="0C381BBD" w:rsidR="0098283B" w:rsidRPr="00304728" w:rsidRDefault="00781AEC" w:rsidP="00304728">
            <w:pPr>
              <w:spacing w:before="60"/>
              <w:ind w:left="-58"/>
              <w:jc w:val="center"/>
              <w:rPr>
                <w:rFonts w:cstheme="minorHAnsi"/>
                <w:color w:val="002060"/>
                <w:sz w:val="20"/>
                <w:szCs w:val="20"/>
                <w:lang w:val="en-US"/>
              </w:rPr>
            </w:pPr>
            <w:r w:rsidRPr="00AD0D78">
              <w:rPr>
                <w:rFonts w:cstheme="minorHAnsi"/>
                <w:color w:val="002060"/>
                <w:sz w:val="20"/>
                <w:szCs w:val="20"/>
              </w:rPr>
              <w:t>cel puțin 90% din copiii eligibili</w:t>
            </w:r>
            <w:r w:rsidR="00AD0D78" w:rsidRPr="00AD0D78">
              <w:rPr>
                <w:rFonts w:cstheme="minorHAnsi"/>
                <w:color w:val="002060"/>
                <w:sz w:val="20"/>
                <w:szCs w:val="20"/>
              </w:rPr>
              <w:t xml:space="preserve"> din număr total de copii înscriși</w:t>
            </w:r>
          </w:p>
        </w:tc>
      </w:tr>
    </w:tbl>
    <w:p w14:paraId="51497774" w14:textId="2AAF01BA" w:rsidR="00AF68E0" w:rsidRPr="00A73E77" w:rsidRDefault="00AF68E0" w:rsidP="007B7B15">
      <w:pPr>
        <w:spacing w:before="60" w:after="0" w:line="240" w:lineRule="auto"/>
        <w:rPr>
          <w:rFonts w:cstheme="minorHAnsi"/>
          <w:b/>
          <w:bCs/>
          <w:i/>
          <w:color w:val="C00000"/>
          <w:sz w:val="24"/>
          <w:szCs w:val="24"/>
        </w:rPr>
      </w:pPr>
      <w:r w:rsidRPr="00A73E77">
        <w:rPr>
          <w:rFonts w:cstheme="minorHAnsi"/>
          <w:b/>
          <w:bCs/>
          <w:iCs/>
          <w:color w:val="C00000"/>
          <w:sz w:val="24"/>
          <w:szCs w:val="24"/>
        </w:rPr>
        <w:t>Atenție!</w:t>
      </w:r>
      <w:r w:rsidRPr="00A73E77">
        <w:rPr>
          <w:rFonts w:cstheme="minorHAnsi"/>
          <w:b/>
          <w:bCs/>
          <w:i/>
          <w:color w:val="C00000"/>
          <w:sz w:val="24"/>
          <w:szCs w:val="24"/>
        </w:rPr>
        <w:t xml:space="preserve"> </w:t>
      </w:r>
    </w:p>
    <w:p w14:paraId="18005755" w14:textId="0262C758" w:rsidR="007B7E78" w:rsidRPr="00A73E77" w:rsidRDefault="007B7E78" w:rsidP="007B7B15">
      <w:pPr>
        <w:spacing w:before="60" w:after="0" w:line="240" w:lineRule="auto"/>
        <w:jc w:val="both"/>
        <w:rPr>
          <w:rFonts w:cstheme="minorHAnsi"/>
          <w:i/>
          <w:color w:val="002060"/>
          <w:sz w:val="24"/>
          <w:szCs w:val="24"/>
        </w:rPr>
      </w:pPr>
      <w:r w:rsidRPr="00A73E77">
        <w:rPr>
          <w:rFonts w:cstheme="minorHAnsi"/>
          <w:i/>
          <w:color w:val="002060"/>
          <w:sz w:val="24"/>
          <w:szCs w:val="24"/>
        </w:rPr>
        <w:t xml:space="preserve">Țintele menționate în cererea de finanțare trebuie să fie cel puțin egale cu cele menționate în tabelul de mai sus. </w:t>
      </w:r>
    </w:p>
    <w:p w14:paraId="48353056" w14:textId="77777777" w:rsidR="00406E93" w:rsidRDefault="00406E93" w:rsidP="007B7B15">
      <w:pPr>
        <w:spacing w:before="60" w:after="0" w:line="240" w:lineRule="auto"/>
        <w:ind w:right="-94"/>
        <w:jc w:val="both"/>
        <w:rPr>
          <w:rFonts w:cstheme="minorHAnsi"/>
          <w:b/>
          <w:bCs/>
          <w:i/>
          <w:color w:val="002060"/>
          <w:sz w:val="24"/>
          <w:szCs w:val="24"/>
        </w:rPr>
      </w:pPr>
    </w:p>
    <w:p w14:paraId="566043FF" w14:textId="540B32DB" w:rsidR="00423649" w:rsidRPr="00A73E77"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9" w:name="_Toc170903890"/>
      <w:bookmarkStart w:id="80" w:name="_Toc219914167"/>
      <w:bookmarkEnd w:id="79"/>
      <w:r w:rsidRPr="00A73E77">
        <w:rPr>
          <w:rFonts w:cstheme="minorHAnsi"/>
          <w:b/>
          <w:bCs/>
          <w:iCs/>
          <w:color w:val="002060"/>
          <w:sz w:val="24"/>
          <w:szCs w:val="24"/>
        </w:rPr>
        <w:t xml:space="preserve">Indicatori suplimentari specifici </w:t>
      </w:r>
      <w:r w:rsidR="009209E8" w:rsidRPr="00A73E77">
        <w:rPr>
          <w:rFonts w:cstheme="minorHAnsi"/>
          <w:b/>
          <w:bCs/>
          <w:iCs/>
          <w:color w:val="002060"/>
          <w:sz w:val="24"/>
          <w:szCs w:val="24"/>
        </w:rPr>
        <w:t xml:space="preserve">apelului de proiecte </w:t>
      </w:r>
      <w:r w:rsidRPr="00A73E77">
        <w:rPr>
          <w:rFonts w:cstheme="minorHAnsi"/>
          <w:b/>
          <w:bCs/>
          <w:iCs/>
          <w:color w:val="002060"/>
          <w:sz w:val="24"/>
          <w:szCs w:val="24"/>
        </w:rPr>
        <w:t>(dacă este cazul)</w:t>
      </w:r>
      <w:bookmarkEnd w:id="80"/>
    </w:p>
    <w:p w14:paraId="03BFCBCE" w14:textId="7DDD7AD4" w:rsidR="00C10D38" w:rsidRDefault="00467DFB" w:rsidP="007B7B15">
      <w:pPr>
        <w:spacing w:before="60" w:after="0" w:line="240" w:lineRule="auto"/>
        <w:ind w:right="-94"/>
        <w:jc w:val="both"/>
        <w:rPr>
          <w:rFonts w:cstheme="minorHAnsi"/>
          <w:color w:val="002060"/>
          <w:sz w:val="24"/>
          <w:szCs w:val="24"/>
        </w:rPr>
      </w:pPr>
      <w:bookmarkStart w:id="81" w:name="_Hlk134973342"/>
      <w:r w:rsidRPr="00A73E77">
        <w:rPr>
          <w:rFonts w:cstheme="minorHAnsi"/>
          <w:iCs/>
          <w:color w:val="002060"/>
          <w:sz w:val="24"/>
          <w:szCs w:val="24"/>
        </w:rPr>
        <w:t xml:space="preserve">În cadrul prezentului apel vor fi avuți în vedere indicatorii suplimentari de la </w:t>
      </w:r>
      <w:r w:rsidRPr="00A73E77">
        <w:rPr>
          <w:rFonts w:cstheme="minorHAnsi"/>
          <w:i/>
          <w:color w:val="002060"/>
          <w:sz w:val="24"/>
          <w:szCs w:val="24"/>
        </w:rPr>
        <w:t>secțiunea 3.17.</w:t>
      </w:r>
      <w:r w:rsidR="00154201" w:rsidRPr="00A73E77">
        <w:rPr>
          <w:rFonts w:cstheme="minorHAnsi"/>
          <w:i/>
          <w:color w:val="002060"/>
          <w:sz w:val="24"/>
          <w:szCs w:val="24"/>
        </w:rPr>
        <w:t xml:space="preserve">5 </w:t>
      </w:r>
      <w:r w:rsidRPr="00A73E77">
        <w:rPr>
          <w:rFonts w:cstheme="minorHAnsi"/>
          <w:i/>
          <w:color w:val="002060"/>
          <w:sz w:val="24"/>
          <w:szCs w:val="24"/>
        </w:rPr>
        <w:t>Indicatori de monitorizare a efectelor asupra mediului.</w:t>
      </w:r>
      <w:r w:rsidRPr="00A73E77">
        <w:rPr>
          <w:rFonts w:cstheme="minorHAnsi"/>
          <w:color w:val="002060"/>
          <w:sz w:val="24"/>
          <w:szCs w:val="24"/>
        </w:rPr>
        <w:t xml:space="preserve"> Aceștia vor fi avuți în vedere în mod obligatoriu </w:t>
      </w:r>
      <w:bookmarkStart w:id="82" w:name="_Hlk136432951"/>
      <w:r w:rsidR="004161E7" w:rsidRPr="00A73E77">
        <w:rPr>
          <w:rFonts w:cstheme="minorHAnsi"/>
          <w:color w:val="002060"/>
          <w:sz w:val="24"/>
          <w:szCs w:val="24"/>
        </w:rPr>
        <w:t xml:space="preserve">exclusiv </w:t>
      </w:r>
      <w:bookmarkEnd w:id="82"/>
      <w:r w:rsidRPr="00A73E77">
        <w:rPr>
          <w:rFonts w:cstheme="minorHAnsi"/>
          <w:color w:val="002060"/>
          <w:sz w:val="24"/>
          <w:szCs w:val="24"/>
        </w:rPr>
        <w:t>în procesul de monitorizare</w:t>
      </w:r>
      <w:r w:rsidR="00480D8E" w:rsidRPr="00A73E77">
        <w:rPr>
          <w:rFonts w:cstheme="minorHAnsi"/>
          <w:color w:val="002060"/>
          <w:sz w:val="24"/>
          <w:szCs w:val="24"/>
        </w:rPr>
        <w:t xml:space="preserve"> fiind prevăzuți în rapoartele de monitorizare</w:t>
      </w:r>
      <w:r w:rsidR="00083EC7" w:rsidRPr="00A73E77">
        <w:rPr>
          <w:rFonts w:cstheme="minorHAnsi"/>
          <w:color w:val="002060"/>
          <w:sz w:val="24"/>
          <w:szCs w:val="24"/>
        </w:rPr>
        <w:t xml:space="preserve"> la nivel de proiect</w:t>
      </w:r>
      <w:r w:rsidRPr="00A73E77">
        <w:rPr>
          <w:rFonts w:cstheme="minorHAnsi"/>
          <w:color w:val="002060"/>
          <w:sz w:val="24"/>
          <w:szCs w:val="24"/>
        </w:rPr>
        <w:t>.</w:t>
      </w:r>
    </w:p>
    <w:p w14:paraId="7A8DBCAC" w14:textId="77777777" w:rsidR="00C10D38" w:rsidRPr="00A73E77" w:rsidRDefault="00C10D38" w:rsidP="007B7B15">
      <w:pPr>
        <w:spacing w:before="60" w:after="0" w:line="240" w:lineRule="auto"/>
        <w:ind w:right="-94"/>
        <w:jc w:val="both"/>
        <w:rPr>
          <w:rFonts w:cstheme="minorHAnsi"/>
          <w:color w:val="002060"/>
          <w:sz w:val="24"/>
          <w:szCs w:val="24"/>
        </w:rPr>
      </w:pPr>
    </w:p>
    <w:p w14:paraId="53145C69" w14:textId="77777777" w:rsidR="00423649" w:rsidRPr="00A73E7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3" w:name="_Toc219914168"/>
      <w:bookmarkEnd w:id="81"/>
      <w:r w:rsidRPr="00A73E77">
        <w:rPr>
          <w:rFonts w:cstheme="minorHAnsi"/>
          <w:b/>
          <w:bCs/>
          <w:iCs/>
          <w:color w:val="002060"/>
          <w:sz w:val="24"/>
          <w:szCs w:val="24"/>
        </w:rPr>
        <w:t>Rezultatele așteptate</w:t>
      </w:r>
      <w:bookmarkEnd w:id="83"/>
      <w:r w:rsidRPr="00A73E77">
        <w:rPr>
          <w:rFonts w:cstheme="minorHAnsi"/>
          <w:b/>
          <w:bCs/>
          <w:iCs/>
          <w:color w:val="002060"/>
          <w:sz w:val="24"/>
          <w:szCs w:val="24"/>
        </w:rPr>
        <w:tab/>
      </w:r>
    </w:p>
    <w:p w14:paraId="73520F4C" w14:textId="3181BC20" w:rsidR="00FE1702" w:rsidRPr="00A73E77" w:rsidRDefault="00EB7A6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cadrul </w:t>
      </w:r>
      <w:bookmarkStart w:id="84" w:name="_Hlk140140764"/>
      <w:r w:rsidR="00BE1F7B" w:rsidRPr="00A73E77">
        <w:rPr>
          <w:rFonts w:cstheme="minorHAnsi"/>
          <w:iCs/>
          <w:color w:val="002060"/>
          <w:sz w:val="24"/>
          <w:szCs w:val="24"/>
        </w:rPr>
        <w:t>apelului de proiecte</w:t>
      </w:r>
      <w:r w:rsidRPr="00A73E77">
        <w:rPr>
          <w:rFonts w:cstheme="minorHAnsi"/>
          <w:iCs/>
          <w:color w:val="002060"/>
          <w:sz w:val="24"/>
          <w:szCs w:val="24"/>
        </w:rPr>
        <w:t xml:space="preserve"> </w:t>
      </w:r>
      <w:bookmarkEnd w:id="84"/>
      <w:r w:rsidR="00FE1702" w:rsidRPr="00A73E77">
        <w:rPr>
          <w:rFonts w:cstheme="minorHAnsi"/>
          <w:iCs/>
          <w:color w:val="002060"/>
          <w:sz w:val="24"/>
          <w:szCs w:val="24"/>
        </w:rPr>
        <w:t xml:space="preserve">sunt </w:t>
      </w:r>
      <w:r w:rsidR="00FC5745" w:rsidRPr="00A73E77">
        <w:rPr>
          <w:rFonts w:cstheme="minorHAnsi"/>
          <w:iCs/>
          <w:color w:val="002060"/>
          <w:sz w:val="24"/>
          <w:szCs w:val="24"/>
        </w:rPr>
        <w:t>așteptate</w:t>
      </w:r>
      <w:r w:rsidR="00FE1702" w:rsidRPr="00A73E77">
        <w:rPr>
          <w:rFonts w:cstheme="minorHAnsi"/>
          <w:iCs/>
          <w:color w:val="002060"/>
          <w:sz w:val="24"/>
          <w:szCs w:val="24"/>
        </w:rPr>
        <w:t xml:space="preserve"> următoarele rezultate:</w:t>
      </w:r>
    </w:p>
    <w:p w14:paraId="5B50B62E" w14:textId="77777777" w:rsidR="005A6339" w:rsidRPr="007F43F4" w:rsidRDefault="005A6339" w:rsidP="005A6339">
      <w:pPr>
        <w:pStyle w:val="ListParagraph"/>
        <w:numPr>
          <w:ilvl w:val="0"/>
          <w:numId w:val="36"/>
        </w:numPr>
        <w:rPr>
          <w:rFonts w:cstheme="minorHAnsi"/>
          <w:iCs/>
          <w:color w:val="002060"/>
          <w:sz w:val="24"/>
          <w:szCs w:val="24"/>
        </w:rPr>
      </w:pPr>
      <w:r w:rsidRPr="007F43F4">
        <w:rPr>
          <w:rFonts w:cstheme="minorHAnsi"/>
          <w:iCs/>
          <w:color w:val="002060"/>
          <w:sz w:val="24"/>
          <w:szCs w:val="24"/>
        </w:rPr>
        <w:t>reabilitare/modernizare și dotare (după caz) a</w:t>
      </w:r>
      <w:r w:rsidRPr="007F43F4">
        <w:rPr>
          <w:rFonts w:cstheme="minorHAnsi"/>
          <w:iCs/>
          <w:color w:val="002060"/>
          <w:sz w:val="24"/>
          <w:szCs w:val="24"/>
          <w:lang w:val="en-US"/>
        </w:rPr>
        <w:t>:</w:t>
      </w:r>
    </w:p>
    <w:p w14:paraId="4269FC05" w14:textId="77777777" w:rsidR="005A6339" w:rsidRPr="007F43F4" w:rsidRDefault="005A6339" w:rsidP="005A6339">
      <w:pPr>
        <w:pStyle w:val="ListParagraph"/>
        <w:numPr>
          <w:ilvl w:val="0"/>
          <w:numId w:val="85"/>
        </w:numPr>
        <w:rPr>
          <w:rFonts w:cstheme="minorHAnsi"/>
          <w:iCs/>
          <w:color w:val="002060"/>
          <w:sz w:val="24"/>
          <w:szCs w:val="24"/>
        </w:rPr>
      </w:pPr>
      <w:r w:rsidRPr="007F43F4">
        <w:rPr>
          <w:rFonts w:cstheme="minorHAnsi"/>
          <w:iCs/>
          <w:color w:val="002060"/>
          <w:sz w:val="24"/>
          <w:szCs w:val="24"/>
        </w:rPr>
        <w:t>cabinetelor de medicină școlară/stomatologică din cadrul unităților de învățământ publice</w:t>
      </w:r>
      <w:r>
        <w:rPr>
          <w:rFonts w:cstheme="minorHAnsi"/>
          <w:iCs/>
          <w:color w:val="002060"/>
          <w:sz w:val="24"/>
          <w:szCs w:val="24"/>
        </w:rPr>
        <w:t>,</w:t>
      </w:r>
      <w:r w:rsidRPr="009D6AFB">
        <w:t xml:space="preserve"> </w:t>
      </w:r>
      <w:r w:rsidRPr="007F43F4">
        <w:rPr>
          <w:rFonts w:cstheme="minorHAnsi"/>
          <w:iCs/>
          <w:color w:val="002060"/>
          <w:sz w:val="24"/>
          <w:szCs w:val="24"/>
        </w:rPr>
        <w:t>din mediul rural</w:t>
      </w:r>
      <w:r>
        <w:rPr>
          <w:rFonts w:cstheme="minorHAnsi"/>
          <w:iCs/>
          <w:color w:val="002060"/>
          <w:sz w:val="24"/>
          <w:szCs w:val="24"/>
          <w:lang w:val="en-US"/>
        </w:rPr>
        <w:t>;</w:t>
      </w:r>
    </w:p>
    <w:p w14:paraId="76F62893" w14:textId="7ADA95AA" w:rsidR="005A6339" w:rsidRPr="00D41925" w:rsidRDefault="005A6339" w:rsidP="005A6339">
      <w:pPr>
        <w:pStyle w:val="ListParagraph"/>
        <w:numPr>
          <w:ilvl w:val="0"/>
          <w:numId w:val="85"/>
        </w:numPr>
      </w:pPr>
      <w:r w:rsidRPr="007F43F4">
        <w:rPr>
          <w:rFonts w:cstheme="minorHAnsi"/>
          <w:iCs/>
          <w:color w:val="002060"/>
          <w:sz w:val="24"/>
          <w:szCs w:val="24"/>
        </w:rPr>
        <w:t>spa</w:t>
      </w:r>
      <w:r>
        <w:rPr>
          <w:rFonts w:cstheme="minorHAnsi"/>
          <w:iCs/>
          <w:color w:val="002060"/>
          <w:sz w:val="24"/>
          <w:szCs w:val="24"/>
        </w:rPr>
        <w:t>ț</w:t>
      </w:r>
      <w:r w:rsidRPr="007F43F4">
        <w:rPr>
          <w:rFonts w:cstheme="minorHAnsi"/>
          <w:iCs/>
          <w:color w:val="002060"/>
          <w:sz w:val="24"/>
          <w:szCs w:val="24"/>
        </w:rPr>
        <w:t>iilor din cadru</w:t>
      </w:r>
      <w:r w:rsidR="00B64284">
        <w:rPr>
          <w:rFonts w:cstheme="minorHAnsi"/>
          <w:iCs/>
          <w:color w:val="002060"/>
          <w:sz w:val="24"/>
          <w:szCs w:val="24"/>
        </w:rPr>
        <w:t>l</w:t>
      </w:r>
      <w:r w:rsidRPr="007F43F4">
        <w:rPr>
          <w:rFonts w:cstheme="minorHAnsi"/>
          <w:iCs/>
          <w:color w:val="002060"/>
          <w:sz w:val="24"/>
          <w:szCs w:val="24"/>
        </w:rPr>
        <w:t xml:space="preserve"> unităților de învățământ publice</w:t>
      </w:r>
      <w:r>
        <w:rPr>
          <w:rFonts w:cstheme="minorHAnsi"/>
          <w:iCs/>
          <w:color w:val="002060"/>
          <w:sz w:val="24"/>
          <w:szCs w:val="24"/>
        </w:rPr>
        <w:t xml:space="preserve">, </w:t>
      </w:r>
      <w:r w:rsidRPr="007F43F4">
        <w:rPr>
          <w:rFonts w:cstheme="minorHAnsi"/>
          <w:iCs/>
          <w:color w:val="002060"/>
          <w:sz w:val="24"/>
          <w:szCs w:val="24"/>
        </w:rPr>
        <w:t>din mediul rural, în vederea organizării unui cabinet de medicină școlară/stomatologie</w:t>
      </w:r>
      <w:r>
        <w:rPr>
          <w:rFonts w:cstheme="minorHAnsi"/>
          <w:iCs/>
          <w:color w:val="002060"/>
          <w:sz w:val="24"/>
          <w:szCs w:val="24"/>
        </w:rPr>
        <w:t>.</w:t>
      </w:r>
    </w:p>
    <w:p w14:paraId="23823D1F" w14:textId="77777777" w:rsidR="00D41925" w:rsidRPr="00D41925" w:rsidRDefault="00D41925" w:rsidP="00D41925">
      <w:pPr>
        <w:pStyle w:val="ListParagraph"/>
      </w:pPr>
    </w:p>
    <w:p w14:paraId="0288CB44" w14:textId="76EA727A" w:rsidR="000A6D70" w:rsidRPr="00A73E7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5" w:name="_Toc134715965"/>
      <w:bookmarkStart w:id="86" w:name="_Toc134716113"/>
      <w:bookmarkStart w:id="87" w:name="_Toc134716290"/>
      <w:bookmarkStart w:id="88" w:name="_Toc134716439"/>
      <w:bookmarkStart w:id="89" w:name="_Toc134716589"/>
      <w:bookmarkStart w:id="90" w:name="_Toc134716729"/>
      <w:bookmarkStart w:id="91" w:name="_Toc134716869"/>
      <w:bookmarkStart w:id="92" w:name="_Toc134717008"/>
      <w:bookmarkStart w:id="93" w:name="_Toc134717146"/>
      <w:bookmarkStart w:id="94" w:name="_Toc134717282"/>
      <w:bookmarkStart w:id="95" w:name="_Toc134717415"/>
      <w:bookmarkStart w:id="96" w:name="_Toc134717888"/>
      <w:bookmarkStart w:id="97" w:name="_Toc134715966"/>
      <w:bookmarkStart w:id="98" w:name="_Toc134716114"/>
      <w:bookmarkStart w:id="99" w:name="_Toc134716291"/>
      <w:bookmarkStart w:id="100" w:name="_Toc134716440"/>
      <w:bookmarkStart w:id="101" w:name="_Toc134716590"/>
      <w:bookmarkStart w:id="102" w:name="_Toc134716730"/>
      <w:bookmarkStart w:id="103" w:name="_Toc134716870"/>
      <w:bookmarkStart w:id="104" w:name="_Toc134717009"/>
      <w:bookmarkStart w:id="105" w:name="_Toc134717147"/>
      <w:bookmarkStart w:id="106" w:name="_Toc134717283"/>
      <w:bookmarkStart w:id="107" w:name="_Toc134717416"/>
      <w:bookmarkStart w:id="108" w:name="_Toc134717889"/>
      <w:bookmarkStart w:id="109" w:name="_Toc219914169"/>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A73E77">
        <w:rPr>
          <w:rFonts w:cstheme="minorHAnsi"/>
          <w:b/>
          <w:bCs/>
          <w:iCs/>
          <w:color w:val="002060"/>
          <w:sz w:val="24"/>
          <w:szCs w:val="24"/>
        </w:rPr>
        <w:t>Operațiune de importanță strategică</w:t>
      </w:r>
      <w:bookmarkEnd w:id="109"/>
      <w:r w:rsidRPr="00A73E77">
        <w:rPr>
          <w:rFonts w:cstheme="minorHAnsi"/>
          <w:b/>
          <w:bCs/>
          <w:iCs/>
          <w:color w:val="002060"/>
          <w:sz w:val="24"/>
          <w:szCs w:val="24"/>
        </w:rPr>
        <w:t xml:space="preserve"> </w:t>
      </w:r>
    </w:p>
    <w:p w14:paraId="5EDADF6C" w14:textId="4A315840" w:rsidR="00C52E96" w:rsidRPr="00001AC6" w:rsidRDefault="00001AC6" w:rsidP="00AF1C5A">
      <w:pPr>
        <w:jc w:val="both"/>
        <w:rPr>
          <w:rFonts w:cstheme="minorHAnsi"/>
          <w:b/>
          <w:bCs/>
          <w:iCs/>
          <w:color w:val="002060"/>
          <w:sz w:val="24"/>
          <w:szCs w:val="24"/>
        </w:rPr>
      </w:pPr>
      <w:r w:rsidRPr="00001AC6">
        <w:rPr>
          <w:rFonts w:cstheme="minorHAnsi"/>
          <w:iCs/>
          <w:color w:val="002060"/>
          <w:sz w:val="24"/>
          <w:szCs w:val="24"/>
        </w:rPr>
        <w:t xml:space="preserve">În cadrul prezentului apel, </w:t>
      </w:r>
      <w:r w:rsidR="007F579D" w:rsidRPr="007F579D">
        <w:rPr>
          <w:rFonts w:cstheme="minorHAnsi"/>
          <w:iCs/>
          <w:color w:val="002060"/>
          <w:sz w:val="24"/>
          <w:szCs w:val="24"/>
        </w:rPr>
        <w:t>nu sunt vizate proiecte care să fie incluse în operațiuni de importanță strategică.</w:t>
      </w:r>
    </w:p>
    <w:p w14:paraId="1560F3CE" w14:textId="77777777" w:rsidR="00687E7A" w:rsidRPr="00A73E77" w:rsidRDefault="00687E7A" w:rsidP="007B7B15">
      <w:pPr>
        <w:spacing w:before="60" w:after="0" w:line="240" w:lineRule="auto"/>
        <w:jc w:val="both"/>
        <w:rPr>
          <w:rFonts w:cstheme="minorHAnsi"/>
          <w:i/>
          <w:color w:val="002060"/>
          <w:sz w:val="24"/>
          <w:szCs w:val="24"/>
        </w:rPr>
      </w:pPr>
      <w:bookmarkStart w:id="110" w:name="_Hlk136432963"/>
    </w:p>
    <w:p w14:paraId="3141CBB9" w14:textId="22734C28" w:rsidR="00A34AAA" w:rsidRPr="00A73E7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1" w:name="_Toc142058058"/>
      <w:bookmarkStart w:id="112" w:name="_Toc142058208"/>
      <w:bookmarkStart w:id="113" w:name="_Toc142058357"/>
      <w:bookmarkStart w:id="114" w:name="_Toc142058059"/>
      <w:bookmarkStart w:id="115" w:name="_Toc142058209"/>
      <w:bookmarkStart w:id="116" w:name="_Toc142058358"/>
      <w:bookmarkStart w:id="117" w:name="_Toc219914170"/>
      <w:bookmarkEnd w:id="110"/>
      <w:bookmarkEnd w:id="111"/>
      <w:bookmarkEnd w:id="112"/>
      <w:bookmarkEnd w:id="113"/>
      <w:bookmarkEnd w:id="114"/>
      <w:bookmarkEnd w:id="115"/>
      <w:bookmarkEnd w:id="116"/>
      <w:r w:rsidRPr="00A73E77">
        <w:rPr>
          <w:rFonts w:cstheme="minorHAnsi"/>
          <w:b/>
          <w:bCs/>
          <w:iCs/>
          <w:color w:val="002060"/>
          <w:sz w:val="24"/>
          <w:szCs w:val="24"/>
        </w:rPr>
        <w:t>Investiții teritoriale integrate</w:t>
      </w:r>
      <w:bookmarkEnd w:id="117"/>
      <w:r w:rsidRPr="00A73E77">
        <w:rPr>
          <w:rFonts w:cstheme="minorHAnsi"/>
          <w:b/>
          <w:bCs/>
          <w:iCs/>
          <w:color w:val="002060"/>
          <w:sz w:val="24"/>
          <w:szCs w:val="24"/>
        </w:rPr>
        <w:t xml:space="preserve"> </w:t>
      </w:r>
      <w:r w:rsidRPr="00A73E77">
        <w:rPr>
          <w:rFonts w:cstheme="minorHAnsi"/>
          <w:b/>
          <w:bCs/>
          <w:iCs/>
          <w:color w:val="002060"/>
          <w:sz w:val="24"/>
          <w:szCs w:val="24"/>
        </w:rPr>
        <w:tab/>
      </w:r>
    </w:p>
    <w:p w14:paraId="2FCC1D57" w14:textId="7403A3E2" w:rsidR="00001AC6" w:rsidRPr="00001AC6" w:rsidRDefault="00001AC6" w:rsidP="00001AC6">
      <w:pPr>
        <w:spacing w:before="60" w:after="0" w:line="240" w:lineRule="auto"/>
        <w:jc w:val="both"/>
        <w:rPr>
          <w:rFonts w:cstheme="minorHAnsi"/>
          <w:iCs/>
          <w:color w:val="002060"/>
          <w:sz w:val="24"/>
          <w:szCs w:val="24"/>
        </w:rPr>
      </w:pPr>
      <w:r w:rsidRPr="00001AC6">
        <w:rPr>
          <w:rFonts w:cstheme="minorHAnsi"/>
          <w:iCs/>
          <w:color w:val="002060"/>
          <w:sz w:val="24"/>
          <w:szCs w:val="24"/>
        </w:rPr>
        <w:t>Prezentul apel de proiecte poate viza investiții teritoriale integrate (ITI) dedicate micro-regiunilor: Valea Jiului, Delta Dunării</w:t>
      </w:r>
      <w:r>
        <w:rPr>
          <w:rFonts w:cstheme="minorHAnsi"/>
          <w:iCs/>
          <w:color w:val="002060"/>
          <w:sz w:val="24"/>
          <w:szCs w:val="24"/>
        </w:rPr>
        <w:t>, Țara Făgărașului</w:t>
      </w:r>
      <w:r w:rsidRPr="00001AC6">
        <w:rPr>
          <w:rFonts w:cstheme="minorHAnsi"/>
          <w:iCs/>
          <w:color w:val="002060"/>
          <w:sz w:val="24"/>
          <w:szCs w:val="24"/>
        </w:rPr>
        <w:t xml:space="preserve"> și Moții Țara de Piatră, având în vedere particularitățile</w:t>
      </w:r>
      <w:r>
        <w:rPr>
          <w:rFonts w:cstheme="minorHAnsi"/>
          <w:iCs/>
          <w:color w:val="002060"/>
          <w:sz w:val="24"/>
          <w:szCs w:val="24"/>
        </w:rPr>
        <w:t xml:space="preserve"> </w:t>
      </w:r>
      <w:r w:rsidRPr="00001AC6">
        <w:rPr>
          <w:rFonts w:cstheme="minorHAnsi"/>
          <w:iCs/>
          <w:color w:val="002060"/>
          <w:sz w:val="24"/>
          <w:szCs w:val="24"/>
        </w:rPr>
        <w:t xml:space="preserve">acestor zone din punct de vedere demografic, pot aplica pentru acțiunile care vizează investiții în infrastructura unităților </w:t>
      </w:r>
      <w:r w:rsidR="00FC5C24" w:rsidRPr="00FC5C24">
        <w:rPr>
          <w:rFonts w:cstheme="minorHAnsi"/>
          <w:iCs/>
          <w:color w:val="002060"/>
          <w:sz w:val="24"/>
          <w:szCs w:val="24"/>
        </w:rPr>
        <w:t xml:space="preserve">de învățământ </w:t>
      </w:r>
      <w:r w:rsidRPr="00001AC6">
        <w:rPr>
          <w:rFonts w:cstheme="minorHAnsi"/>
          <w:iCs/>
          <w:color w:val="002060"/>
          <w:sz w:val="24"/>
          <w:szCs w:val="24"/>
        </w:rPr>
        <w:t xml:space="preserve">publice </w:t>
      </w:r>
      <w:r w:rsidR="009D6AFB" w:rsidRPr="009D6AFB">
        <w:rPr>
          <w:rFonts w:cstheme="minorHAnsi"/>
          <w:iCs/>
          <w:color w:val="002060"/>
          <w:sz w:val="24"/>
          <w:szCs w:val="24"/>
        </w:rPr>
        <w:t xml:space="preserve">din mediul rural </w:t>
      </w:r>
      <w:r w:rsidRPr="00001AC6">
        <w:rPr>
          <w:rFonts w:cstheme="minorHAnsi"/>
          <w:iCs/>
          <w:color w:val="002060"/>
          <w:sz w:val="24"/>
          <w:szCs w:val="24"/>
        </w:rPr>
        <w:t>unde se vor furniza servicii de asistență medicală școlară, inclusiv servicii de sănătate orală.</w:t>
      </w:r>
    </w:p>
    <w:p w14:paraId="448E6ED8" w14:textId="77777777" w:rsidR="00001AC6" w:rsidRPr="00001AC6" w:rsidRDefault="00001AC6" w:rsidP="00001AC6">
      <w:pPr>
        <w:spacing w:before="60" w:after="0" w:line="240" w:lineRule="auto"/>
        <w:jc w:val="both"/>
        <w:rPr>
          <w:rFonts w:cstheme="minorHAnsi"/>
          <w:iCs/>
          <w:color w:val="002060"/>
          <w:sz w:val="24"/>
          <w:szCs w:val="24"/>
        </w:rPr>
      </w:pPr>
      <w:r w:rsidRPr="00001AC6">
        <w:rPr>
          <w:rFonts w:cstheme="minorHAnsi"/>
          <w:iCs/>
          <w:color w:val="002060"/>
          <w:sz w:val="24"/>
          <w:szCs w:val="24"/>
        </w:rPr>
        <w:t>Pot fi selectate proiecte în ordinea descrescătoare a punctajelor, în limita alocării financiare, cu condiția îndeplinirii cerințelor de eligibilitate, inclusiv a cerințelor ITI.</w:t>
      </w:r>
    </w:p>
    <w:p w14:paraId="273F1EF3" w14:textId="77777777" w:rsidR="00001AC6" w:rsidRPr="00001AC6" w:rsidRDefault="00001AC6" w:rsidP="00001AC6">
      <w:pPr>
        <w:spacing w:before="60" w:after="0" w:line="240" w:lineRule="auto"/>
        <w:jc w:val="both"/>
        <w:rPr>
          <w:rFonts w:cstheme="minorHAnsi"/>
          <w:iCs/>
          <w:color w:val="002060"/>
          <w:sz w:val="24"/>
          <w:szCs w:val="24"/>
        </w:rPr>
      </w:pPr>
      <w:r w:rsidRPr="00001AC6">
        <w:rPr>
          <w:rFonts w:cstheme="minorHAnsi"/>
          <w:iCs/>
          <w:color w:val="002060"/>
          <w:sz w:val="24"/>
          <w:szCs w:val="24"/>
        </w:rPr>
        <w:lastRenderedPageBreak/>
        <w:t>În cadrul procesului de selecție, pentru a beneficia de mecanismul specific ITI, promotorii de proiecte ITI trebuie să opteze pentru acest mecanism.</w:t>
      </w:r>
    </w:p>
    <w:p w14:paraId="3B9318E2" w14:textId="77777777" w:rsidR="00001AC6" w:rsidRPr="00C634FA" w:rsidRDefault="00001AC6" w:rsidP="00001AC6">
      <w:pPr>
        <w:spacing w:before="60" w:after="0" w:line="240" w:lineRule="auto"/>
        <w:jc w:val="both"/>
        <w:rPr>
          <w:rFonts w:cstheme="minorHAnsi"/>
          <w:b/>
          <w:bCs/>
          <w:iCs/>
          <w:color w:val="002060"/>
          <w:sz w:val="24"/>
          <w:szCs w:val="24"/>
        </w:rPr>
      </w:pPr>
      <w:r w:rsidRPr="00C634FA">
        <w:rPr>
          <w:rFonts w:cstheme="minorHAnsi"/>
          <w:b/>
          <w:bCs/>
          <w:iCs/>
          <w:color w:val="002060"/>
          <w:sz w:val="24"/>
          <w:szCs w:val="24"/>
        </w:rPr>
        <w:t>Condiții pentru ITI:</w:t>
      </w:r>
    </w:p>
    <w:p w14:paraId="152E7051" w14:textId="77777777" w:rsidR="00001AC6" w:rsidRPr="00001AC6" w:rsidRDefault="00001AC6" w:rsidP="00001AC6">
      <w:pPr>
        <w:spacing w:before="60" w:after="0" w:line="240" w:lineRule="auto"/>
        <w:jc w:val="both"/>
        <w:rPr>
          <w:rFonts w:cstheme="minorHAnsi"/>
          <w:iCs/>
          <w:color w:val="002060"/>
          <w:sz w:val="24"/>
          <w:szCs w:val="24"/>
        </w:rPr>
      </w:pPr>
      <w:r w:rsidRPr="00001AC6">
        <w:rPr>
          <w:rFonts w:cstheme="minorHAnsi"/>
          <w:iCs/>
          <w:color w:val="002060"/>
          <w:sz w:val="24"/>
          <w:szCs w:val="24"/>
        </w:rPr>
        <w:t>Proiectele trebuie să fie incluse într-o strategie/strategii teritoriale integrate ITI elaborate conform art. 28-30 RDC și implementate cu implicarea partenerilor relevanți, condiție obligatorie pentru finanțare în cadrul mecanismului ITI.</w:t>
      </w:r>
    </w:p>
    <w:p w14:paraId="4613E756" w14:textId="5173207A" w:rsidR="009E3495" w:rsidRDefault="00001AC6" w:rsidP="00001AC6">
      <w:pPr>
        <w:spacing w:before="60" w:after="0" w:line="240" w:lineRule="auto"/>
        <w:jc w:val="both"/>
        <w:rPr>
          <w:rFonts w:cstheme="minorHAnsi"/>
          <w:iCs/>
          <w:color w:val="002060"/>
          <w:sz w:val="24"/>
          <w:szCs w:val="24"/>
        </w:rPr>
      </w:pPr>
      <w:r w:rsidRPr="00001AC6">
        <w:rPr>
          <w:rFonts w:cstheme="minorHAnsi"/>
          <w:iCs/>
          <w:color w:val="002060"/>
          <w:sz w:val="24"/>
          <w:szCs w:val="24"/>
        </w:rPr>
        <w:t xml:space="preserve">Proiectele finanțabile vor fi rezultatul unui proces de selecție strategică/prioritare desfășurat la nivelul autorităților responsabile cu implementarea strategiilor teritoriale (ex. CL, ADTI), cu implicarea comunității locale, și a obținut Avizul de conformitate a proiectului cu strategia ITI conform prevederilor Orientărilor naționale privind coordonarea și implementarea investițiilor teritoriale, care pot fi consultate la adresa </w:t>
      </w:r>
      <w:hyperlink r:id="rId15" w:history="1">
        <w:r w:rsidRPr="005B13EC">
          <w:rPr>
            <w:rStyle w:val="Hyperlink"/>
            <w:rFonts w:cstheme="minorHAnsi"/>
            <w:iCs/>
            <w:sz w:val="24"/>
            <w:szCs w:val="24"/>
          </w:rPr>
          <w:t>https://mfe.gov.ro/wp-content/uploads/2024/04/5c77fef2cd21b4a5130ee194c4118c1c.pdf</w:t>
        </w:r>
      </w:hyperlink>
      <w:r>
        <w:rPr>
          <w:rFonts w:cstheme="minorHAnsi"/>
          <w:iCs/>
          <w:color w:val="002060"/>
          <w:sz w:val="24"/>
          <w:szCs w:val="24"/>
        </w:rPr>
        <w:t xml:space="preserve">. </w:t>
      </w:r>
      <w:r w:rsidRPr="00001AC6">
        <w:rPr>
          <w:rFonts w:cstheme="minorHAnsi"/>
          <w:iCs/>
          <w:color w:val="002060"/>
          <w:sz w:val="24"/>
          <w:szCs w:val="24"/>
        </w:rPr>
        <w:t>În procesul de selecție a proiectelor, AM PS va verifica proiectele, asigurându-se de caracterul integrat al acestora, de încadrarea în alocarea financiară aferentă fiecărui apel de proiecte, precum și de respectarea tuturor criteriilor (conformitate, eligibilitate și calitate) prevăzute în ghidurile de finanțare.</w:t>
      </w:r>
    </w:p>
    <w:p w14:paraId="68133DD0" w14:textId="77777777" w:rsidR="00001AC6" w:rsidRPr="00A73E77" w:rsidRDefault="00001AC6" w:rsidP="00001AC6">
      <w:pPr>
        <w:spacing w:before="60" w:after="0" w:line="240" w:lineRule="auto"/>
        <w:jc w:val="both"/>
        <w:rPr>
          <w:rFonts w:cstheme="minorHAnsi"/>
          <w:i/>
          <w:color w:val="002060"/>
          <w:sz w:val="24"/>
          <w:szCs w:val="24"/>
        </w:rPr>
      </w:pPr>
    </w:p>
    <w:p w14:paraId="0E7AABC3" w14:textId="4BAD446F" w:rsidR="008F4B56" w:rsidRPr="00A73E77" w:rsidRDefault="008F4B56"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219914171"/>
      <w:r w:rsidRPr="00A73E77">
        <w:rPr>
          <w:rFonts w:cstheme="minorHAnsi"/>
          <w:b/>
          <w:bCs/>
          <w:iCs/>
          <w:color w:val="002060"/>
          <w:sz w:val="24"/>
          <w:szCs w:val="24"/>
        </w:rPr>
        <w:t xml:space="preserve">Dezvoltare locală </w:t>
      </w:r>
      <w:r w:rsidR="007431D9" w:rsidRPr="00A73E77">
        <w:rPr>
          <w:rFonts w:cstheme="minorHAnsi"/>
          <w:b/>
          <w:bCs/>
          <w:iCs/>
          <w:color w:val="002060"/>
          <w:sz w:val="24"/>
          <w:szCs w:val="24"/>
        </w:rPr>
        <w:t xml:space="preserve">plasată </w:t>
      </w:r>
      <w:r w:rsidRPr="00A73E77">
        <w:rPr>
          <w:rFonts w:cstheme="minorHAnsi"/>
          <w:b/>
          <w:bCs/>
          <w:iCs/>
          <w:color w:val="002060"/>
          <w:sz w:val="24"/>
          <w:szCs w:val="24"/>
        </w:rPr>
        <w:t>sub responsabilitatea comunității</w:t>
      </w:r>
      <w:bookmarkEnd w:id="118"/>
    </w:p>
    <w:p w14:paraId="59A5D461" w14:textId="2B18F898" w:rsidR="004305BF" w:rsidRPr="00A73E77" w:rsidRDefault="004305BF"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Prezentul apel nu vizează </w:t>
      </w:r>
      <w:r w:rsidR="001472E3" w:rsidRPr="00A73E77">
        <w:rPr>
          <w:rFonts w:cstheme="minorHAnsi"/>
          <w:iCs/>
          <w:color w:val="002060"/>
          <w:sz w:val="24"/>
          <w:szCs w:val="24"/>
        </w:rPr>
        <w:t>aplicarea mecanismului DLRC.</w:t>
      </w:r>
    </w:p>
    <w:p w14:paraId="7E13800D" w14:textId="77777777" w:rsidR="009E3495" w:rsidRPr="00A73E77" w:rsidRDefault="009E3495" w:rsidP="007B7B15">
      <w:pPr>
        <w:spacing w:before="60" w:after="0" w:line="240" w:lineRule="auto"/>
        <w:jc w:val="both"/>
        <w:rPr>
          <w:rFonts w:cstheme="minorHAnsi"/>
          <w:b/>
          <w:bCs/>
          <w:i/>
          <w:color w:val="002060"/>
          <w:sz w:val="24"/>
          <w:szCs w:val="24"/>
        </w:rPr>
      </w:pPr>
    </w:p>
    <w:p w14:paraId="63AD0FB7" w14:textId="4B4D7D42" w:rsidR="00F51C65" w:rsidRPr="00A73E77" w:rsidRDefault="00F51C6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9" w:name="_Toc219914172"/>
      <w:r w:rsidRPr="00A73E77">
        <w:rPr>
          <w:rFonts w:cstheme="minorHAnsi"/>
          <w:b/>
          <w:bCs/>
          <w:iCs/>
          <w:color w:val="002060"/>
          <w:sz w:val="24"/>
          <w:szCs w:val="24"/>
        </w:rPr>
        <w:t>Reguli privind ajutorul de stat</w:t>
      </w:r>
      <w:bookmarkEnd w:id="119"/>
      <w:r w:rsidRPr="00A73E77">
        <w:rPr>
          <w:rFonts w:cstheme="minorHAnsi"/>
          <w:b/>
          <w:bCs/>
          <w:iCs/>
          <w:color w:val="002060"/>
          <w:sz w:val="24"/>
          <w:szCs w:val="24"/>
        </w:rPr>
        <w:t xml:space="preserve"> </w:t>
      </w:r>
    </w:p>
    <w:p w14:paraId="66ADD1EF" w14:textId="2425C814" w:rsidR="00B93248" w:rsidRPr="00A73E77" w:rsidRDefault="00B93248" w:rsidP="007B7B15">
      <w:pPr>
        <w:spacing w:before="60" w:after="0" w:line="240" w:lineRule="auto"/>
        <w:jc w:val="both"/>
        <w:rPr>
          <w:rFonts w:cstheme="minorHAnsi"/>
          <w:iCs/>
          <w:color w:val="002060"/>
          <w:sz w:val="24"/>
          <w:szCs w:val="24"/>
        </w:rPr>
      </w:pPr>
      <w:bookmarkStart w:id="120" w:name="_Hlk136432992"/>
      <w:bookmarkStart w:id="121" w:name="_Hlk136432974"/>
      <w:bookmarkStart w:id="122" w:name="_Hlk143183205"/>
      <w:r w:rsidRPr="00A73E77">
        <w:rPr>
          <w:rFonts w:cstheme="minorHAnsi"/>
          <w:iCs/>
          <w:color w:val="002060"/>
          <w:sz w:val="24"/>
          <w:szCs w:val="24"/>
        </w:rPr>
        <w:t>Intervențiile prevăzute de prezentul apel nu fac obiectul ajutorului de stat</w:t>
      </w:r>
      <w:r w:rsidR="00B276EE" w:rsidRPr="00A73E77">
        <w:rPr>
          <w:rFonts w:cstheme="minorHAnsi"/>
          <w:iCs/>
          <w:color w:val="002060"/>
          <w:sz w:val="24"/>
          <w:szCs w:val="24"/>
        </w:rPr>
        <w:t>.</w:t>
      </w:r>
    </w:p>
    <w:p w14:paraId="326E0727" w14:textId="77777777" w:rsidR="00E3544D" w:rsidRDefault="00E3544D" w:rsidP="007B7B15">
      <w:pPr>
        <w:spacing w:before="60" w:after="0" w:line="240" w:lineRule="auto"/>
        <w:jc w:val="both"/>
        <w:rPr>
          <w:rFonts w:cstheme="minorHAnsi"/>
          <w:b/>
          <w:bCs/>
          <w:iCs/>
          <w:color w:val="002060"/>
          <w:sz w:val="24"/>
          <w:szCs w:val="24"/>
        </w:rPr>
      </w:pPr>
    </w:p>
    <w:p w14:paraId="27240D6A" w14:textId="1855E63A" w:rsidR="00033A9A" w:rsidRPr="00A73E77" w:rsidRDefault="009E3495" w:rsidP="007B7B15">
      <w:pPr>
        <w:spacing w:before="60" w:after="0" w:line="240" w:lineRule="auto"/>
        <w:jc w:val="both"/>
        <w:rPr>
          <w:rFonts w:cstheme="minorHAnsi"/>
          <w:b/>
          <w:bCs/>
          <w:iCs/>
          <w:color w:val="002060"/>
          <w:sz w:val="24"/>
          <w:szCs w:val="24"/>
        </w:rPr>
      </w:pPr>
      <w:r w:rsidRPr="00A73E77">
        <w:rPr>
          <w:rFonts w:cstheme="minorHAnsi"/>
          <w:b/>
          <w:bCs/>
          <w:iCs/>
          <w:color w:val="002060"/>
          <w:sz w:val="24"/>
          <w:szCs w:val="24"/>
        </w:rPr>
        <w:t>Justificare</w:t>
      </w:r>
      <w:bookmarkEnd w:id="120"/>
    </w:p>
    <w:bookmarkEnd w:id="121"/>
    <w:bookmarkEnd w:id="122"/>
    <w:p w14:paraId="5E868E02" w14:textId="15DB9CDF" w:rsidR="004A0A59" w:rsidRPr="00F35289" w:rsidRDefault="004A0A59" w:rsidP="004A0A59">
      <w:pPr>
        <w:spacing w:before="60" w:after="0" w:line="240" w:lineRule="auto"/>
        <w:jc w:val="both"/>
        <w:rPr>
          <w:rFonts w:cstheme="minorHAnsi"/>
          <w:color w:val="002060"/>
          <w:sz w:val="24"/>
          <w:szCs w:val="24"/>
        </w:rPr>
      </w:pPr>
      <w:r w:rsidRPr="00F35289">
        <w:rPr>
          <w:rFonts w:cstheme="minorHAnsi"/>
          <w:color w:val="002060"/>
          <w:sz w:val="24"/>
          <w:szCs w:val="24"/>
        </w:rPr>
        <w:t xml:space="preserve">Această investiție este destinată </w:t>
      </w:r>
      <w:bookmarkStart w:id="123" w:name="_Hlk167369840"/>
      <w:r>
        <w:rPr>
          <w:rFonts w:cstheme="minorHAnsi"/>
          <w:b/>
          <w:bCs/>
          <w:color w:val="002060"/>
          <w:sz w:val="24"/>
          <w:szCs w:val="24"/>
        </w:rPr>
        <w:t>u</w:t>
      </w:r>
      <w:r w:rsidRPr="006F0EF2">
        <w:rPr>
          <w:rFonts w:cstheme="minorHAnsi"/>
          <w:b/>
          <w:bCs/>
          <w:color w:val="002060"/>
          <w:sz w:val="24"/>
          <w:szCs w:val="24"/>
        </w:rPr>
        <w:t>nități</w:t>
      </w:r>
      <w:r>
        <w:rPr>
          <w:rFonts w:cstheme="minorHAnsi"/>
          <w:b/>
          <w:bCs/>
          <w:color w:val="002060"/>
          <w:sz w:val="24"/>
          <w:szCs w:val="24"/>
        </w:rPr>
        <w:t>lor</w:t>
      </w:r>
      <w:r w:rsidRPr="006F0EF2">
        <w:rPr>
          <w:rFonts w:cstheme="minorHAnsi"/>
          <w:b/>
          <w:bCs/>
          <w:color w:val="002060"/>
          <w:sz w:val="24"/>
          <w:szCs w:val="24"/>
        </w:rPr>
        <w:t xml:space="preserve"> </w:t>
      </w:r>
      <w:r w:rsidR="00FC5C24" w:rsidRPr="00FC5C24">
        <w:rPr>
          <w:rFonts w:cstheme="minorHAnsi"/>
          <w:b/>
          <w:bCs/>
          <w:color w:val="002060"/>
          <w:sz w:val="24"/>
          <w:szCs w:val="24"/>
        </w:rPr>
        <w:t>de învățământ</w:t>
      </w:r>
      <w:r w:rsidRPr="006F0EF2">
        <w:rPr>
          <w:rFonts w:cstheme="minorHAnsi"/>
          <w:b/>
          <w:bCs/>
          <w:color w:val="002060"/>
          <w:sz w:val="24"/>
          <w:szCs w:val="24"/>
        </w:rPr>
        <w:t xml:space="preserve"> publice </w:t>
      </w:r>
      <w:r w:rsidR="009D6AFB" w:rsidRPr="009D6AFB">
        <w:rPr>
          <w:rFonts w:cstheme="minorHAnsi"/>
          <w:b/>
          <w:bCs/>
          <w:color w:val="002060"/>
          <w:sz w:val="24"/>
          <w:szCs w:val="24"/>
        </w:rPr>
        <w:t xml:space="preserve">din mediul rural </w:t>
      </w:r>
      <w:r w:rsidRPr="006F0EF2">
        <w:rPr>
          <w:rFonts w:cstheme="minorHAnsi"/>
          <w:b/>
          <w:bCs/>
          <w:color w:val="002060"/>
          <w:sz w:val="24"/>
          <w:szCs w:val="24"/>
        </w:rPr>
        <w:t>unde se vor furniza servicii de asistență medicală școlară, inclusiv servicii de sănătate</w:t>
      </w:r>
      <w:r w:rsidRPr="00FE4113">
        <w:rPr>
          <w:rFonts w:cstheme="minorHAnsi"/>
          <w:b/>
          <w:bCs/>
          <w:i/>
          <w:iCs/>
          <w:color w:val="002060"/>
          <w:sz w:val="24"/>
          <w:szCs w:val="24"/>
        </w:rPr>
        <w:t xml:space="preserve"> orală</w:t>
      </w:r>
      <w:bookmarkEnd w:id="123"/>
      <w:r w:rsidRPr="00F35289">
        <w:rPr>
          <w:rFonts w:cstheme="minorHAnsi"/>
          <w:b/>
          <w:bCs/>
          <w:i/>
          <w:iCs/>
          <w:color w:val="002060"/>
          <w:sz w:val="24"/>
          <w:szCs w:val="24"/>
        </w:rPr>
        <w:t xml:space="preserve">, </w:t>
      </w:r>
      <w:r w:rsidRPr="00F35289">
        <w:rPr>
          <w:rFonts w:cstheme="minorHAnsi"/>
          <w:color w:val="002060"/>
          <w:sz w:val="24"/>
          <w:szCs w:val="24"/>
        </w:rPr>
        <w:t>urmărind un obiectiv social, susținut de principiul</w:t>
      </w:r>
      <w:r w:rsidRPr="00F35289">
        <w:rPr>
          <w:rFonts w:cstheme="minorHAnsi"/>
          <w:b/>
          <w:bCs/>
          <w:color w:val="002060"/>
          <w:sz w:val="24"/>
          <w:szCs w:val="24"/>
        </w:rPr>
        <w:t xml:space="preserve"> solidarității,</w:t>
      </w:r>
      <w:r w:rsidRPr="00F35289">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6B02CEEC" w14:textId="77777777" w:rsidR="004A0A59" w:rsidRPr="00F35289" w:rsidRDefault="004A0A59" w:rsidP="004A0A59">
      <w:pPr>
        <w:spacing w:before="60" w:after="0" w:line="240" w:lineRule="auto"/>
        <w:jc w:val="both"/>
        <w:rPr>
          <w:rFonts w:cstheme="minorHAnsi"/>
          <w:color w:val="002060"/>
          <w:sz w:val="24"/>
          <w:szCs w:val="24"/>
        </w:rPr>
      </w:pPr>
      <w:r w:rsidRPr="00F35289">
        <w:rPr>
          <w:rFonts w:cstheme="minorHAnsi"/>
          <w:color w:val="002060"/>
          <w:sz w:val="24"/>
          <w:szCs w:val="24"/>
        </w:rPr>
        <w:t xml:space="preserve">Prin acest tip de investiții se urmărește cu predilecție o mai bună distribuție a infrastructurii de sănătate între regiuni și județe, creșterea accesului populației la servicii medicale preventive de calitate, creșterea eficacității serviciilor medicale. </w:t>
      </w:r>
    </w:p>
    <w:p w14:paraId="65C918A9" w14:textId="19B720D8" w:rsidR="004A0A59" w:rsidRPr="00F35289" w:rsidRDefault="004A0A59" w:rsidP="004A0A59">
      <w:pPr>
        <w:pStyle w:val="Default"/>
        <w:spacing w:before="60"/>
        <w:jc w:val="both"/>
        <w:rPr>
          <w:rFonts w:asciiTheme="minorHAnsi" w:hAnsiTheme="minorHAnsi" w:cstheme="minorHAnsi"/>
          <w:color w:val="002060"/>
        </w:rPr>
      </w:pPr>
      <w:r w:rsidRPr="00F35289">
        <w:rPr>
          <w:rFonts w:asciiTheme="minorHAnsi" w:hAnsiTheme="minorHAnsi" w:cstheme="minorHAnsi"/>
          <w:color w:val="002060"/>
        </w:rPr>
        <w:t>Cabinetele de asistență medicală</w:t>
      </w:r>
      <w:r>
        <w:rPr>
          <w:rFonts w:asciiTheme="minorHAnsi" w:hAnsiTheme="minorHAnsi" w:cstheme="minorHAnsi"/>
          <w:color w:val="002060"/>
        </w:rPr>
        <w:t xml:space="preserve"> școlară, inclusiv cabinetele medicale </w:t>
      </w:r>
      <w:r w:rsidRPr="00F35289">
        <w:rPr>
          <w:rFonts w:asciiTheme="minorHAnsi" w:hAnsiTheme="minorHAnsi" w:cstheme="minorHAnsi"/>
          <w:color w:val="002060"/>
        </w:rPr>
        <w:t>stomatologic</w:t>
      </w:r>
      <w:r>
        <w:rPr>
          <w:rFonts w:asciiTheme="minorHAnsi" w:hAnsiTheme="minorHAnsi" w:cstheme="minorHAnsi"/>
          <w:color w:val="002060"/>
        </w:rPr>
        <w:t>e</w:t>
      </w:r>
      <w:r w:rsidRPr="00F35289">
        <w:rPr>
          <w:rFonts w:asciiTheme="minorHAnsi" w:hAnsiTheme="minorHAnsi" w:cstheme="minorHAnsi"/>
          <w:color w:val="002060"/>
        </w:rPr>
        <w:t xml:space="preserve"> din cadrul </w:t>
      </w:r>
      <w:r>
        <w:rPr>
          <w:rFonts w:asciiTheme="minorHAnsi" w:hAnsiTheme="minorHAnsi" w:cstheme="minorHAnsi"/>
          <w:color w:val="002060"/>
        </w:rPr>
        <w:t xml:space="preserve">unităților </w:t>
      </w:r>
      <w:r w:rsidR="00FC5C24" w:rsidRPr="00FC5C24">
        <w:rPr>
          <w:rFonts w:asciiTheme="minorHAnsi" w:hAnsiTheme="minorHAnsi" w:cstheme="minorHAnsi"/>
          <w:color w:val="002060"/>
        </w:rPr>
        <w:t xml:space="preserve">de învățământ </w:t>
      </w:r>
      <w:r>
        <w:rPr>
          <w:rFonts w:asciiTheme="minorHAnsi" w:hAnsiTheme="minorHAnsi" w:cstheme="minorHAnsi"/>
          <w:color w:val="002060"/>
        </w:rPr>
        <w:t>publice</w:t>
      </w:r>
      <w:r w:rsidRPr="00F35289">
        <w:rPr>
          <w:rFonts w:asciiTheme="minorHAnsi" w:hAnsiTheme="minorHAnsi" w:cstheme="minorHAnsi"/>
          <w:color w:val="002060"/>
        </w:rPr>
        <w:t xml:space="preserve"> </w:t>
      </w:r>
      <w:r w:rsidR="009D6AFB" w:rsidRPr="009D6AFB">
        <w:rPr>
          <w:rFonts w:asciiTheme="minorHAnsi" w:hAnsiTheme="minorHAnsi" w:cstheme="minorHAnsi"/>
          <w:color w:val="002060"/>
        </w:rPr>
        <w:t xml:space="preserve">din mediul rural </w:t>
      </w:r>
      <w:r w:rsidRPr="00F35289">
        <w:rPr>
          <w:rFonts w:asciiTheme="minorHAnsi" w:hAnsiTheme="minorHAnsi" w:cstheme="minorHAnsi"/>
          <w:color w:val="002060"/>
        </w:rPr>
        <w:t>asigură servicii medicale cu scopul de a furniza informații pentru diagnosticul, tratamentul și prevenirea bolilor sau pentru evaluarea stării de sănătate a copiilor, inclusiv copiilor cu nevoi speciale.</w:t>
      </w:r>
      <w:r w:rsidRPr="00F35289">
        <w:t xml:space="preserve"> </w:t>
      </w:r>
      <w:r w:rsidRPr="00F35289">
        <w:rPr>
          <w:rFonts w:asciiTheme="minorHAnsi" w:hAnsiTheme="minorHAnsi" w:cstheme="minorHAnsi"/>
          <w:color w:val="002060"/>
        </w:rPr>
        <w:t xml:space="preserve">Acest obiectiv este esențial pentru a asigura un standard adecvat de îngrijire medicală și pentru a reduce morbiditatea și mortalitatea în rândul acestui segment vulnerabil al populației. Astfel, </w:t>
      </w:r>
      <w:r w:rsidRPr="00F35289">
        <w:rPr>
          <w:rFonts w:asciiTheme="minorHAnsi" w:hAnsiTheme="minorHAnsi" w:cstheme="minorHAnsi"/>
          <w:b/>
          <w:bCs/>
          <w:color w:val="002060"/>
        </w:rPr>
        <w:t>accentul se pune pe îmbunătățirea serviciilor medicale și nu pe favorizarea unui anumit tip de comerț.</w:t>
      </w:r>
      <w:r w:rsidRPr="00F35289">
        <w:rPr>
          <w:rFonts w:asciiTheme="minorHAnsi" w:hAnsiTheme="minorHAnsi" w:cstheme="minorHAnsi"/>
          <w:color w:val="002060"/>
        </w:rPr>
        <w:t xml:space="preserve">  Asemenea  celorlalte servicii furnizate de unitățile spitalicești, acestea au o complexitate medie pentru populația din zona respectivă sau din zonele învecinate. </w:t>
      </w:r>
      <w:r w:rsidRPr="00F35289">
        <w:rPr>
          <w:rFonts w:asciiTheme="minorHAnsi" w:hAnsiTheme="minorHAnsi" w:cstheme="minorHAnsi"/>
          <w:b/>
          <w:bCs/>
          <w:color w:val="002060"/>
        </w:rPr>
        <w:t>Serviciile au impact local</w:t>
      </w:r>
      <w:r w:rsidRPr="00F35289">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copiilor, inclusiv copiilor cu nevoi speciale. Dezvoltarea acestor servicii nu determină, în niciun caz, un risc de denaturare a concurenței, deoarece vor fi </w:t>
      </w:r>
      <w:proofErr w:type="spellStart"/>
      <w:r w:rsidRPr="00F35289">
        <w:rPr>
          <w:rFonts w:asciiTheme="minorHAnsi" w:hAnsiTheme="minorHAnsi" w:cstheme="minorHAnsi"/>
          <w:color w:val="002060"/>
        </w:rPr>
        <w:t>prioritizate</w:t>
      </w:r>
      <w:proofErr w:type="spellEnd"/>
      <w:r w:rsidRPr="00F35289">
        <w:rPr>
          <w:rFonts w:asciiTheme="minorHAnsi" w:hAnsiTheme="minorHAnsi" w:cstheme="minorHAnsi"/>
          <w:color w:val="002060"/>
        </w:rPr>
        <w:t xml:space="preserve"> unitățile </w:t>
      </w:r>
      <w:r w:rsidR="00FC5C24" w:rsidRPr="00FC5C24">
        <w:rPr>
          <w:rFonts w:asciiTheme="minorHAnsi" w:hAnsiTheme="minorHAnsi" w:cstheme="minorHAnsi"/>
          <w:color w:val="002060"/>
        </w:rPr>
        <w:t xml:space="preserve">de învățământ </w:t>
      </w:r>
      <w:r w:rsidRPr="00F35289">
        <w:rPr>
          <w:rFonts w:asciiTheme="minorHAnsi" w:hAnsiTheme="minorHAnsi" w:cstheme="minorHAnsi"/>
          <w:color w:val="002060"/>
        </w:rPr>
        <w:t>publice</w:t>
      </w:r>
      <w:r w:rsidR="009D6AFB" w:rsidRPr="009D6AFB">
        <w:t xml:space="preserve"> </w:t>
      </w:r>
      <w:r w:rsidR="009D6AFB" w:rsidRPr="009D6AFB">
        <w:rPr>
          <w:rFonts w:asciiTheme="minorHAnsi" w:hAnsiTheme="minorHAnsi" w:cstheme="minorHAnsi"/>
          <w:color w:val="002060"/>
        </w:rPr>
        <w:t>din mediul rural</w:t>
      </w:r>
      <w:r w:rsidRPr="00F35289">
        <w:rPr>
          <w:rFonts w:asciiTheme="minorHAnsi" w:hAnsiTheme="minorHAnsi" w:cstheme="minorHAnsi"/>
          <w:color w:val="002060"/>
        </w:rPr>
        <w:t xml:space="preserve"> din zone mai puțin dezvoltate </w:t>
      </w:r>
      <w:r w:rsidRPr="00F35289">
        <w:rPr>
          <w:rFonts w:asciiTheme="minorHAnsi" w:hAnsiTheme="minorHAnsi" w:cstheme="minorHAnsi"/>
          <w:color w:val="002060"/>
        </w:rPr>
        <w:lastRenderedPageBreak/>
        <w:t>care nu au beneficiat de astfel de investiții în ultimii ani și care nu îndeplinesc toate standardele prevăzute de legislație. În plus, serviciile au impact local, fiind accesate în principal de populația din zona respectivă.</w:t>
      </w:r>
    </w:p>
    <w:p w14:paraId="6EC3FF02" w14:textId="77777777" w:rsidR="004A0A59" w:rsidRPr="00F35289" w:rsidRDefault="004A0A59" w:rsidP="004A0A59">
      <w:pPr>
        <w:spacing w:before="60" w:after="0" w:line="240" w:lineRule="auto"/>
        <w:jc w:val="both"/>
        <w:rPr>
          <w:rFonts w:cstheme="minorHAnsi"/>
          <w:color w:val="002060"/>
          <w:sz w:val="24"/>
          <w:szCs w:val="24"/>
        </w:rPr>
      </w:pPr>
      <w:bookmarkStart w:id="124" w:name="_Hlk138777566"/>
      <w:r w:rsidRPr="00F35289">
        <w:rPr>
          <w:rFonts w:cstheme="minorHAnsi"/>
          <w:color w:val="002060"/>
          <w:sz w:val="24"/>
          <w:szCs w:val="24"/>
        </w:rPr>
        <w:t>Măsurile de sprijin au fost analizate în raport cu criteriile care ar trebui îndeplinite cumulativ, prevăzute la articolul 107 alineatul (1) din TFUE (</w:t>
      </w:r>
      <w:r w:rsidRPr="00F35289">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F35289">
        <w:rPr>
          <w:rFonts w:cstheme="minorHAnsi"/>
          <w:b/>
          <w:bCs/>
          <w:i/>
          <w:iCs/>
          <w:color w:val="002060"/>
          <w:sz w:val="24"/>
          <w:szCs w:val="24"/>
        </w:rPr>
        <w:t>potențialul măsurii de sprijin de a afecta comerțul între statele membre</w:t>
      </w:r>
      <w:r w:rsidRPr="00F35289">
        <w:rPr>
          <w:rFonts w:cstheme="minorHAnsi"/>
          <w:color w:val="002060"/>
          <w:sz w:val="24"/>
          <w:szCs w:val="24"/>
        </w:rPr>
        <w:t>), pentru a determina dacă măsurile constituie ajutor de stat în sensul articolului 107 alineatul (1) din TFUE.</w:t>
      </w:r>
    </w:p>
    <w:p w14:paraId="701AD3FA" w14:textId="4E76DACF" w:rsidR="004A0A59" w:rsidRPr="00F35289" w:rsidRDefault="004A0A59" w:rsidP="004A0A59">
      <w:pPr>
        <w:spacing w:before="60" w:after="0" w:line="240" w:lineRule="auto"/>
        <w:jc w:val="both"/>
        <w:rPr>
          <w:rFonts w:cstheme="minorHAnsi"/>
          <w:color w:val="002060"/>
          <w:sz w:val="24"/>
          <w:szCs w:val="24"/>
        </w:rPr>
      </w:pPr>
      <w:r w:rsidRPr="00F35289">
        <w:rPr>
          <w:rFonts w:eastAsia="Trebuchet MS" w:cstheme="minorHAnsi"/>
          <w:color w:val="002060"/>
          <w:sz w:val="24"/>
          <w:szCs w:val="24"/>
        </w:rPr>
        <w:t xml:space="preserve">Concluzia analizei a fost că investițiile în </w:t>
      </w:r>
      <w:r w:rsidRPr="00F35289">
        <w:rPr>
          <w:rFonts w:eastAsia="Trebuchet MS" w:cstheme="minorHAnsi"/>
          <w:i/>
          <w:iCs/>
          <w:color w:val="002060"/>
          <w:sz w:val="24"/>
          <w:szCs w:val="24"/>
        </w:rPr>
        <w:t>cabinete de asistență medicală</w:t>
      </w:r>
      <w:r>
        <w:rPr>
          <w:rFonts w:eastAsia="Trebuchet MS" w:cstheme="minorHAnsi"/>
          <w:i/>
          <w:iCs/>
          <w:color w:val="002060"/>
          <w:sz w:val="24"/>
          <w:szCs w:val="24"/>
        </w:rPr>
        <w:t xml:space="preserve"> școlară</w:t>
      </w:r>
      <w:r w:rsidRPr="004A0A59">
        <w:rPr>
          <w:rFonts w:eastAsia="Trebuchet MS" w:cstheme="minorHAnsi"/>
          <w:i/>
          <w:iCs/>
          <w:color w:val="002060"/>
          <w:sz w:val="24"/>
          <w:szCs w:val="24"/>
        </w:rPr>
        <w:t xml:space="preserve">, inclusiv cabinetele medicale stomatologice din cadrul unităților </w:t>
      </w:r>
      <w:r w:rsidR="00FC5C24" w:rsidRPr="00FC5C24">
        <w:rPr>
          <w:rFonts w:eastAsia="Trebuchet MS" w:cstheme="minorHAnsi"/>
          <w:i/>
          <w:iCs/>
          <w:color w:val="002060"/>
          <w:sz w:val="24"/>
          <w:szCs w:val="24"/>
        </w:rPr>
        <w:t xml:space="preserve">de învățământ </w:t>
      </w:r>
      <w:r w:rsidRPr="004A0A59">
        <w:rPr>
          <w:rFonts w:eastAsia="Trebuchet MS" w:cstheme="minorHAnsi"/>
          <w:i/>
          <w:iCs/>
          <w:color w:val="002060"/>
          <w:sz w:val="24"/>
          <w:szCs w:val="24"/>
        </w:rPr>
        <w:t>publice</w:t>
      </w:r>
      <w:r w:rsidR="009D6AFB" w:rsidRPr="009D6AFB">
        <w:t xml:space="preserve"> </w:t>
      </w:r>
      <w:r w:rsidR="009D6AFB" w:rsidRPr="009D6AFB">
        <w:rPr>
          <w:rFonts w:eastAsia="Trebuchet MS" w:cstheme="minorHAnsi"/>
          <w:i/>
          <w:iCs/>
          <w:color w:val="002060"/>
          <w:sz w:val="24"/>
          <w:szCs w:val="24"/>
        </w:rPr>
        <w:t>din mediul rural</w:t>
      </w:r>
      <w:r w:rsidRPr="004A0A59">
        <w:rPr>
          <w:rFonts w:eastAsia="Trebuchet MS" w:cstheme="minorHAnsi"/>
          <w:i/>
          <w:iCs/>
          <w:color w:val="002060"/>
          <w:sz w:val="24"/>
          <w:szCs w:val="24"/>
        </w:rPr>
        <w:t xml:space="preserve"> </w:t>
      </w:r>
      <w:r w:rsidRPr="00F35289">
        <w:rPr>
          <w:rFonts w:cstheme="minorHAnsi"/>
          <w:b/>
          <w:bCs/>
          <w:color w:val="002060"/>
          <w:sz w:val="24"/>
          <w:szCs w:val="24"/>
        </w:rPr>
        <w:t xml:space="preserve">au un impact local/ regional și, ca urmare, nu au potențialul de a afecta comerțul între statele membre. </w:t>
      </w:r>
      <w:r w:rsidRPr="00F35289">
        <w:rPr>
          <w:rFonts w:cstheme="minorHAnsi"/>
          <w:color w:val="002060"/>
          <w:sz w:val="24"/>
          <w:szCs w:val="24"/>
        </w:rPr>
        <w:t>De asemenea, serviciile care vor fi oferite de structurile dotate vor fi servicii de calitate similară cu cele din alte țări ale Uniunii Europene și, prin urmare, nu sunt în măsură să atragă cetățeni din alte state ale UE.</w:t>
      </w:r>
    </w:p>
    <w:p w14:paraId="50431F85" w14:textId="77777777" w:rsidR="004A0A59" w:rsidRPr="00F35289" w:rsidRDefault="004A0A59" w:rsidP="004A0A59">
      <w:pPr>
        <w:spacing w:before="60" w:after="0" w:line="240" w:lineRule="auto"/>
        <w:jc w:val="both"/>
        <w:rPr>
          <w:rFonts w:cstheme="minorHAnsi"/>
          <w:color w:val="002060"/>
          <w:sz w:val="24"/>
          <w:szCs w:val="24"/>
        </w:rPr>
      </w:pPr>
      <w:r w:rsidRPr="00F35289">
        <w:rPr>
          <w:rFonts w:cstheme="minorHAnsi"/>
          <w:color w:val="002060"/>
          <w:sz w:val="24"/>
          <w:szCs w:val="24"/>
        </w:rPr>
        <w:t xml:space="preserve">Având în vedere că unul dintre criteriile care definesc o măsură de ajutor de stat nu este îndeplinit, respectiv </w:t>
      </w:r>
      <w:r w:rsidRPr="00F35289">
        <w:rPr>
          <w:rFonts w:cstheme="minorHAnsi"/>
          <w:b/>
          <w:bCs/>
          <w:i/>
          <w:iCs/>
          <w:color w:val="002060"/>
          <w:sz w:val="24"/>
          <w:szCs w:val="24"/>
        </w:rPr>
        <w:t>măsura nu are potențialul de a afecta comerțul între Statele Membre</w:t>
      </w:r>
      <w:r w:rsidRPr="00F35289">
        <w:rPr>
          <w:rFonts w:cstheme="minorHAnsi"/>
          <w:color w:val="002060"/>
          <w:sz w:val="24"/>
          <w:szCs w:val="24"/>
        </w:rPr>
        <w:t>, se consideră că aceasta nu implică ajutor de stat.</w:t>
      </w:r>
      <w:bookmarkEnd w:id="124"/>
    </w:p>
    <w:p w14:paraId="7CAF8BA4" w14:textId="77777777" w:rsidR="009E3495" w:rsidRPr="00A73E77" w:rsidRDefault="009E3495" w:rsidP="007B7B15">
      <w:pPr>
        <w:spacing w:before="60" w:after="0" w:line="240" w:lineRule="auto"/>
        <w:jc w:val="both"/>
        <w:rPr>
          <w:rFonts w:cstheme="minorHAnsi"/>
          <w:iCs/>
          <w:color w:val="002060"/>
          <w:sz w:val="24"/>
          <w:szCs w:val="24"/>
        </w:rPr>
      </w:pPr>
    </w:p>
    <w:p w14:paraId="6BBE5515" w14:textId="155BA8F7" w:rsidR="001F48A8" w:rsidRPr="00A73E77" w:rsidRDefault="001F48A8"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5" w:name="_Toc219914173"/>
      <w:r w:rsidRPr="00A73E77">
        <w:rPr>
          <w:rFonts w:cstheme="minorHAnsi"/>
          <w:b/>
          <w:bCs/>
          <w:iCs/>
          <w:color w:val="002060"/>
          <w:sz w:val="24"/>
          <w:szCs w:val="24"/>
        </w:rPr>
        <w:t>Reguli privind instrumentele financiare</w:t>
      </w:r>
      <w:bookmarkEnd w:id="125"/>
      <w:r w:rsidRPr="00A73E77">
        <w:rPr>
          <w:rFonts w:cstheme="minorHAnsi"/>
          <w:b/>
          <w:bCs/>
          <w:iCs/>
          <w:color w:val="002060"/>
          <w:sz w:val="24"/>
          <w:szCs w:val="24"/>
        </w:rPr>
        <w:t xml:space="preserve"> </w:t>
      </w:r>
    </w:p>
    <w:p w14:paraId="01908CCF" w14:textId="374657AA" w:rsidR="00435E0A" w:rsidRPr="00A73E77" w:rsidRDefault="00435E0A" w:rsidP="00435E0A">
      <w:pPr>
        <w:spacing w:before="60" w:after="0" w:line="240" w:lineRule="auto"/>
        <w:jc w:val="both"/>
        <w:rPr>
          <w:rFonts w:cstheme="minorHAnsi"/>
          <w:iCs/>
          <w:color w:val="002060"/>
          <w:sz w:val="24"/>
          <w:szCs w:val="24"/>
        </w:rPr>
      </w:pPr>
      <w:r w:rsidRPr="00A73E77">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Default="00435E0A" w:rsidP="00435E0A">
      <w:pPr>
        <w:spacing w:before="60" w:after="0" w:line="240" w:lineRule="auto"/>
        <w:jc w:val="both"/>
        <w:rPr>
          <w:rFonts w:cstheme="minorHAnsi"/>
          <w:iCs/>
          <w:color w:val="002060"/>
          <w:sz w:val="24"/>
          <w:szCs w:val="24"/>
        </w:rPr>
      </w:pPr>
    </w:p>
    <w:p w14:paraId="3078D71E" w14:textId="77777777" w:rsidR="008174A5" w:rsidRPr="00A73E77" w:rsidRDefault="008174A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6" w:name="_Toc219914174"/>
      <w:r w:rsidRPr="00A73E77">
        <w:rPr>
          <w:rFonts w:cstheme="minorHAnsi"/>
          <w:b/>
          <w:bCs/>
          <w:iCs/>
          <w:color w:val="002060"/>
          <w:sz w:val="24"/>
          <w:szCs w:val="24"/>
        </w:rPr>
        <w:t>Acțiuni interregionale, transfrontaliere și transnaționale</w:t>
      </w:r>
      <w:bookmarkEnd w:id="126"/>
      <w:r w:rsidRPr="00A73E77">
        <w:rPr>
          <w:rFonts w:cstheme="minorHAnsi"/>
          <w:b/>
          <w:bCs/>
          <w:iCs/>
          <w:color w:val="002060"/>
          <w:sz w:val="24"/>
          <w:szCs w:val="24"/>
        </w:rPr>
        <w:t xml:space="preserve"> </w:t>
      </w:r>
    </w:p>
    <w:p w14:paraId="77066660" w14:textId="20267F3B" w:rsidR="00617BEF" w:rsidRDefault="00617BEF"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cadrul prezentului apel </w:t>
      </w:r>
      <w:r w:rsidR="00CE4726" w:rsidRPr="00A73E77">
        <w:rPr>
          <w:rFonts w:cstheme="minorHAnsi"/>
          <w:iCs/>
          <w:color w:val="002060"/>
          <w:sz w:val="24"/>
          <w:szCs w:val="24"/>
        </w:rPr>
        <w:t xml:space="preserve">de proiecte </w:t>
      </w:r>
      <w:r w:rsidRPr="00A73E77">
        <w:rPr>
          <w:rFonts w:cstheme="minorHAnsi"/>
          <w:iCs/>
          <w:color w:val="002060"/>
          <w:sz w:val="24"/>
          <w:szCs w:val="24"/>
        </w:rPr>
        <w:t>nu sunt vizate acțiuni interregionale, transfrontaliere și transnaționale.</w:t>
      </w:r>
    </w:p>
    <w:p w14:paraId="79E2E642" w14:textId="77777777" w:rsidR="005A12FD" w:rsidRPr="00A73E77" w:rsidRDefault="005A12FD" w:rsidP="007B7B15">
      <w:pPr>
        <w:spacing w:before="60" w:after="0" w:line="240" w:lineRule="auto"/>
        <w:jc w:val="both"/>
        <w:rPr>
          <w:rFonts w:cstheme="minorHAnsi"/>
          <w:iCs/>
          <w:color w:val="002060"/>
          <w:sz w:val="24"/>
          <w:szCs w:val="24"/>
        </w:rPr>
      </w:pPr>
    </w:p>
    <w:p w14:paraId="388E9D34" w14:textId="7D5764BF" w:rsidR="00EF15DA" w:rsidRPr="00A73E77" w:rsidRDefault="00C8041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7" w:name="_Toc146722852"/>
      <w:bookmarkStart w:id="128" w:name="_Toc219914175"/>
      <w:bookmarkEnd w:id="127"/>
      <w:r w:rsidRPr="00A73E77">
        <w:rPr>
          <w:rFonts w:cstheme="minorHAnsi"/>
          <w:b/>
          <w:bCs/>
          <w:iCs/>
          <w:color w:val="002060"/>
          <w:sz w:val="24"/>
          <w:szCs w:val="24"/>
        </w:rPr>
        <w:t xml:space="preserve">Principii </w:t>
      </w:r>
      <w:r w:rsidR="00EF15DA" w:rsidRPr="00A73E77">
        <w:rPr>
          <w:rFonts w:cstheme="minorHAnsi"/>
          <w:b/>
          <w:bCs/>
          <w:iCs/>
          <w:color w:val="002060"/>
          <w:sz w:val="24"/>
          <w:szCs w:val="24"/>
        </w:rPr>
        <w:t>orizontale</w:t>
      </w:r>
      <w:bookmarkEnd w:id="128"/>
    </w:p>
    <w:p w14:paraId="0FCF9FD2" w14:textId="4D2A969E" w:rsidR="000A12EB" w:rsidRPr="00A73E77" w:rsidRDefault="000A12EB" w:rsidP="007B7B15">
      <w:pPr>
        <w:spacing w:before="60" w:after="0" w:line="240" w:lineRule="auto"/>
        <w:jc w:val="both"/>
        <w:rPr>
          <w:rFonts w:cstheme="minorHAnsi"/>
          <w:iCs/>
          <w:color w:val="002060"/>
          <w:sz w:val="24"/>
          <w:szCs w:val="24"/>
        </w:rPr>
      </w:pPr>
      <w:bookmarkStart w:id="129" w:name="_Hlk140142066"/>
      <w:r w:rsidRPr="00A73E77">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56FD5CF7" w:rsidR="00913D15" w:rsidRPr="00A73E77" w:rsidRDefault="000A12EB" w:rsidP="007B7B15">
      <w:pPr>
        <w:spacing w:before="60" w:after="0" w:line="240" w:lineRule="auto"/>
        <w:jc w:val="both"/>
        <w:rPr>
          <w:rFonts w:cstheme="minorHAnsi"/>
          <w:color w:val="C00000"/>
          <w:sz w:val="24"/>
          <w:szCs w:val="24"/>
        </w:rPr>
      </w:pPr>
      <w:r w:rsidRPr="00A73E77">
        <w:rPr>
          <w:rFonts w:cstheme="minorHAnsi"/>
          <w:iCs/>
          <w:color w:val="002060"/>
          <w:sz w:val="24"/>
          <w:szCs w:val="24"/>
        </w:rPr>
        <w:t xml:space="preserve">Aceste </w:t>
      </w:r>
      <w:r w:rsidR="00913D15" w:rsidRPr="00A73E77">
        <w:rPr>
          <w:rFonts w:cstheme="minorHAnsi"/>
          <w:iCs/>
          <w:color w:val="002060"/>
          <w:sz w:val="24"/>
          <w:szCs w:val="24"/>
        </w:rPr>
        <w:t xml:space="preserve">aspecte vor fi </w:t>
      </w:r>
      <w:r w:rsidR="00CE4726" w:rsidRPr="00A73E77">
        <w:rPr>
          <w:rFonts w:cstheme="minorHAnsi"/>
          <w:iCs/>
          <w:color w:val="002060"/>
          <w:sz w:val="24"/>
          <w:szCs w:val="24"/>
        </w:rPr>
        <w:t xml:space="preserve">evaluate în cadrul procesului de evaluare și selecție conform </w:t>
      </w:r>
      <w:r w:rsidR="00CE4726" w:rsidRPr="00A73E77">
        <w:rPr>
          <w:rFonts w:cstheme="minorHAnsi"/>
          <w:b/>
          <w:bCs/>
          <w:iCs/>
          <w:color w:val="002060"/>
          <w:sz w:val="24"/>
          <w:szCs w:val="24"/>
        </w:rPr>
        <w:t xml:space="preserve">Anexei </w:t>
      </w:r>
      <w:r w:rsidR="00DD2F59" w:rsidRPr="00A73E77">
        <w:rPr>
          <w:rFonts w:cstheme="minorHAnsi"/>
          <w:b/>
          <w:bCs/>
          <w:iCs/>
          <w:color w:val="002060"/>
          <w:sz w:val="24"/>
          <w:szCs w:val="24"/>
        </w:rPr>
        <w:t>nr.</w:t>
      </w:r>
      <w:r w:rsidR="00CE4726" w:rsidRPr="00A73E77">
        <w:rPr>
          <w:rFonts w:cstheme="minorHAnsi"/>
          <w:b/>
          <w:bCs/>
          <w:iCs/>
          <w:color w:val="002060"/>
          <w:sz w:val="24"/>
          <w:szCs w:val="24"/>
        </w:rPr>
        <w:t xml:space="preserve">1: Criterii de evaluare și </w:t>
      </w:r>
      <w:r w:rsidR="00D139C5" w:rsidRPr="00A73E77">
        <w:rPr>
          <w:rFonts w:cstheme="minorHAnsi"/>
          <w:b/>
          <w:bCs/>
          <w:iCs/>
          <w:color w:val="002060"/>
          <w:sz w:val="24"/>
          <w:szCs w:val="24"/>
        </w:rPr>
        <w:t>financiară</w:t>
      </w:r>
      <w:r w:rsidR="00913D15" w:rsidRPr="00A73E77">
        <w:rPr>
          <w:rFonts w:cstheme="minorHAnsi"/>
          <w:iCs/>
          <w:color w:val="002060"/>
          <w:sz w:val="24"/>
          <w:szCs w:val="24"/>
        </w:rPr>
        <w:t xml:space="preserve"> (</w:t>
      </w:r>
      <w:r w:rsidR="00CE4726" w:rsidRPr="00A73E77">
        <w:rPr>
          <w:rFonts w:cstheme="minorHAnsi"/>
          <w:b/>
          <w:bCs/>
          <w:color w:val="002060"/>
          <w:sz w:val="24"/>
          <w:szCs w:val="24"/>
        </w:rPr>
        <w:t xml:space="preserve">Criteriul 6. </w:t>
      </w:r>
      <w:bookmarkStart w:id="130" w:name="_Hlk123129145"/>
      <w:r w:rsidR="00CE4726" w:rsidRPr="00A73E77">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30"/>
      <w:r w:rsidR="00CE4726" w:rsidRPr="00A73E77">
        <w:rPr>
          <w:rFonts w:cstheme="minorHAnsi"/>
          <w:b/>
          <w:bCs/>
          <w:i/>
          <w:iCs/>
          <w:color w:val="002060"/>
          <w:sz w:val="24"/>
          <w:szCs w:val="24"/>
        </w:rPr>
        <w:t xml:space="preserve"> </w:t>
      </w:r>
      <w:r w:rsidR="00CE4726" w:rsidRPr="00A73E77">
        <w:rPr>
          <w:rFonts w:cstheme="minorHAnsi"/>
          <w:color w:val="002060"/>
          <w:sz w:val="24"/>
          <w:szCs w:val="24"/>
        </w:rPr>
        <w:t>și subcriteriile aferente acestuia</w:t>
      </w:r>
      <w:r w:rsidR="00913D15" w:rsidRPr="00A73E77">
        <w:rPr>
          <w:rFonts w:cstheme="minorHAnsi"/>
          <w:color w:val="002060"/>
          <w:sz w:val="24"/>
          <w:szCs w:val="24"/>
        </w:rPr>
        <w:t xml:space="preserve">). </w:t>
      </w:r>
    </w:p>
    <w:p w14:paraId="7B68C51B" w14:textId="342570DF" w:rsidR="00B80AB5" w:rsidRPr="00A73E77" w:rsidRDefault="00CE4726" w:rsidP="007B7B15">
      <w:pPr>
        <w:spacing w:before="60" w:after="0" w:line="240" w:lineRule="auto"/>
        <w:jc w:val="both"/>
        <w:rPr>
          <w:rFonts w:cstheme="minorHAnsi"/>
          <w:iCs/>
          <w:color w:val="002060"/>
          <w:sz w:val="24"/>
          <w:szCs w:val="24"/>
        </w:rPr>
      </w:pPr>
      <w:r w:rsidRPr="00A73E77">
        <w:rPr>
          <w:rFonts w:cstheme="minorHAnsi"/>
          <w:b/>
          <w:bCs/>
          <w:color w:val="C00000"/>
          <w:sz w:val="24"/>
          <w:szCs w:val="24"/>
        </w:rPr>
        <w:t xml:space="preserve"> </w:t>
      </w:r>
    </w:p>
    <w:p w14:paraId="19032B38" w14:textId="31873704" w:rsidR="00C56104" w:rsidRPr="00A73E77" w:rsidRDefault="00C56104"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1" w:name="_Toc219914176"/>
      <w:bookmarkEnd w:id="129"/>
      <w:r w:rsidRPr="00A73E77">
        <w:rPr>
          <w:rFonts w:cstheme="minorHAnsi"/>
          <w:b/>
          <w:bCs/>
          <w:iCs/>
          <w:color w:val="002060"/>
          <w:sz w:val="24"/>
          <w:szCs w:val="24"/>
        </w:rPr>
        <w:t>Aspecte de mediu</w:t>
      </w:r>
      <w:r w:rsidR="006464F5" w:rsidRPr="00A73E77">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31"/>
    </w:p>
    <w:p w14:paraId="510974F1" w14:textId="57948D8B" w:rsidR="000548FA" w:rsidRPr="00A73E77" w:rsidRDefault="004505AD" w:rsidP="007B7B15">
      <w:pPr>
        <w:spacing w:before="60" w:after="0" w:line="240" w:lineRule="auto"/>
        <w:jc w:val="both"/>
        <w:outlineLvl w:val="2"/>
        <w:rPr>
          <w:rFonts w:cstheme="minorHAnsi"/>
          <w:b/>
          <w:bCs/>
          <w:iCs/>
          <w:color w:val="002060"/>
          <w:sz w:val="24"/>
          <w:szCs w:val="24"/>
        </w:rPr>
      </w:pPr>
      <w:bookmarkStart w:id="132" w:name="_Toc219914177"/>
      <w:r w:rsidRPr="00A73E77">
        <w:rPr>
          <w:rFonts w:cstheme="minorHAnsi"/>
          <w:b/>
          <w:bCs/>
          <w:iCs/>
          <w:color w:val="002060"/>
          <w:sz w:val="24"/>
          <w:szCs w:val="24"/>
        </w:rPr>
        <w:t xml:space="preserve">3.17.1. </w:t>
      </w:r>
      <w:r w:rsidR="000548FA" w:rsidRPr="00A73E77">
        <w:rPr>
          <w:rFonts w:cstheme="minorHAnsi"/>
          <w:b/>
          <w:bCs/>
          <w:iCs/>
          <w:color w:val="002060"/>
          <w:sz w:val="24"/>
          <w:szCs w:val="24"/>
        </w:rPr>
        <w:t>Aplicarea principiului  DNSH. Imunizarea la schimbările climatice</w:t>
      </w:r>
      <w:bookmarkEnd w:id="132"/>
    </w:p>
    <w:p w14:paraId="587209C8" w14:textId="77777777" w:rsidR="006E04AC" w:rsidRPr="006E04AC" w:rsidRDefault="006E04AC" w:rsidP="0015362F">
      <w:pPr>
        <w:spacing w:before="60" w:after="0" w:line="240" w:lineRule="auto"/>
        <w:jc w:val="both"/>
        <w:rPr>
          <w:rFonts w:cstheme="minorHAnsi"/>
          <w:iCs/>
          <w:color w:val="002060"/>
          <w:sz w:val="24"/>
          <w:szCs w:val="24"/>
        </w:rPr>
      </w:pPr>
      <w:bookmarkStart w:id="133" w:name="_Toc198217005"/>
    </w:p>
    <w:p w14:paraId="77972A47" w14:textId="2D1E4B9E" w:rsidR="00C9655F" w:rsidRPr="000F5D66" w:rsidRDefault="00C9655F" w:rsidP="0015362F">
      <w:pPr>
        <w:spacing w:before="60" w:after="0" w:line="240" w:lineRule="auto"/>
        <w:jc w:val="both"/>
        <w:rPr>
          <w:rFonts w:cstheme="minorHAnsi"/>
          <w:iCs/>
          <w:color w:val="002060"/>
          <w:sz w:val="24"/>
          <w:szCs w:val="24"/>
        </w:rPr>
      </w:pPr>
      <w:r w:rsidRPr="006E04AC">
        <w:rPr>
          <w:rFonts w:cstheme="minorHAnsi"/>
          <w:iCs/>
          <w:color w:val="002060"/>
          <w:sz w:val="24"/>
          <w:szCs w:val="24"/>
        </w:rPr>
        <w:t>Î</w:t>
      </w:r>
      <w:r w:rsidRPr="000F5D66">
        <w:rPr>
          <w:rFonts w:cstheme="minorHAnsi"/>
          <w:iCs/>
          <w:color w:val="002060"/>
          <w:sz w:val="24"/>
          <w:szCs w:val="24"/>
        </w:rPr>
        <w:t>n toate etapele de implementare ale PS, vor fi avute în vedere considerente privind maximizarea efectelor pozitive asupra mediului pentru proiectele care urmează a fi implementate.</w:t>
      </w:r>
      <w:bookmarkEnd w:id="133"/>
    </w:p>
    <w:p w14:paraId="7D3DD97B" w14:textId="77777777" w:rsidR="00C9655F" w:rsidRPr="000F5D66" w:rsidRDefault="00C9655F" w:rsidP="0015362F">
      <w:pPr>
        <w:spacing w:before="60" w:after="0" w:line="240" w:lineRule="auto"/>
        <w:jc w:val="both"/>
        <w:rPr>
          <w:rFonts w:cstheme="minorHAnsi"/>
          <w:iCs/>
          <w:color w:val="002060"/>
          <w:sz w:val="24"/>
          <w:szCs w:val="24"/>
        </w:rPr>
      </w:pPr>
      <w:bookmarkStart w:id="134" w:name="_Toc198217006"/>
      <w:r w:rsidRPr="000F5D66">
        <w:rPr>
          <w:rFonts w:cstheme="minorHAnsi"/>
          <w:iCs/>
          <w:color w:val="002060"/>
          <w:sz w:val="24"/>
          <w:szCs w:val="24"/>
        </w:rPr>
        <w:lastRenderedPageBreak/>
        <w:t>La nivelul tuturor investițiilor finanțate din Programul Sănătate este obligatorie respectarea principiului DNSH și a imunizării la schimbările climatice. În acest sens, solicitanții trebuie să demonstreze că proiectele depuse în cadrul prezentului apel respectă principiul de a nu prejudicia în mod semnificativ.</w:t>
      </w:r>
      <w:bookmarkEnd w:id="134"/>
      <w:r w:rsidRPr="000F5D66">
        <w:rPr>
          <w:rFonts w:cstheme="minorHAnsi"/>
          <w:iCs/>
          <w:color w:val="002060"/>
          <w:sz w:val="24"/>
          <w:szCs w:val="24"/>
        </w:rPr>
        <w:t xml:space="preserve"> </w:t>
      </w:r>
    </w:p>
    <w:p w14:paraId="48CD2EE8" w14:textId="77777777" w:rsidR="00C9655F" w:rsidRPr="000F5D66" w:rsidRDefault="00C9655F" w:rsidP="0015362F">
      <w:pPr>
        <w:spacing w:before="60" w:after="0" w:line="240" w:lineRule="auto"/>
        <w:jc w:val="both"/>
        <w:rPr>
          <w:rFonts w:cstheme="minorHAnsi"/>
          <w:iCs/>
          <w:color w:val="002060"/>
          <w:sz w:val="24"/>
          <w:szCs w:val="24"/>
        </w:rPr>
      </w:pPr>
      <w:bookmarkStart w:id="135" w:name="_Toc198217007"/>
      <w:r w:rsidRPr="000F5D66">
        <w:rPr>
          <w:rFonts w:cstheme="minorHAnsi"/>
          <w:iCs/>
          <w:color w:val="002060"/>
          <w:sz w:val="24"/>
          <w:szCs w:val="24"/>
        </w:rPr>
        <w:t>Informații suplimentare privind respectarea principiului DNSH, pot fi găsite la adresa: https://eur-lex.europa.eu/legal-content/RO/TXT/PDF/?uri=CELEX:52021XC0218(01)&amp;from=EN.</w:t>
      </w:r>
      <w:bookmarkEnd w:id="135"/>
    </w:p>
    <w:p w14:paraId="028D516D" w14:textId="77777777" w:rsidR="00C9655F" w:rsidRPr="000F5D66" w:rsidRDefault="00C9655F" w:rsidP="0015362F">
      <w:pPr>
        <w:spacing w:before="60" w:after="0" w:line="240" w:lineRule="auto"/>
        <w:jc w:val="both"/>
        <w:rPr>
          <w:rFonts w:cstheme="minorHAnsi"/>
          <w:iCs/>
          <w:color w:val="002060"/>
          <w:sz w:val="24"/>
          <w:szCs w:val="24"/>
        </w:rPr>
      </w:pPr>
      <w:bookmarkStart w:id="136" w:name="_Toc198217008"/>
      <w:r w:rsidRPr="000F5D66">
        <w:rPr>
          <w:rFonts w:cstheme="minorHAnsi"/>
          <w:iCs/>
          <w:color w:val="002060"/>
          <w:sz w:val="24"/>
          <w:szCs w:val="24"/>
        </w:rPr>
        <w:t>„Imunizarea la schimbările climatice” reprezintă, în conformitate cu art. 2, pct.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bookmarkEnd w:id="136"/>
    </w:p>
    <w:p w14:paraId="02797F98" w14:textId="77777777" w:rsidR="00C9655F" w:rsidRPr="000F5D66" w:rsidRDefault="00C9655F" w:rsidP="0015362F">
      <w:pPr>
        <w:spacing w:before="60" w:after="0" w:line="240" w:lineRule="auto"/>
        <w:jc w:val="both"/>
        <w:rPr>
          <w:rFonts w:cstheme="minorHAnsi"/>
          <w:iCs/>
          <w:color w:val="002060"/>
          <w:sz w:val="24"/>
          <w:szCs w:val="24"/>
        </w:rPr>
      </w:pPr>
      <w:bookmarkStart w:id="137" w:name="_Toc198217009"/>
      <w:r w:rsidRPr="000F5D66">
        <w:rPr>
          <w:rFonts w:cstheme="minorHAnsi"/>
          <w:iCs/>
          <w:color w:val="002060"/>
          <w:sz w:val="24"/>
          <w:szCs w:val="24"/>
        </w:rPr>
        <w:t>Integrarea imunizării la schimbările climatice în toate etapele proiectului este condiție de eligibilitate.</w:t>
      </w:r>
      <w:bookmarkEnd w:id="137"/>
    </w:p>
    <w:p w14:paraId="0A209828" w14:textId="77777777" w:rsidR="00C9655F" w:rsidRPr="000F5D66" w:rsidRDefault="00C9655F" w:rsidP="0015362F">
      <w:pPr>
        <w:spacing w:before="60" w:after="0" w:line="240" w:lineRule="auto"/>
        <w:jc w:val="both"/>
        <w:rPr>
          <w:rFonts w:cstheme="minorHAnsi"/>
          <w:iCs/>
          <w:color w:val="002060"/>
          <w:sz w:val="24"/>
          <w:szCs w:val="24"/>
        </w:rPr>
      </w:pPr>
      <w:bookmarkStart w:id="138" w:name="_Toc198217010"/>
      <w:r w:rsidRPr="000F5D66">
        <w:rPr>
          <w:rFonts w:cstheme="minorHAnsi"/>
          <w:iCs/>
          <w:color w:val="002060"/>
          <w:sz w:val="24"/>
          <w:szCs w:val="24"/>
        </w:rPr>
        <w:t>Imunizarea la schimbările climatice este un proces care integrează în dezvoltarea proiectelor de infrastructură care au o durată de viață preconizată de cel puțin cinci ani, măsuri de atenuare a schimbărilor climatice și de adaptare,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Comunicarea Comisiei Europene privind Orientările tehnice referitoare la imunizarea infrastructurii la schimbările climatice în perioada 2021-2027(https://eur-lex.europa.eu/legal-content/RO/TXT/HTML/?uri=CELEX:52021XC0916(03)&amp;from=EN). AM PS a analizat și identificat care sunt obiectivele specifice ale programului unde este necesar a fi respectată obligativitatea de a imuniza infrastructura. Astfel, AM PS va verifica dacă măsurile de adaptare și atenuare au fost implementate de către beneficiari conform cererii de finanțare și a documentelor aferente acesteia.</w:t>
      </w:r>
      <w:bookmarkEnd w:id="138"/>
    </w:p>
    <w:p w14:paraId="1F79E7E8" w14:textId="7C9629D1" w:rsidR="00C9655F" w:rsidRPr="00C9655F" w:rsidRDefault="00C9655F" w:rsidP="0015362F">
      <w:pPr>
        <w:spacing w:before="60" w:after="0" w:line="240" w:lineRule="auto"/>
        <w:jc w:val="both"/>
        <w:rPr>
          <w:rFonts w:cstheme="minorHAnsi"/>
          <w:color w:val="002060"/>
          <w:sz w:val="24"/>
          <w:szCs w:val="24"/>
        </w:rPr>
      </w:pPr>
      <w:bookmarkStart w:id="139" w:name="_Toc198217011"/>
      <w:r w:rsidRPr="000F5D66">
        <w:rPr>
          <w:rFonts w:cstheme="minorHAnsi"/>
          <w:iCs/>
          <w:color w:val="002060"/>
          <w:sz w:val="24"/>
          <w:szCs w:val="24"/>
        </w:rPr>
        <w:t>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w:t>
      </w:r>
      <w:r w:rsidRPr="00C9655F">
        <w:rPr>
          <w:rFonts w:cstheme="minorHAnsi"/>
          <w:color w:val="002060"/>
          <w:sz w:val="24"/>
          <w:szCs w:val="24"/>
        </w:rPr>
        <w:t>(</w:t>
      </w:r>
      <w:hyperlink r:id="rId16" w:history="1">
        <w:r w:rsidRPr="00B05621">
          <w:rPr>
            <w:rStyle w:val="Hyperlink"/>
            <w:rFonts w:cstheme="minorHAnsi"/>
            <w:sz w:val="24"/>
            <w:szCs w:val="24"/>
          </w:rPr>
          <w:t>https://mfe.gov.ro/wp-content/uploads/2022/09/f515a6278272c6c94db36150a13bd41f.pdf</w:t>
        </w:r>
      </w:hyperlink>
      <w:r w:rsidRPr="00C9655F">
        <w:rPr>
          <w:rFonts w:cstheme="minorHAnsi"/>
          <w:color w:val="002060"/>
          <w:sz w:val="24"/>
          <w:szCs w:val="24"/>
        </w:rPr>
        <w:t>).</w:t>
      </w:r>
      <w:bookmarkEnd w:id="139"/>
      <w:r>
        <w:rPr>
          <w:rFonts w:cstheme="minorHAnsi"/>
          <w:color w:val="002060"/>
          <w:sz w:val="24"/>
          <w:szCs w:val="24"/>
        </w:rPr>
        <w:t xml:space="preserve"> </w:t>
      </w:r>
      <w:r w:rsidRPr="00C9655F">
        <w:rPr>
          <w:rFonts w:cstheme="minorHAnsi"/>
          <w:color w:val="002060"/>
          <w:sz w:val="24"/>
          <w:szCs w:val="24"/>
        </w:rPr>
        <w:t xml:space="preserve"> </w:t>
      </w:r>
      <w:r>
        <w:rPr>
          <w:rFonts w:cstheme="minorHAnsi"/>
          <w:color w:val="002060"/>
          <w:sz w:val="24"/>
          <w:szCs w:val="24"/>
        </w:rPr>
        <w:t xml:space="preserve"> </w:t>
      </w:r>
    </w:p>
    <w:p w14:paraId="22C27609" w14:textId="77777777" w:rsidR="00C9655F" w:rsidRPr="00C9655F" w:rsidRDefault="00C9655F" w:rsidP="00C9655F">
      <w:pPr>
        <w:spacing w:before="60" w:after="0" w:line="240" w:lineRule="auto"/>
        <w:jc w:val="both"/>
        <w:outlineLvl w:val="2"/>
        <w:rPr>
          <w:rFonts w:cstheme="minorHAnsi"/>
          <w:color w:val="002060"/>
          <w:sz w:val="24"/>
          <w:szCs w:val="24"/>
        </w:rPr>
      </w:pPr>
    </w:p>
    <w:p w14:paraId="1936F4DD" w14:textId="77777777" w:rsidR="00C9655F" w:rsidRPr="00267E40" w:rsidRDefault="00C9655F" w:rsidP="00C9655F">
      <w:pPr>
        <w:spacing w:before="60" w:after="0" w:line="240" w:lineRule="auto"/>
        <w:jc w:val="both"/>
        <w:outlineLvl w:val="2"/>
        <w:rPr>
          <w:rFonts w:cstheme="minorHAnsi"/>
          <w:iCs/>
          <w:color w:val="002060"/>
          <w:sz w:val="24"/>
          <w:szCs w:val="24"/>
        </w:rPr>
      </w:pPr>
      <w:bookmarkStart w:id="140" w:name="_Toc198217012"/>
      <w:bookmarkStart w:id="141" w:name="_Toc219914178"/>
      <w:r w:rsidRPr="00267E40">
        <w:rPr>
          <w:rFonts w:cstheme="minorHAnsi"/>
          <w:iCs/>
          <w:color w:val="002060"/>
          <w:sz w:val="24"/>
          <w:szCs w:val="24"/>
        </w:rPr>
        <w:t>Verificarea îndeplinirii măsurilor minime de protecție a mediului se va face prin depunerea, până cel târziu în etapa de contractare, a:</w:t>
      </w:r>
      <w:bookmarkEnd w:id="140"/>
      <w:bookmarkEnd w:id="141"/>
    </w:p>
    <w:p w14:paraId="67E0E146" w14:textId="24C8376B" w:rsidR="00C9655F" w:rsidRPr="00202458" w:rsidRDefault="00C9655F">
      <w:pPr>
        <w:pStyle w:val="ListParagraph"/>
        <w:numPr>
          <w:ilvl w:val="1"/>
          <w:numId w:val="40"/>
        </w:numPr>
        <w:ind w:left="484" w:hanging="342"/>
        <w:jc w:val="both"/>
      </w:pPr>
      <w:r w:rsidRPr="00304728">
        <w:rPr>
          <w:rFonts w:cstheme="minorHAnsi"/>
          <w:color w:val="002060"/>
          <w:sz w:val="24"/>
          <w:szCs w:val="24"/>
        </w:rPr>
        <w:t xml:space="preserve">actului de reglementare privind derularea procedurii de evaluare a impactului asupra mediului (Decizia etapei de încadrare a proiectului/Clasarea notificării emisă de autoritatea pentru protecția mediului), în conformitate cu prevederile Ordinului ministrului mediului, apelor și pădurilor nr. 269/2020 privind aprobarea ghidului general aplicabil etapelor procedurii de evaluare a impactului asupra mediului, a ghidului pentru evaluarea impactului asupra mediului în context </w:t>
      </w:r>
      <w:proofErr w:type="spellStart"/>
      <w:r w:rsidRPr="00304728">
        <w:rPr>
          <w:rFonts w:cstheme="minorHAnsi"/>
          <w:color w:val="002060"/>
          <w:sz w:val="24"/>
          <w:szCs w:val="24"/>
        </w:rPr>
        <w:t>transfrontieră</w:t>
      </w:r>
      <w:proofErr w:type="spellEnd"/>
      <w:r w:rsidRPr="00304728">
        <w:rPr>
          <w:rFonts w:cstheme="minorHAnsi"/>
          <w:color w:val="002060"/>
          <w:sz w:val="24"/>
          <w:szCs w:val="24"/>
        </w:rPr>
        <w:t xml:space="preserve"> </w:t>
      </w:r>
      <w:proofErr w:type="spellStart"/>
      <w:r w:rsidRPr="00304728">
        <w:rPr>
          <w:rFonts w:cstheme="minorHAnsi"/>
          <w:color w:val="002060"/>
          <w:sz w:val="24"/>
          <w:szCs w:val="24"/>
        </w:rPr>
        <w:t>şi</w:t>
      </w:r>
      <w:proofErr w:type="spellEnd"/>
      <w:r w:rsidRPr="00304728">
        <w:rPr>
          <w:rFonts w:cstheme="minorHAnsi"/>
          <w:color w:val="002060"/>
          <w:sz w:val="24"/>
          <w:szCs w:val="24"/>
        </w:rPr>
        <w:t xml:space="preserve"> a altor ghiduri specifice pentru diferite domenii </w:t>
      </w:r>
      <w:proofErr w:type="spellStart"/>
      <w:r w:rsidRPr="00304728">
        <w:rPr>
          <w:rFonts w:cstheme="minorHAnsi"/>
          <w:color w:val="002060"/>
          <w:sz w:val="24"/>
          <w:szCs w:val="24"/>
        </w:rPr>
        <w:t>şi</w:t>
      </w:r>
      <w:proofErr w:type="spellEnd"/>
      <w:r w:rsidRPr="00304728">
        <w:rPr>
          <w:rFonts w:cstheme="minorHAnsi"/>
          <w:color w:val="002060"/>
          <w:sz w:val="24"/>
          <w:szCs w:val="24"/>
        </w:rPr>
        <w:t xml:space="preserve"> categorii de proiecte.</w:t>
      </w:r>
    </w:p>
    <w:p w14:paraId="3C924BC4" w14:textId="77777777" w:rsidR="00202458" w:rsidRPr="00A73E77" w:rsidRDefault="00202458" w:rsidP="00202458">
      <w:pPr>
        <w:pStyle w:val="ListParagraph"/>
        <w:ind w:left="1776"/>
      </w:pPr>
    </w:p>
    <w:p w14:paraId="165CE017" w14:textId="7B9072D5" w:rsidR="00CC2D5B" w:rsidRPr="00A73E77" w:rsidRDefault="00CC2D5B">
      <w:pPr>
        <w:pStyle w:val="ListParagraph"/>
        <w:numPr>
          <w:ilvl w:val="2"/>
          <w:numId w:val="32"/>
        </w:numPr>
        <w:spacing w:before="60" w:after="0" w:line="240" w:lineRule="auto"/>
        <w:contextualSpacing w:val="0"/>
        <w:jc w:val="both"/>
        <w:outlineLvl w:val="2"/>
        <w:rPr>
          <w:rFonts w:cstheme="minorHAnsi"/>
          <w:b/>
          <w:bCs/>
          <w:iCs/>
          <w:color w:val="002060"/>
          <w:sz w:val="24"/>
          <w:szCs w:val="24"/>
        </w:rPr>
      </w:pPr>
      <w:bookmarkStart w:id="142" w:name="_Toc219914179"/>
      <w:bookmarkStart w:id="143" w:name="_Toc130839728"/>
      <w:r w:rsidRPr="00A73E77">
        <w:rPr>
          <w:rFonts w:cstheme="minorHAnsi"/>
          <w:b/>
          <w:bCs/>
          <w:iCs/>
          <w:color w:val="002060"/>
          <w:sz w:val="24"/>
          <w:szCs w:val="24"/>
        </w:rPr>
        <w:t>Eficiența resurselor</w:t>
      </w:r>
      <w:bookmarkEnd w:id="142"/>
      <w:r w:rsidRPr="00A73E77">
        <w:rPr>
          <w:rFonts w:cstheme="minorHAnsi"/>
          <w:b/>
          <w:bCs/>
          <w:iCs/>
          <w:color w:val="002060"/>
          <w:sz w:val="24"/>
          <w:szCs w:val="24"/>
        </w:rPr>
        <w:t xml:space="preserve"> </w:t>
      </w:r>
      <w:bookmarkEnd w:id="143"/>
    </w:p>
    <w:p w14:paraId="0983DF64" w14:textId="10DE070D" w:rsidR="00E3544D" w:rsidRDefault="00057ED8" w:rsidP="00304728">
      <w:pPr>
        <w:pStyle w:val="ListParagraph"/>
        <w:ind w:left="0"/>
        <w:jc w:val="both"/>
        <w:rPr>
          <w:rFonts w:cstheme="minorHAnsi"/>
          <w:iCs/>
          <w:color w:val="002060"/>
          <w:sz w:val="24"/>
          <w:szCs w:val="24"/>
        </w:rPr>
      </w:pPr>
      <w:bookmarkStart w:id="144" w:name="_Toc130839729"/>
      <w:r w:rsidRPr="00057ED8">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sau o reducere a consumurilor de resurse – vezi: </w:t>
      </w:r>
      <w:r w:rsidRPr="00267E40">
        <w:rPr>
          <w:rFonts w:cstheme="minorHAnsi"/>
          <w:b/>
          <w:bCs/>
          <w:iCs/>
          <w:color w:val="002060"/>
          <w:sz w:val="24"/>
          <w:szCs w:val="24"/>
        </w:rPr>
        <w:t>Anexa nr. 1: Criterii de evaluare tehnică și financiară</w:t>
      </w:r>
      <w:r w:rsidR="00267E40">
        <w:rPr>
          <w:rFonts w:cstheme="minorHAnsi"/>
          <w:iCs/>
          <w:color w:val="002060"/>
          <w:sz w:val="24"/>
          <w:szCs w:val="24"/>
        </w:rPr>
        <w:t xml:space="preserve"> și </w:t>
      </w:r>
      <w:r w:rsidRPr="00267E40">
        <w:rPr>
          <w:rFonts w:cstheme="minorHAnsi"/>
          <w:b/>
          <w:bCs/>
          <w:iCs/>
          <w:color w:val="002060"/>
          <w:sz w:val="24"/>
          <w:szCs w:val="24"/>
        </w:rPr>
        <w:t>Anexa nr. 4: Declarația unică</w:t>
      </w:r>
      <w:r w:rsidRPr="00057ED8">
        <w:rPr>
          <w:rFonts w:cstheme="minorHAnsi"/>
          <w:iCs/>
          <w:color w:val="002060"/>
          <w:sz w:val="24"/>
          <w:szCs w:val="24"/>
        </w:rPr>
        <w:t>.</w:t>
      </w:r>
    </w:p>
    <w:p w14:paraId="445BE10E" w14:textId="77777777" w:rsidR="00202458" w:rsidRPr="00A73E77" w:rsidRDefault="00202458" w:rsidP="00304728">
      <w:pPr>
        <w:pStyle w:val="ListParagraph"/>
        <w:ind w:left="0"/>
        <w:jc w:val="both"/>
        <w:rPr>
          <w:rFonts w:cstheme="minorHAnsi"/>
          <w:iCs/>
          <w:color w:val="002060"/>
          <w:sz w:val="24"/>
          <w:szCs w:val="24"/>
        </w:rPr>
      </w:pPr>
    </w:p>
    <w:p w14:paraId="53D2E915" w14:textId="77777777" w:rsidR="00CC2D5B" w:rsidRPr="00A73E77" w:rsidRDefault="00CC2D5B">
      <w:pPr>
        <w:pStyle w:val="ListParagraph"/>
        <w:numPr>
          <w:ilvl w:val="2"/>
          <w:numId w:val="32"/>
        </w:numPr>
        <w:spacing w:before="60" w:after="0" w:line="240" w:lineRule="auto"/>
        <w:contextualSpacing w:val="0"/>
        <w:jc w:val="both"/>
        <w:outlineLvl w:val="2"/>
        <w:rPr>
          <w:rFonts w:cstheme="minorHAnsi"/>
          <w:b/>
          <w:bCs/>
          <w:iCs/>
          <w:color w:val="002060"/>
          <w:sz w:val="24"/>
          <w:szCs w:val="24"/>
        </w:rPr>
      </w:pPr>
      <w:bookmarkStart w:id="145" w:name="_Toc152078751"/>
      <w:bookmarkStart w:id="146" w:name="_Toc152160266"/>
      <w:bookmarkStart w:id="147" w:name="_Toc152078752"/>
      <w:bookmarkStart w:id="148" w:name="_Toc152160267"/>
      <w:bookmarkStart w:id="149" w:name="_Toc142058069"/>
      <w:bookmarkStart w:id="150" w:name="_Toc142058219"/>
      <w:bookmarkStart w:id="151" w:name="_Toc142058368"/>
      <w:bookmarkStart w:id="152" w:name="_Toc219914180"/>
      <w:bookmarkEnd w:id="145"/>
      <w:bookmarkEnd w:id="146"/>
      <w:bookmarkEnd w:id="147"/>
      <w:bookmarkEnd w:id="148"/>
      <w:bookmarkEnd w:id="149"/>
      <w:bookmarkEnd w:id="150"/>
      <w:bookmarkEnd w:id="151"/>
      <w:r w:rsidRPr="00A73E77">
        <w:rPr>
          <w:rFonts w:cstheme="minorHAnsi"/>
          <w:b/>
          <w:bCs/>
          <w:iCs/>
          <w:color w:val="002060"/>
          <w:sz w:val="24"/>
          <w:szCs w:val="24"/>
        </w:rPr>
        <w:t>Reducerea cantității de deșeuri/economia circulară</w:t>
      </w:r>
      <w:bookmarkEnd w:id="144"/>
      <w:bookmarkEnd w:id="152"/>
    </w:p>
    <w:p w14:paraId="7C3A92A2" w14:textId="0237D80E" w:rsidR="0031688C" w:rsidRPr="00A73E77" w:rsidRDefault="0031688C" w:rsidP="0061797F">
      <w:pPr>
        <w:spacing w:before="60" w:after="0" w:line="240" w:lineRule="auto"/>
        <w:jc w:val="both"/>
        <w:rPr>
          <w:rFonts w:cstheme="minorHAnsi"/>
          <w:iCs/>
          <w:color w:val="002060"/>
          <w:sz w:val="24"/>
          <w:szCs w:val="24"/>
        </w:rPr>
      </w:pPr>
      <w:bookmarkStart w:id="153" w:name="_Toc138921847"/>
      <w:bookmarkEnd w:id="153"/>
      <w:r w:rsidRPr="00A73E77">
        <w:rPr>
          <w:rFonts w:cstheme="minorHAnsi"/>
          <w:iCs/>
          <w:color w:val="002060"/>
          <w:sz w:val="24"/>
          <w:szCs w:val="24"/>
        </w:rPr>
        <w:t>Investițiile finanțate în cadrul PS trebuie să asigure reducerea cantităților de deșeuri sau reutilizarea</w:t>
      </w:r>
      <w:r w:rsidR="00BA7E38">
        <w:rPr>
          <w:rFonts w:cstheme="minorHAnsi"/>
          <w:iCs/>
          <w:color w:val="002060"/>
          <w:sz w:val="24"/>
          <w:szCs w:val="24"/>
        </w:rPr>
        <w:t>, valorificarea</w:t>
      </w:r>
      <w:r w:rsidRPr="00A73E77">
        <w:rPr>
          <w:rFonts w:cstheme="minorHAnsi"/>
          <w:iCs/>
          <w:color w:val="002060"/>
          <w:sz w:val="24"/>
          <w:szCs w:val="24"/>
        </w:rPr>
        <w:t xml:space="preserve"> deșeurilor rezultate în timpul efectuării investiției sau rezultate ca urmare a înlocuirii echipamentelor medicale. – vezi Subcriteriul 6.2.</w:t>
      </w:r>
      <w:r w:rsidR="00BA7E38">
        <w:rPr>
          <w:rFonts w:cstheme="minorHAnsi"/>
          <w:iCs/>
          <w:color w:val="002060"/>
          <w:sz w:val="24"/>
          <w:szCs w:val="24"/>
        </w:rPr>
        <w:t xml:space="preserve"> Contribuția la obiectivele de </w:t>
      </w:r>
      <w:r w:rsidRPr="00A73E77">
        <w:rPr>
          <w:rFonts w:cstheme="minorHAnsi"/>
          <w:iCs/>
          <w:color w:val="002060"/>
          <w:sz w:val="24"/>
          <w:szCs w:val="24"/>
        </w:rPr>
        <w:t xml:space="preserve"> mediu - reducerea cantității de deșeuri/ economia circulară/ implementarea principiilor de dezvoltare durabilă (Anexa </w:t>
      </w:r>
      <w:r w:rsidR="000F2805" w:rsidRPr="00A73E77">
        <w:rPr>
          <w:rFonts w:cstheme="minorHAnsi"/>
          <w:iCs/>
          <w:color w:val="002060"/>
          <w:sz w:val="24"/>
          <w:szCs w:val="24"/>
        </w:rPr>
        <w:t>nr.</w:t>
      </w:r>
      <w:r w:rsidR="00046189">
        <w:rPr>
          <w:rFonts w:cstheme="minorHAnsi"/>
          <w:iCs/>
          <w:color w:val="002060"/>
          <w:sz w:val="24"/>
          <w:szCs w:val="24"/>
        </w:rPr>
        <w:t xml:space="preserve"> </w:t>
      </w:r>
      <w:r w:rsidRPr="00A73E77">
        <w:rPr>
          <w:rFonts w:cstheme="minorHAnsi"/>
          <w:iCs/>
          <w:color w:val="002060"/>
          <w:sz w:val="24"/>
          <w:szCs w:val="24"/>
        </w:rPr>
        <w:t xml:space="preserve">1: Criterii de evaluare tehnică și financiară), Anexa </w:t>
      </w:r>
      <w:r w:rsidR="000F2805" w:rsidRPr="00A73E77">
        <w:rPr>
          <w:rFonts w:cstheme="minorHAnsi"/>
          <w:iCs/>
          <w:color w:val="002060"/>
          <w:sz w:val="24"/>
          <w:szCs w:val="24"/>
        </w:rPr>
        <w:t>nr.</w:t>
      </w:r>
      <w:r w:rsidR="00046189">
        <w:rPr>
          <w:rFonts w:cstheme="minorHAnsi"/>
          <w:iCs/>
          <w:color w:val="002060"/>
          <w:sz w:val="24"/>
          <w:szCs w:val="24"/>
        </w:rPr>
        <w:t xml:space="preserve"> </w:t>
      </w:r>
      <w:r w:rsidRPr="00A73E77">
        <w:rPr>
          <w:rFonts w:cstheme="minorHAnsi"/>
          <w:iCs/>
          <w:color w:val="002060"/>
          <w:sz w:val="24"/>
          <w:szCs w:val="24"/>
        </w:rPr>
        <w:t xml:space="preserve">4: Declarația unică, </w:t>
      </w:r>
    </w:p>
    <w:p w14:paraId="3F344966" w14:textId="77777777" w:rsidR="001B613E" w:rsidRPr="00A73E77" w:rsidRDefault="001B613E" w:rsidP="007B7B15">
      <w:pPr>
        <w:spacing w:before="60" w:after="0" w:line="240" w:lineRule="auto"/>
        <w:jc w:val="both"/>
        <w:rPr>
          <w:rFonts w:cstheme="minorHAnsi"/>
          <w:color w:val="002060"/>
          <w:sz w:val="24"/>
          <w:szCs w:val="24"/>
        </w:rPr>
      </w:pPr>
    </w:p>
    <w:p w14:paraId="5F157A71" w14:textId="77777777" w:rsidR="00DC2807" w:rsidRPr="00A73E77" w:rsidRDefault="00CC2D5B">
      <w:pPr>
        <w:pStyle w:val="ListParagraph"/>
        <w:numPr>
          <w:ilvl w:val="2"/>
          <w:numId w:val="32"/>
        </w:numPr>
        <w:spacing w:before="60" w:after="0" w:line="240" w:lineRule="auto"/>
        <w:contextualSpacing w:val="0"/>
        <w:jc w:val="both"/>
        <w:outlineLvl w:val="2"/>
        <w:rPr>
          <w:rFonts w:cstheme="minorHAnsi"/>
          <w:b/>
          <w:bCs/>
          <w:iCs/>
          <w:color w:val="002060"/>
          <w:sz w:val="24"/>
          <w:szCs w:val="24"/>
        </w:rPr>
      </w:pPr>
      <w:bookmarkStart w:id="154" w:name="_Toc219914181"/>
      <w:r w:rsidRPr="00A73E77">
        <w:rPr>
          <w:rFonts w:cstheme="minorHAnsi"/>
          <w:b/>
          <w:bCs/>
          <w:iCs/>
          <w:color w:val="002060"/>
          <w:sz w:val="24"/>
          <w:szCs w:val="24"/>
        </w:rPr>
        <w:t>Creșterea performanței energetice și obținerea de energie verde pentru consum propriu din resurse regenerabile</w:t>
      </w:r>
      <w:bookmarkEnd w:id="154"/>
      <w:r w:rsidR="00ED6B97" w:rsidRPr="00A73E77">
        <w:rPr>
          <w:rFonts w:cstheme="minorHAnsi"/>
          <w:b/>
          <w:bCs/>
          <w:iCs/>
          <w:color w:val="002060"/>
          <w:sz w:val="24"/>
          <w:szCs w:val="24"/>
        </w:rPr>
        <w:t xml:space="preserve"> </w:t>
      </w:r>
    </w:p>
    <w:p w14:paraId="2E3DF791" w14:textId="4A7D134D" w:rsidR="00CC2D5B" w:rsidRPr="00A73E77" w:rsidRDefault="001B613E" w:rsidP="007B7B15">
      <w:pPr>
        <w:spacing w:before="60" w:after="0" w:line="240" w:lineRule="auto"/>
        <w:jc w:val="both"/>
        <w:rPr>
          <w:rFonts w:cstheme="minorHAnsi"/>
          <w:b/>
          <w:bCs/>
          <w:iCs/>
          <w:color w:val="002060"/>
          <w:sz w:val="24"/>
          <w:szCs w:val="24"/>
        </w:rPr>
      </w:pPr>
      <w:r w:rsidRPr="00A73E77">
        <w:rPr>
          <w:rFonts w:cstheme="minorHAnsi"/>
          <w:iCs/>
          <w:color w:val="002060"/>
          <w:sz w:val="24"/>
          <w:szCs w:val="24"/>
        </w:rPr>
        <w:t xml:space="preserve">– vezi </w:t>
      </w:r>
      <w:r w:rsidRPr="00A73E77">
        <w:rPr>
          <w:rFonts w:cstheme="minorHAnsi"/>
          <w:color w:val="002060"/>
          <w:sz w:val="24"/>
          <w:szCs w:val="24"/>
        </w:rPr>
        <w:t>Subcriteriul 6.1. Eficiența utilizării resurselor (</w:t>
      </w:r>
      <w:r w:rsidR="00680D75" w:rsidRPr="00A73E77">
        <w:rPr>
          <w:rFonts w:cstheme="minorHAnsi"/>
          <w:color w:val="002060"/>
          <w:sz w:val="24"/>
          <w:szCs w:val="24"/>
        </w:rPr>
        <w:t xml:space="preserve">Anexa </w:t>
      </w:r>
      <w:r w:rsidR="00DF4F9C" w:rsidRPr="00A73E77">
        <w:rPr>
          <w:rFonts w:cstheme="minorHAnsi"/>
          <w:color w:val="002060"/>
          <w:sz w:val="24"/>
          <w:szCs w:val="24"/>
        </w:rPr>
        <w:t>nr</w:t>
      </w:r>
      <w:r w:rsidR="00046189">
        <w:rPr>
          <w:rFonts w:cstheme="minorHAnsi"/>
          <w:color w:val="002060"/>
          <w:sz w:val="24"/>
          <w:szCs w:val="24"/>
        </w:rPr>
        <w:t xml:space="preserve">. </w:t>
      </w:r>
      <w:r w:rsidR="00680D75" w:rsidRPr="00A73E77">
        <w:rPr>
          <w:rFonts w:cstheme="minorHAnsi"/>
          <w:color w:val="002060"/>
          <w:sz w:val="24"/>
          <w:szCs w:val="24"/>
        </w:rPr>
        <w:t>1: Criterii de evaluare tehnică și financiară</w:t>
      </w:r>
      <w:r w:rsidRPr="00A73E77">
        <w:rPr>
          <w:rFonts w:cstheme="minorHAnsi"/>
          <w:color w:val="002060"/>
          <w:sz w:val="24"/>
          <w:szCs w:val="24"/>
        </w:rPr>
        <w:t xml:space="preserve">), Anexa </w:t>
      </w:r>
      <w:r w:rsidR="00DF4F9C" w:rsidRPr="00A73E77">
        <w:rPr>
          <w:rFonts w:cstheme="minorHAnsi"/>
          <w:color w:val="002060"/>
          <w:sz w:val="24"/>
          <w:szCs w:val="24"/>
        </w:rPr>
        <w:t>nr.</w:t>
      </w:r>
      <w:r w:rsidR="00046189">
        <w:rPr>
          <w:rFonts w:cstheme="minorHAnsi"/>
          <w:color w:val="002060"/>
          <w:sz w:val="24"/>
          <w:szCs w:val="24"/>
        </w:rPr>
        <w:t xml:space="preserve"> </w:t>
      </w:r>
      <w:r w:rsidRPr="00A73E77">
        <w:rPr>
          <w:rFonts w:cstheme="minorHAnsi"/>
          <w:color w:val="002060"/>
          <w:sz w:val="24"/>
          <w:szCs w:val="24"/>
        </w:rPr>
        <w:t xml:space="preserve">4: Declarația unică, </w:t>
      </w:r>
    </w:p>
    <w:p w14:paraId="6F45B126" w14:textId="4DA3B644" w:rsidR="00CC2D5B" w:rsidRPr="00A73E77" w:rsidRDefault="00CC2D5B">
      <w:pPr>
        <w:numPr>
          <w:ilvl w:val="0"/>
          <w:numId w:val="51"/>
        </w:numPr>
        <w:spacing w:before="60" w:after="0" w:line="240" w:lineRule="auto"/>
        <w:jc w:val="both"/>
        <w:rPr>
          <w:rFonts w:cstheme="minorHAnsi"/>
          <w:iCs/>
          <w:color w:val="002060"/>
          <w:sz w:val="24"/>
          <w:szCs w:val="24"/>
        </w:rPr>
      </w:pPr>
      <w:r w:rsidRPr="00A73E77">
        <w:rPr>
          <w:rFonts w:cstheme="minorHAnsi"/>
          <w:b/>
          <w:bCs/>
          <w:iCs/>
          <w:color w:val="002060"/>
          <w:sz w:val="24"/>
          <w:szCs w:val="24"/>
        </w:rPr>
        <w:t xml:space="preserve">Pentru clădirile publice existente </w:t>
      </w:r>
      <w:r w:rsidRPr="00A73E77">
        <w:rPr>
          <w:rFonts w:cstheme="minorHAnsi"/>
          <w:iCs/>
          <w:color w:val="002060"/>
          <w:sz w:val="24"/>
          <w:szCs w:val="24"/>
        </w:rPr>
        <w:t>- la care se execută lucrări de renovare, precum și în cazul instalării/</w:t>
      </w:r>
      <w:r w:rsidR="00ED6B97" w:rsidRPr="00A73E77">
        <w:rPr>
          <w:rFonts w:cstheme="minorHAnsi"/>
          <w:iCs/>
          <w:color w:val="002060"/>
          <w:sz w:val="24"/>
          <w:szCs w:val="24"/>
        </w:rPr>
        <w:t xml:space="preserve"> </w:t>
      </w:r>
      <w:r w:rsidRPr="00A73E77">
        <w:rPr>
          <w:rFonts w:cstheme="minorHAnsi"/>
          <w:iCs/>
          <w:color w:val="002060"/>
          <w:sz w:val="24"/>
          <w:szCs w:val="24"/>
        </w:rPr>
        <w:t>înlocuirii/</w:t>
      </w:r>
      <w:r w:rsidR="00ED6B97" w:rsidRPr="00A73E77">
        <w:rPr>
          <w:rFonts w:cstheme="minorHAnsi"/>
          <w:iCs/>
          <w:color w:val="002060"/>
          <w:sz w:val="24"/>
          <w:szCs w:val="24"/>
        </w:rPr>
        <w:t xml:space="preserve"> </w:t>
      </w:r>
      <w:r w:rsidRPr="00A73E77">
        <w:rPr>
          <w:rFonts w:cstheme="minorHAnsi"/>
          <w:iCs/>
          <w:color w:val="002060"/>
          <w:sz w:val="24"/>
          <w:szCs w:val="24"/>
        </w:rPr>
        <w:t>modernizării sistemelor tehnice ale clădirilor, performanța energetică a acestora sau a unităților de clădire ce fac obiectul renovării trebuie îmbunătățită.</w:t>
      </w:r>
    </w:p>
    <w:p w14:paraId="2F60EA20" w14:textId="77777777" w:rsidR="007B496F" w:rsidRPr="00A73E77" w:rsidRDefault="007B496F" w:rsidP="007B7B15">
      <w:pPr>
        <w:spacing w:before="60" w:after="0" w:line="240" w:lineRule="auto"/>
        <w:jc w:val="both"/>
        <w:rPr>
          <w:rFonts w:cstheme="minorHAnsi"/>
          <w:i/>
          <w:color w:val="002060"/>
          <w:sz w:val="24"/>
          <w:szCs w:val="24"/>
        </w:rPr>
      </w:pPr>
    </w:p>
    <w:p w14:paraId="5092177F" w14:textId="77777777" w:rsidR="00CC2D5B" w:rsidRPr="00A73E77" w:rsidRDefault="00CC2D5B">
      <w:pPr>
        <w:pStyle w:val="ListParagraph"/>
        <w:numPr>
          <w:ilvl w:val="2"/>
          <w:numId w:val="32"/>
        </w:numPr>
        <w:spacing w:before="60" w:after="0" w:line="240" w:lineRule="auto"/>
        <w:contextualSpacing w:val="0"/>
        <w:jc w:val="both"/>
        <w:outlineLvl w:val="2"/>
        <w:rPr>
          <w:rFonts w:cstheme="minorHAnsi"/>
          <w:b/>
          <w:bCs/>
          <w:iCs/>
          <w:color w:val="002060"/>
          <w:sz w:val="24"/>
          <w:szCs w:val="24"/>
        </w:rPr>
      </w:pPr>
      <w:bookmarkStart w:id="155" w:name="_Toc219914182"/>
      <w:r w:rsidRPr="00A73E77">
        <w:rPr>
          <w:rFonts w:cstheme="minorHAnsi"/>
          <w:b/>
          <w:bCs/>
          <w:iCs/>
          <w:color w:val="002060"/>
          <w:sz w:val="24"/>
          <w:szCs w:val="24"/>
        </w:rPr>
        <w:t>Indicatori de monitorizare a efectelor asupra mediului</w:t>
      </w:r>
      <w:bookmarkEnd w:id="155"/>
    </w:p>
    <w:p w14:paraId="29E57810" w14:textId="00BEF8B7" w:rsidR="005A2785" w:rsidRDefault="005A6339" w:rsidP="00E25C2D">
      <w:pPr>
        <w:rPr>
          <w:rFonts w:cstheme="minorHAnsi"/>
          <w:b/>
          <w:bCs/>
          <w:iCs/>
          <w:color w:val="002060"/>
          <w:sz w:val="24"/>
          <w:szCs w:val="24"/>
        </w:rPr>
      </w:pPr>
      <w:r>
        <w:rPr>
          <w:rFonts w:cstheme="minorHAnsi"/>
          <w:b/>
          <w:bCs/>
          <w:iCs/>
          <w:color w:val="002060"/>
          <w:sz w:val="24"/>
          <w:szCs w:val="24"/>
        </w:rPr>
        <w:t>Nu cazul.</w:t>
      </w:r>
    </w:p>
    <w:p w14:paraId="36A2CEBC" w14:textId="6357ED60" w:rsidR="003048E0" w:rsidRPr="00A73E77" w:rsidRDefault="003048E0"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6" w:name="_Toc219914183"/>
      <w:r w:rsidRPr="00A73E77">
        <w:rPr>
          <w:rFonts w:cstheme="minorHAnsi"/>
          <w:b/>
          <w:bCs/>
          <w:iCs/>
          <w:color w:val="002060"/>
          <w:sz w:val="24"/>
          <w:szCs w:val="24"/>
        </w:rPr>
        <w:t>Caracterul durabil al proiectului</w:t>
      </w:r>
      <w:bookmarkEnd w:id="156"/>
    </w:p>
    <w:p w14:paraId="2D9E0F7D" w14:textId="14ECCE6D" w:rsidR="002A2288" w:rsidRPr="00A73E77" w:rsidRDefault="002A2288" w:rsidP="007B7B15">
      <w:pPr>
        <w:spacing w:before="60" w:after="0" w:line="240" w:lineRule="auto"/>
        <w:jc w:val="both"/>
        <w:rPr>
          <w:rFonts w:cstheme="minorHAnsi"/>
          <w:b/>
          <w:bCs/>
          <w:iCs/>
          <w:color w:val="002060"/>
          <w:sz w:val="24"/>
          <w:szCs w:val="24"/>
        </w:rPr>
      </w:pPr>
      <w:r w:rsidRPr="00A73E77">
        <w:rPr>
          <w:rFonts w:cstheme="minorHAnsi"/>
          <w:iCs/>
          <w:color w:val="002060"/>
          <w:sz w:val="24"/>
          <w:szCs w:val="24"/>
        </w:rPr>
        <w:t xml:space="preserve">Conform </w:t>
      </w:r>
      <w:r w:rsidR="00C20208" w:rsidRPr="00A73E77">
        <w:rPr>
          <w:rFonts w:cstheme="minorHAnsi"/>
          <w:iCs/>
          <w:color w:val="002060"/>
          <w:sz w:val="24"/>
          <w:szCs w:val="24"/>
        </w:rPr>
        <w:t xml:space="preserve">Regulamentului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00C20208" w:rsidRPr="00A73E77">
        <w:rPr>
          <w:rFonts w:cstheme="minorHAnsi"/>
          <w:color w:val="002060"/>
          <w:sz w:val="24"/>
          <w:szCs w:val="24"/>
        </w:rPr>
        <w:t xml:space="preserve">, </w:t>
      </w:r>
      <w:r w:rsidR="00DA4DBC" w:rsidRPr="00A73E77">
        <w:rPr>
          <w:rFonts w:cstheme="minorHAnsi"/>
          <w:iCs/>
          <w:color w:val="002060"/>
          <w:sz w:val="24"/>
          <w:szCs w:val="24"/>
        </w:rPr>
        <w:t>articolul 65</w:t>
      </w:r>
      <w:r w:rsidRPr="00A73E77">
        <w:rPr>
          <w:rFonts w:cstheme="minorHAnsi"/>
          <w:iCs/>
          <w:color w:val="002060"/>
          <w:sz w:val="24"/>
          <w:szCs w:val="24"/>
        </w:rPr>
        <w:t>, investițiile efectuate în cadrul PS trebuie să aibă un caracter durabil. În acest sens,</w:t>
      </w:r>
      <w:r w:rsidRPr="00A73E77">
        <w:rPr>
          <w:rFonts w:cstheme="minorHAnsi"/>
          <w:color w:val="002060"/>
          <w:sz w:val="24"/>
          <w:szCs w:val="24"/>
        </w:rPr>
        <w:t xml:space="preserve"> </w:t>
      </w:r>
      <w:r w:rsidRPr="00A73E77">
        <w:rPr>
          <w:rFonts w:cstheme="minorHAnsi"/>
          <w:b/>
          <w:bCs/>
          <w:iCs/>
          <w:color w:val="002060"/>
          <w:sz w:val="24"/>
          <w:szCs w:val="24"/>
        </w:rPr>
        <w:t>în termen de cinci ani de la efectuarea plății finale către beneficiar</w:t>
      </w:r>
      <w:r w:rsidRPr="00A73E77">
        <w:rPr>
          <w:rFonts w:cstheme="minorHAnsi"/>
          <w:iCs/>
          <w:color w:val="002060"/>
          <w:sz w:val="24"/>
          <w:szCs w:val="24"/>
        </w:rPr>
        <w:t xml:space="preserve">, </w:t>
      </w:r>
      <w:r w:rsidR="00DA4DBC" w:rsidRPr="00A73E77">
        <w:rPr>
          <w:rFonts w:cstheme="minorHAnsi"/>
          <w:iCs/>
          <w:color w:val="002060"/>
          <w:sz w:val="24"/>
          <w:szCs w:val="24"/>
        </w:rPr>
        <w:t>proiectul</w:t>
      </w:r>
      <w:r w:rsidR="00DA4DBC" w:rsidRPr="00A73E77">
        <w:rPr>
          <w:rFonts w:cstheme="minorHAnsi"/>
          <w:b/>
          <w:bCs/>
          <w:iCs/>
          <w:color w:val="002060"/>
          <w:sz w:val="24"/>
          <w:szCs w:val="24"/>
        </w:rPr>
        <w:t xml:space="preserve"> </w:t>
      </w:r>
      <w:r w:rsidRPr="00A73E77">
        <w:rPr>
          <w:rFonts w:cstheme="minorHAnsi"/>
          <w:b/>
          <w:bCs/>
          <w:iCs/>
          <w:color w:val="002060"/>
          <w:sz w:val="24"/>
          <w:szCs w:val="24"/>
        </w:rPr>
        <w:t>NU va face obiectul oricăreia dintre următoarele:</w:t>
      </w:r>
    </w:p>
    <w:p w14:paraId="23C4EBEE" w14:textId="77777777" w:rsidR="002A2288" w:rsidRPr="00A73E77" w:rsidRDefault="002A2288">
      <w:pPr>
        <w:pStyle w:val="ListParagraph"/>
        <w:numPr>
          <w:ilvl w:val="0"/>
          <w:numId w:val="52"/>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A73E77" w:rsidRDefault="002A2288">
      <w:pPr>
        <w:pStyle w:val="ListParagraph"/>
        <w:numPr>
          <w:ilvl w:val="0"/>
          <w:numId w:val="52"/>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modificare substanțială care afectează natura, obiectivele sau condițiile de implementare a </w:t>
      </w:r>
      <w:r w:rsidR="00DA4DBC" w:rsidRPr="00A73E77">
        <w:rPr>
          <w:rFonts w:cstheme="minorHAnsi"/>
          <w:iCs/>
          <w:color w:val="002060"/>
          <w:sz w:val="24"/>
          <w:szCs w:val="24"/>
        </w:rPr>
        <w:t xml:space="preserve">proiectului </w:t>
      </w:r>
      <w:r w:rsidRPr="00A73E77">
        <w:rPr>
          <w:rFonts w:cstheme="minorHAnsi"/>
          <w:iCs/>
          <w:color w:val="002060"/>
          <w:sz w:val="24"/>
          <w:szCs w:val="24"/>
        </w:rPr>
        <w:t xml:space="preserve">și care ar conduce la subminarea obiectivelor inițiale ale </w:t>
      </w:r>
      <w:r w:rsidR="00DA4DBC" w:rsidRPr="00A73E77">
        <w:rPr>
          <w:rFonts w:cstheme="minorHAnsi"/>
          <w:iCs/>
          <w:color w:val="002060"/>
          <w:sz w:val="24"/>
          <w:szCs w:val="24"/>
        </w:rPr>
        <w:t>acestuia</w:t>
      </w:r>
      <w:r w:rsidRPr="00A73E77">
        <w:rPr>
          <w:rFonts w:cstheme="minorHAnsi"/>
          <w:iCs/>
          <w:color w:val="002060"/>
          <w:sz w:val="24"/>
          <w:szCs w:val="24"/>
        </w:rPr>
        <w:t>.</w:t>
      </w:r>
    </w:p>
    <w:p w14:paraId="7666EC73" w14:textId="6C83D37F" w:rsidR="002A2288" w:rsidRPr="00A73E77" w:rsidRDefault="003B19AF" w:rsidP="007B7B15">
      <w:pPr>
        <w:spacing w:before="60" w:after="0" w:line="240" w:lineRule="auto"/>
        <w:jc w:val="both"/>
        <w:rPr>
          <w:rFonts w:cstheme="minorHAnsi"/>
          <w:color w:val="002060"/>
          <w:sz w:val="24"/>
          <w:szCs w:val="24"/>
        </w:rPr>
      </w:pPr>
      <w:bookmarkStart w:id="157" w:name="_Hlk140145733"/>
      <w:r w:rsidRPr="00A73E77">
        <w:rPr>
          <w:rFonts w:cstheme="minorHAnsi"/>
          <w:color w:val="002060"/>
          <w:sz w:val="24"/>
          <w:szCs w:val="24"/>
        </w:rPr>
        <w:t xml:space="preserve">În acest sens, </w:t>
      </w:r>
      <w:r w:rsidR="002A2288" w:rsidRPr="00A73E77">
        <w:rPr>
          <w:rFonts w:cstheme="minorHAnsi"/>
          <w:color w:val="002060"/>
          <w:sz w:val="24"/>
          <w:szCs w:val="24"/>
        </w:rPr>
        <w:t xml:space="preserve">solicitantul va semna </w:t>
      </w:r>
      <w:r w:rsidR="002A2288" w:rsidRPr="00A73E77">
        <w:rPr>
          <w:rFonts w:cstheme="minorHAnsi"/>
          <w:b/>
          <w:bCs/>
          <w:color w:val="002060"/>
          <w:sz w:val="24"/>
          <w:szCs w:val="24"/>
        </w:rPr>
        <w:t>Declarația Unică</w:t>
      </w:r>
      <w:r w:rsidR="00887624" w:rsidRPr="00A73E77">
        <w:rPr>
          <w:rFonts w:cstheme="minorHAnsi"/>
          <w:b/>
          <w:bCs/>
          <w:color w:val="002060"/>
          <w:sz w:val="24"/>
          <w:szCs w:val="24"/>
        </w:rPr>
        <w:t xml:space="preserve"> (Anexa </w:t>
      </w:r>
      <w:r w:rsidR="00877CFA" w:rsidRPr="00A73E77">
        <w:rPr>
          <w:rFonts w:cstheme="minorHAnsi"/>
          <w:b/>
          <w:bCs/>
          <w:color w:val="002060"/>
          <w:sz w:val="24"/>
          <w:szCs w:val="24"/>
        </w:rPr>
        <w:t>nr.</w:t>
      </w:r>
      <w:r w:rsidR="00046189">
        <w:rPr>
          <w:rFonts w:cstheme="minorHAnsi"/>
          <w:b/>
          <w:bCs/>
          <w:color w:val="002060"/>
          <w:sz w:val="24"/>
          <w:szCs w:val="24"/>
        </w:rPr>
        <w:t xml:space="preserve"> </w:t>
      </w:r>
      <w:r w:rsidR="001D6B72" w:rsidRPr="00A73E77">
        <w:rPr>
          <w:rFonts w:cstheme="minorHAnsi"/>
          <w:b/>
          <w:bCs/>
          <w:color w:val="002060"/>
          <w:sz w:val="24"/>
          <w:szCs w:val="24"/>
        </w:rPr>
        <w:t>4</w:t>
      </w:r>
      <w:r w:rsidR="00887624" w:rsidRPr="00A73E77">
        <w:rPr>
          <w:rFonts w:cstheme="minorHAnsi"/>
          <w:b/>
          <w:bCs/>
          <w:color w:val="002060"/>
          <w:sz w:val="24"/>
          <w:szCs w:val="24"/>
        </w:rPr>
        <w:t>)</w:t>
      </w:r>
      <w:r w:rsidR="002A2288" w:rsidRPr="00A73E77">
        <w:rPr>
          <w:rFonts w:cstheme="minorHAnsi"/>
          <w:color w:val="002060"/>
          <w:sz w:val="24"/>
          <w:szCs w:val="24"/>
        </w:rPr>
        <w:t xml:space="preserve"> prin care își va asuma respectarea cerințelor de mai sus.</w:t>
      </w:r>
    </w:p>
    <w:bookmarkEnd w:id="157"/>
    <w:p w14:paraId="5F231084" w14:textId="77777777" w:rsidR="002A2288" w:rsidRPr="00A73E77" w:rsidRDefault="002A2288" w:rsidP="007B7B15">
      <w:pPr>
        <w:spacing w:before="60" w:after="0" w:line="240" w:lineRule="auto"/>
        <w:jc w:val="both"/>
        <w:rPr>
          <w:rFonts w:cstheme="minorHAnsi"/>
          <w:i/>
          <w:color w:val="002060"/>
          <w:sz w:val="24"/>
          <w:szCs w:val="24"/>
        </w:rPr>
      </w:pPr>
    </w:p>
    <w:p w14:paraId="753AA605" w14:textId="5B8D7B11" w:rsidR="00E7551B" w:rsidRPr="00A73E77" w:rsidRDefault="00E7551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8" w:name="_Toc219914184"/>
      <w:r w:rsidRPr="00A73E77">
        <w:rPr>
          <w:rFonts w:cstheme="minorHAnsi"/>
          <w:b/>
          <w:bCs/>
          <w:iCs/>
          <w:color w:val="002060"/>
          <w:sz w:val="24"/>
          <w:szCs w:val="24"/>
        </w:rPr>
        <w:t>Acțiuni menite să garanteze egalitatea de șanse, de gen, incluziunea</w:t>
      </w:r>
      <w:r w:rsidR="00E24897" w:rsidRPr="00A73E77">
        <w:rPr>
          <w:rFonts w:cstheme="minorHAnsi"/>
          <w:b/>
          <w:bCs/>
          <w:iCs/>
          <w:color w:val="002060"/>
          <w:sz w:val="24"/>
          <w:szCs w:val="24"/>
        </w:rPr>
        <w:t xml:space="preserve">, </w:t>
      </w:r>
      <w:r w:rsidRPr="00A73E77">
        <w:rPr>
          <w:rFonts w:cstheme="minorHAnsi"/>
          <w:b/>
          <w:bCs/>
          <w:iCs/>
          <w:color w:val="002060"/>
          <w:sz w:val="24"/>
          <w:szCs w:val="24"/>
        </w:rPr>
        <w:t xml:space="preserve">nediscriminarea </w:t>
      </w:r>
      <w:r w:rsidR="00E24897" w:rsidRPr="00A73E77">
        <w:rPr>
          <w:rFonts w:cstheme="minorHAnsi"/>
          <w:b/>
          <w:bCs/>
          <w:iCs/>
          <w:color w:val="002060"/>
          <w:sz w:val="24"/>
          <w:szCs w:val="24"/>
        </w:rPr>
        <w:t>și accesibilitatea pentru persoanele cu dizabilități</w:t>
      </w:r>
      <w:bookmarkEnd w:id="158"/>
    </w:p>
    <w:p w14:paraId="3D979048" w14:textId="77777777" w:rsidR="00F33AA9" w:rsidRPr="00A73E77" w:rsidRDefault="00F33AA9" w:rsidP="00306EFC">
      <w:pPr>
        <w:jc w:val="both"/>
        <w:rPr>
          <w:rFonts w:cstheme="minorHAnsi"/>
          <w:iCs/>
          <w:color w:val="002060"/>
          <w:sz w:val="24"/>
          <w:szCs w:val="24"/>
        </w:rPr>
      </w:pPr>
      <w:bookmarkStart w:id="159" w:name="_Hlk140145845"/>
      <w:r w:rsidRPr="00A73E77">
        <w:rPr>
          <w:rFonts w:cstheme="minorHAnsi"/>
          <w:iCs/>
          <w:color w:val="002060"/>
          <w:sz w:val="24"/>
          <w:szCs w:val="24"/>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7A86E694" w14:textId="77777777" w:rsidR="00F33AA9" w:rsidRPr="00A73E77" w:rsidRDefault="00F33AA9" w:rsidP="00F33AA9">
      <w:pPr>
        <w:rPr>
          <w:rFonts w:cstheme="minorHAnsi"/>
          <w:iCs/>
          <w:color w:val="002060"/>
          <w:sz w:val="24"/>
          <w:szCs w:val="24"/>
        </w:rPr>
      </w:pPr>
      <w:r w:rsidRPr="00A73E77">
        <w:rPr>
          <w:rFonts w:cstheme="minorHAnsi"/>
          <w:iCs/>
          <w:color w:val="002060"/>
          <w:sz w:val="24"/>
          <w:szCs w:val="24"/>
        </w:rPr>
        <w:t xml:space="preserve">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2448C676" w14:textId="77777777" w:rsidR="00F33AA9" w:rsidRPr="00A73E77" w:rsidRDefault="00F33AA9" w:rsidP="00F33AA9">
      <w:pPr>
        <w:rPr>
          <w:rFonts w:cstheme="minorHAnsi"/>
          <w:iCs/>
          <w:color w:val="002060"/>
          <w:sz w:val="24"/>
          <w:szCs w:val="24"/>
        </w:rPr>
      </w:pPr>
      <w:r w:rsidRPr="00A73E77">
        <w:rPr>
          <w:rFonts w:cstheme="minorHAnsi"/>
          <w:iCs/>
          <w:color w:val="002060"/>
          <w:sz w:val="24"/>
          <w:szCs w:val="24"/>
        </w:rPr>
        <w:t xml:space="preserve">Respectarea acestor principii va fi reflectată și asumată de către solicitantul de finanțare prin Declarația unică (Anexa nr. 4), precum și în criteriile de evaluare tehnică și financiară conform Anexei nr. 1. </w:t>
      </w:r>
    </w:p>
    <w:p w14:paraId="16F258BD" w14:textId="77777777" w:rsidR="00F33AA9" w:rsidRPr="00A73E77" w:rsidRDefault="00F33AA9" w:rsidP="00F33AA9">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În acest sens, cererile de finanțare vor cuprinde informații cu privire la implementarea și respectarea următoarelor aspecte:</w:t>
      </w:r>
    </w:p>
    <w:p w14:paraId="0DBD35CB" w14:textId="77777777" w:rsidR="00F33AA9" w:rsidRPr="00A73E77" w:rsidRDefault="00F33AA9" w:rsidP="00F33AA9">
      <w:pPr>
        <w:spacing w:before="60" w:after="0" w:line="240" w:lineRule="auto"/>
        <w:jc w:val="both"/>
        <w:rPr>
          <w:rFonts w:cstheme="minorHAnsi"/>
          <w:iCs/>
          <w:color w:val="002060"/>
          <w:sz w:val="24"/>
          <w:szCs w:val="24"/>
        </w:rPr>
      </w:pPr>
    </w:p>
    <w:p w14:paraId="3CE4721D" w14:textId="5F58EACB" w:rsidR="00861F8C" w:rsidRPr="00304728" w:rsidRDefault="00F33AA9" w:rsidP="00304728">
      <w:pPr>
        <w:spacing w:before="60" w:after="0" w:line="240" w:lineRule="auto"/>
        <w:jc w:val="both"/>
        <w:outlineLvl w:val="2"/>
        <w:rPr>
          <w:rFonts w:cstheme="minorHAnsi"/>
          <w:iCs/>
          <w:color w:val="002060"/>
          <w:sz w:val="24"/>
          <w:szCs w:val="24"/>
          <w:highlight w:val="yellow"/>
        </w:rPr>
      </w:pPr>
      <w:bookmarkStart w:id="160" w:name="_Toc175504066"/>
      <w:bookmarkStart w:id="161" w:name="_Toc219914185"/>
      <w:r w:rsidRPr="00A73E77">
        <w:rPr>
          <w:rFonts w:cstheme="minorHAnsi"/>
          <w:b/>
          <w:bCs/>
          <w:iCs/>
          <w:color w:val="002060"/>
          <w:sz w:val="24"/>
          <w:szCs w:val="24"/>
        </w:rPr>
        <w:t>3.19.1. Egalitatea de șanse</w:t>
      </w:r>
      <w:bookmarkEnd w:id="160"/>
      <w:bookmarkEnd w:id="161"/>
      <w:r w:rsidRPr="00A73E77">
        <w:rPr>
          <w:rFonts w:cstheme="minorHAnsi"/>
          <w:b/>
          <w:bCs/>
          <w:iCs/>
          <w:color w:val="002060"/>
          <w:sz w:val="24"/>
          <w:szCs w:val="24"/>
        </w:rPr>
        <w:t xml:space="preserve"> </w:t>
      </w:r>
    </w:p>
    <w:p w14:paraId="13A85C34" w14:textId="2A2F9BC5" w:rsidR="00631143" w:rsidRPr="00732560" w:rsidRDefault="00631143" w:rsidP="00631143">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În selectarea și retenția membrilor echipelor de proiect, solicitantul sau structurile care fac parte din parteneriat își va/ vor asuma că selecția și implicarea personalului s-a făcut într-un mod deschis, transparent și accesibil, pe principii de egalitate indiferent de origine socială, etnică, rasă, apartenență la o minoritate, trăsături genetice, identitate sexuală, stare civilă, limbă, religie, convingeri politice, vârstă, context </w:t>
      </w:r>
      <w:proofErr w:type="spellStart"/>
      <w:r w:rsidRPr="00732560">
        <w:rPr>
          <w:rFonts w:cstheme="minorHAnsi"/>
          <w:iCs/>
          <w:color w:val="002060"/>
          <w:sz w:val="24"/>
          <w:szCs w:val="24"/>
        </w:rPr>
        <w:t>socio</w:t>
      </w:r>
      <w:proofErr w:type="spellEnd"/>
      <w:r w:rsidRPr="00732560">
        <w:rPr>
          <w:rFonts w:cstheme="minorHAnsi"/>
          <w:iCs/>
          <w:color w:val="002060"/>
          <w:sz w:val="24"/>
          <w:szCs w:val="24"/>
        </w:rPr>
        <w:t xml:space="preserve">-economic, condamnări trecute, activitatea sau calitatea de membru în cadrul unui sindicat, dacă are sau nu pe cineva în îngrijire etc. </w:t>
      </w:r>
    </w:p>
    <w:p w14:paraId="3CE5F84E" w14:textId="77777777" w:rsidR="00631143" w:rsidRPr="00732560" w:rsidRDefault="00631143" w:rsidP="00631143">
      <w:pPr>
        <w:spacing w:before="60" w:after="0" w:line="240" w:lineRule="auto"/>
        <w:jc w:val="both"/>
        <w:rPr>
          <w:rFonts w:cstheme="minorHAnsi"/>
          <w:iCs/>
          <w:color w:val="002060"/>
          <w:sz w:val="24"/>
          <w:szCs w:val="24"/>
        </w:rPr>
      </w:pPr>
    </w:p>
    <w:p w14:paraId="5D7391C4" w14:textId="77777777" w:rsidR="00631143" w:rsidRPr="00732560" w:rsidRDefault="00631143" w:rsidP="00631143">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 </w:t>
      </w:r>
    </w:p>
    <w:p w14:paraId="35ABE658" w14:textId="77777777" w:rsidR="00631143" w:rsidRPr="00732560" w:rsidRDefault="00631143" w:rsidP="00631143">
      <w:pPr>
        <w:spacing w:before="60" w:after="0" w:line="240" w:lineRule="auto"/>
        <w:jc w:val="both"/>
        <w:rPr>
          <w:rFonts w:cstheme="minorHAnsi"/>
          <w:color w:val="002060"/>
          <w:sz w:val="24"/>
          <w:szCs w:val="24"/>
        </w:rPr>
      </w:pPr>
      <w:r w:rsidRPr="00732560">
        <w:rPr>
          <w:rFonts w:cstheme="minorHAnsi"/>
          <w:color w:val="002060"/>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01907225" w14:textId="77777777" w:rsidR="00F33AA9" w:rsidRPr="00304728" w:rsidRDefault="00F33AA9" w:rsidP="00F33AA9">
      <w:pPr>
        <w:spacing w:before="60" w:after="0" w:line="240" w:lineRule="auto"/>
        <w:jc w:val="both"/>
        <w:rPr>
          <w:rFonts w:cstheme="minorHAnsi"/>
          <w:color w:val="002060"/>
          <w:sz w:val="24"/>
          <w:szCs w:val="24"/>
          <w:highlight w:val="yellow"/>
        </w:rPr>
      </w:pPr>
    </w:p>
    <w:p w14:paraId="1D779404" w14:textId="77777777" w:rsidR="00F33AA9" w:rsidRPr="00631143" w:rsidRDefault="00F33AA9" w:rsidP="00F33AA9">
      <w:pPr>
        <w:spacing w:before="60" w:after="0" w:line="240" w:lineRule="auto"/>
        <w:jc w:val="both"/>
        <w:rPr>
          <w:rFonts w:cstheme="minorHAnsi"/>
          <w:b/>
          <w:bCs/>
          <w:color w:val="002060"/>
          <w:sz w:val="24"/>
          <w:szCs w:val="24"/>
        </w:rPr>
      </w:pPr>
      <w:r w:rsidRPr="00631143">
        <w:rPr>
          <w:rFonts w:cstheme="minorHAnsi"/>
          <w:b/>
          <w:bCs/>
          <w:color w:val="002060"/>
          <w:sz w:val="24"/>
          <w:szCs w:val="24"/>
        </w:rPr>
        <w:t xml:space="preserve">3.19.2. Egalitatea de gen </w:t>
      </w:r>
    </w:p>
    <w:p w14:paraId="0F761521"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t xml:space="preserve">Prezentul apel de proiecte va asigura nediscriminarea bazată pe criteriul de sex, prin respingerea oricăror acțiuni ce ar putea avea ca efect discriminarea directă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indirectă, hărțuirea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hărțuirea sexuală a unei persoane de către o altă persoană, precum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orice tratament mai puțin favorabil cauzat de respingerea unor astfel de comportamente de către persoana respectivă ori de supunerea sa la acestea.</w:t>
      </w:r>
    </w:p>
    <w:p w14:paraId="40155064"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t xml:space="preserve">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 </w:t>
      </w:r>
    </w:p>
    <w:p w14:paraId="0CB9F3C5"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t xml:space="preserve">În cadrul echipelor de proiect se va asigura munca de valoare egală, respectiv activitatea remunerată care, în urma comparării, pe baza acelorași indicatori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a acelorași unități de măsură, cu o altă activitate, reflectă folosirea unor cunoștințe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deprinderi profesionale similare sau egale </w:t>
      </w:r>
      <w:proofErr w:type="spellStart"/>
      <w:r w:rsidRPr="00631143">
        <w:rPr>
          <w:rFonts w:cstheme="minorHAnsi"/>
          <w:color w:val="002060"/>
          <w:sz w:val="24"/>
          <w:szCs w:val="24"/>
        </w:rPr>
        <w:t>şi</w:t>
      </w:r>
      <w:proofErr w:type="spellEnd"/>
      <w:r w:rsidRPr="00631143">
        <w:rPr>
          <w:rFonts w:cstheme="minorHAnsi"/>
          <w:color w:val="002060"/>
          <w:sz w:val="24"/>
          <w:szCs w:val="24"/>
        </w:rPr>
        <w:t xml:space="preserve"> depunerea unei cantități egale ori similare de efort intelectual </w:t>
      </w:r>
      <w:proofErr w:type="spellStart"/>
      <w:r w:rsidRPr="00631143">
        <w:rPr>
          <w:rFonts w:cstheme="minorHAnsi"/>
          <w:color w:val="002060"/>
          <w:sz w:val="24"/>
          <w:szCs w:val="24"/>
        </w:rPr>
        <w:t>şi</w:t>
      </w:r>
      <w:proofErr w:type="spellEnd"/>
      <w:r w:rsidRPr="00631143">
        <w:rPr>
          <w:rFonts w:cstheme="minorHAnsi"/>
          <w:color w:val="002060"/>
          <w:sz w:val="24"/>
          <w:szCs w:val="24"/>
        </w:rPr>
        <w:t>/sau fizic.</w:t>
      </w:r>
    </w:p>
    <w:p w14:paraId="015D8EC8" w14:textId="77777777" w:rsidR="00477407" w:rsidRPr="00304728" w:rsidRDefault="00477407" w:rsidP="00F33AA9">
      <w:pPr>
        <w:spacing w:before="60" w:after="0" w:line="240" w:lineRule="auto"/>
        <w:jc w:val="both"/>
        <w:rPr>
          <w:rFonts w:cstheme="minorHAnsi"/>
          <w:b/>
          <w:bCs/>
          <w:color w:val="002060"/>
          <w:sz w:val="24"/>
          <w:szCs w:val="24"/>
          <w:highlight w:val="yellow"/>
        </w:rPr>
      </w:pPr>
    </w:p>
    <w:p w14:paraId="52BA86BA" w14:textId="72B769AA" w:rsidR="00F33AA9" w:rsidRPr="00631143" w:rsidRDefault="00F33AA9" w:rsidP="00F33AA9">
      <w:pPr>
        <w:spacing w:before="60" w:after="0" w:line="240" w:lineRule="auto"/>
        <w:jc w:val="both"/>
        <w:rPr>
          <w:rFonts w:cstheme="minorHAnsi"/>
          <w:b/>
          <w:bCs/>
          <w:color w:val="002060"/>
          <w:sz w:val="24"/>
          <w:szCs w:val="24"/>
        </w:rPr>
      </w:pPr>
      <w:r w:rsidRPr="00631143">
        <w:rPr>
          <w:rFonts w:cstheme="minorHAnsi"/>
          <w:b/>
          <w:bCs/>
          <w:color w:val="002060"/>
          <w:sz w:val="24"/>
          <w:szCs w:val="24"/>
        </w:rPr>
        <w:t xml:space="preserve">3.19.3. Nediscriminarea </w:t>
      </w:r>
    </w:p>
    <w:p w14:paraId="58CF6430"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t>Acțiunile prevăzute în cadrul acestui obiectiv specific vor aborda în mod orizontal principiul nediscriminării și pot viza inclusiv acțiuni specifice în vederea sprijinirii anumitor categorii de grupuri țintă cu nevoi specifice.</w:t>
      </w:r>
    </w:p>
    <w:p w14:paraId="27435E61"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t>În selectarea echipelor de proiect și a persoanelor din grupul țintă, solicitantul sau structurile care fac parte din parteneriat își va/ vor asuma că selecția personalului și a persoanelor din grupul țintă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5E887A04" w14:textId="77777777" w:rsidR="00F33AA9" w:rsidRPr="00631143" w:rsidRDefault="00F33AA9" w:rsidP="00F33AA9">
      <w:pPr>
        <w:spacing w:before="60" w:after="0" w:line="240" w:lineRule="auto"/>
        <w:jc w:val="both"/>
        <w:rPr>
          <w:rFonts w:cstheme="minorHAnsi"/>
          <w:color w:val="002060"/>
          <w:sz w:val="24"/>
          <w:szCs w:val="24"/>
        </w:rPr>
      </w:pPr>
      <w:r w:rsidRPr="00631143">
        <w:rPr>
          <w:rFonts w:cstheme="minorHAnsi"/>
          <w:color w:val="002060"/>
          <w:sz w:val="24"/>
          <w:szCs w:val="24"/>
        </w:rPr>
        <w:lastRenderedPageBreak/>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4BDCFEF" w14:textId="77777777" w:rsidR="00F33AA9" w:rsidRPr="00304728" w:rsidRDefault="00F33AA9" w:rsidP="00F33AA9">
      <w:pPr>
        <w:spacing w:before="60" w:after="0" w:line="240" w:lineRule="auto"/>
        <w:jc w:val="both"/>
        <w:rPr>
          <w:rFonts w:cstheme="minorHAnsi"/>
          <w:color w:val="002060"/>
          <w:sz w:val="24"/>
          <w:szCs w:val="24"/>
          <w:highlight w:val="yellow"/>
        </w:rPr>
      </w:pPr>
    </w:p>
    <w:p w14:paraId="70DECD8D" w14:textId="59191C8C" w:rsidR="00F33AA9" w:rsidRPr="00E00C0B" w:rsidRDefault="00F33AA9" w:rsidP="00F33AA9">
      <w:pPr>
        <w:spacing w:before="60" w:after="0" w:line="240" w:lineRule="auto"/>
        <w:jc w:val="both"/>
        <w:rPr>
          <w:rFonts w:cstheme="minorHAnsi"/>
          <w:color w:val="002060"/>
          <w:sz w:val="24"/>
          <w:szCs w:val="24"/>
        </w:rPr>
      </w:pPr>
      <w:bookmarkStart w:id="162" w:name="_Toc166768489"/>
      <w:r w:rsidRPr="00E00C0B">
        <w:rPr>
          <w:rFonts w:cstheme="minorHAnsi"/>
          <w:b/>
          <w:bCs/>
          <w:color w:val="002060"/>
          <w:sz w:val="24"/>
          <w:szCs w:val="24"/>
        </w:rPr>
        <w:t>3.19.4. Accesibilitatea pentru persoanele cu dizabilități</w:t>
      </w:r>
      <w:bookmarkEnd w:id="162"/>
      <w:r w:rsidRPr="00E00C0B">
        <w:rPr>
          <w:rFonts w:cstheme="minorHAnsi"/>
          <w:color w:val="002060"/>
          <w:sz w:val="24"/>
          <w:szCs w:val="24"/>
        </w:rPr>
        <w:t xml:space="preserve">  </w:t>
      </w:r>
      <w:r w:rsidR="00BA7E38" w:rsidRPr="00304728">
        <w:rPr>
          <w:rFonts w:cstheme="minorHAnsi"/>
          <w:color w:val="002060"/>
          <w:sz w:val="24"/>
          <w:szCs w:val="24"/>
        </w:rPr>
        <w:t>- obligatoriu</w:t>
      </w:r>
    </w:p>
    <w:p w14:paraId="2E80903C" w14:textId="1C844BD0" w:rsidR="00F33AA9" w:rsidRPr="00E00C0B" w:rsidRDefault="00654E24" w:rsidP="00F33AA9">
      <w:pPr>
        <w:spacing w:before="60" w:after="0" w:line="240" w:lineRule="auto"/>
        <w:jc w:val="both"/>
        <w:rPr>
          <w:rFonts w:cstheme="minorHAnsi"/>
          <w:iCs/>
          <w:color w:val="002060"/>
          <w:sz w:val="24"/>
          <w:szCs w:val="24"/>
        </w:rPr>
      </w:pPr>
      <w:r w:rsidRPr="00E00C0B">
        <w:rPr>
          <w:rFonts w:cstheme="minorHAnsi"/>
          <w:iCs/>
          <w:color w:val="002060"/>
          <w:sz w:val="24"/>
          <w:szCs w:val="24"/>
        </w:rPr>
        <w:t>Prin intervențiile care se vor finanța,</w:t>
      </w:r>
      <w:r w:rsidR="00AF1C5A">
        <w:rPr>
          <w:rFonts w:cstheme="minorHAnsi"/>
          <w:iCs/>
          <w:color w:val="002060"/>
          <w:sz w:val="24"/>
          <w:szCs w:val="24"/>
        </w:rPr>
        <w:t xml:space="preserve"> </w:t>
      </w:r>
      <w:r w:rsidR="00F33AA9" w:rsidRPr="00E00C0B">
        <w:rPr>
          <w:rFonts w:cstheme="minorHAnsi"/>
          <w:iCs/>
          <w:color w:val="002060"/>
          <w:sz w:val="24"/>
          <w:szCs w:val="24"/>
        </w:rPr>
        <w:t>se va acorda o atenție specială inclusiv accesibilității persoanelor cu dizabilități sau persoanelor care întâmpină probleme de sănătate,</w:t>
      </w:r>
      <w:r w:rsidRPr="00E00C0B">
        <w:rPr>
          <w:rFonts w:cstheme="minorHAnsi"/>
          <w:iCs/>
          <w:color w:val="002060"/>
          <w:sz w:val="24"/>
          <w:szCs w:val="24"/>
        </w:rPr>
        <w:t xml:space="preserve"> de ex. acces neîngrădit, asigurarea rampelor de acces, marcarea traseelor de acces, mobilier și echipamente cu adaptări specifice pentru diferite tipuri de dizabilități, acces facil la investigații medicale/ spații de spitalizare, grupuri sanitare etc., </w:t>
      </w:r>
      <w:r w:rsidR="00F33AA9" w:rsidRPr="00E00C0B">
        <w:rPr>
          <w:rFonts w:cstheme="minorHAnsi"/>
          <w:iCs/>
          <w:color w:val="002060"/>
          <w:sz w:val="24"/>
          <w:szCs w:val="24"/>
        </w:rPr>
        <w:t xml:space="preserve"> în conformitate cu prevederile art. 9 – Accesibilitate, din Convenția ONU privind drepturile persoanelor cu dizabilități (CDPD) și cele ale legislației europene și naționale în vigoare.</w:t>
      </w:r>
    </w:p>
    <w:p w14:paraId="7CC144F0" w14:textId="77777777" w:rsidR="0009452F" w:rsidRPr="00304728" w:rsidRDefault="0009452F" w:rsidP="00F33AA9">
      <w:pPr>
        <w:spacing w:before="60" w:after="0" w:line="240" w:lineRule="auto"/>
        <w:jc w:val="both"/>
        <w:rPr>
          <w:rFonts w:cstheme="minorHAnsi"/>
          <w:iCs/>
          <w:color w:val="002060"/>
          <w:sz w:val="24"/>
          <w:szCs w:val="24"/>
          <w:highlight w:val="yellow"/>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F33AA9" w:rsidRPr="00DB40C9" w14:paraId="7E6A7A8A" w14:textId="77777777" w:rsidTr="009C57B2">
        <w:tc>
          <w:tcPr>
            <w:tcW w:w="9394" w:type="dxa"/>
            <w:shd w:val="clear" w:color="auto" w:fill="E2EFD9" w:themeFill="accent6" w:themeFillTint="33"/>
          </w:tcPr>
          <w:p w14:paraId="0DBDE433" w14:textId="77777777" w:rsidR="00F33AA9" w:rsidRPr="00E00C0B" w:rsidRDefault="00F33AA9" w:rsidP="009C57B2">
            <w:pPr>
              <w:spacing w:before="60"/>
              <w:jc w:val="both"/>
              <w:rPr>
                <w:rFonts w:cstheme="minorHAnsi"/>
                <w:b/>
                <w:bCs/>
                <w:color w:val="002060"/>
                <w:sz w:val="24"/>
                <w:szCs w:val="24"/>
              </w:rPr>
            </w:pPr>
            <w:bookmarkStart w:id="163" w:name="_Hlk140507516"/>
            <w:r w:rsidRPr="00E00C0B">
              <w:rPr>
                <w:rFonts w:cstheme="minorHAnsi"/>
                <w:b/>
                <w:bCs/>
                <w:color w:val="002060"/>
                <w:sz w:val="24"/>
                <w:szCs w:val="24"/>
              </w:rPr>
              <w:t>Art. 9 – CDPD</w:t>
            </w:r>
            <w:r w:rsidRPr="00E00C0B">
              <w:rPr>
                <w:rFonts w:cstheme="minorHAnsi"/>
                <w:color w:val="002060"/>
                <w:sz w:val="24"/>
                <w:szCs w:val="24"/>
              </w:rPr>
              <w:t>:</w:t>
            </w:r>
          </w:p>
        </w:tc>
      </w:tr>
      <w:tr w:rsidR="00F33AA9" w:rsidRPr="00DB40C9" w14:paraId="4928544D" w14:textId="77777777" w:rsidTr="009C57B2">
        <w:tc>
          <w:tcPr>
            <w:tcW w:w="9394" w:type="dxa"/>
            <w:shd w:val="clear" w:color="auto" w:fill="E2EFD9" w:themeFill="accent6" w:themeFillTint="33"/>
          </w:tcPr>
          <w:p w14:paraId="0F6E22B5" w14:textId="77777777" w:rsidR="00F33AA9" w:rsidRPr="00E00C0B" w:rsidRDefault="00F33AA9" w:rsidP="009C57B2">
            <w:pPr>
              <w:spacing w:before="60"/>
              <w:jc w:val="both"/>
              <w:rPr>
                <w:rFonts w:cstheme="minorHAnsi"/>
                <w:b/>
                <w:bCs/>
                <w:color w:val="002060"/>
                <w:sz w:val="24"/>
                <w:szCs w:val="24"/>
              </w:rPr>
            </w:pPr>
            <w:r w:rsidRPr="00E00C0B">
              <w:rPr>
                <w:rFonts w:cstheme="minorHAnsi"/>
                <w:b/>
                <w:bCs/>
                <w:color w:val="002060"/>
                <w:sz w:val="24"/>
                <w:szCs w:val="24"/>
              </w:rPr>
              <w:t>Accesibilitate</w:t>
            </w:r>
          </w:p>
          <w:p w14:paraId="0F364403" w14:textId="77777777" w:rsidR="00F33AA9" w:rsidRPr="00E00C0B" w:rsidRDefault="00F33AA9">
            <w:pPr>
              <w:numPr>
                <w:ilvl w:val="0"/>
                <w:numId w:val="22"/>
              </w:numPr>
              <w:spacing w:before="60"/>
              <w:jc w:val="both"/>
              <w:rPr>
                <w:rFonts w:cstheme="minorHAnsi"/>
                <w:color w:val="002060"/>
                <w:sz w:val="24"/>
                <w:szCs w:val="24"/>
              </w:rPr>
            </w:pPr>
            <w:r w:rsidRPr="00E00C0B">
              <w:rPr>
                <w:rFonts w:cstheme="minorHAnsi"/>
                <w:color w:val="002060"/>
                <w:sz w:val="24"/>
                <w:szCs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2FDBDACB" w14:textId="77777777" w:rsidR="00F33AA9" w:rsidRPr="00E00C0B" w:rsidRDefault="00F33AA9">
            <w:pPr>
              <w:numPr>
                <w:ilvl w:val="0"/>
                <w:numId w:val="23"/>
              </w:numPr>
              <w:spacing w:before="60"/>
              <w:jc w:val="both"/>
              <w:rPr>
                <w:rFonts w:cstheme="minorHAnsi"/>
                <w:color w:val="002060"/>
                <w:sz w:val="24"/>
                <w:szCs w:val="24"/>
              </w:rPr>
            </w:pPr>
            <w:r w:rsidRPr="00E00C0B">
              <w:rPr>
                <w:rFonts w:cstheme="minorHAnsi"/>
                <w:color w:val="002060"/>
                <w:sz w:val="24"/>
                <w:szCs w:val="24"/>
              </w:rPr>
              <w:t>clădiri, drumuri, mijloace de transport și alte facilități interioare sau exterioare, inclusiv școli, locuințe, unități medicale și locuri de muncă;</w:t>
            </w:r>
          </w:p>
          <w:p w14:paraId="20655DF6" w14:textId="77777777" w:rsidR="00F33AA9" w:rsidRPr="00E00C0B" w:rsidRDefault="00F33AA9">
            <w:pPr>
              <w:numPr>
                <w:ilvl w:val="0"/>
                <w:numId w:val="23"/>
              </w:numPr>
              <w:spacing w:before="60"/>
              <w:jc w:val="both"/>
              <w:rPr>
                <w:rFonts w:cstheme="minorHAnsi"/>
                <w:color w:val="002060"/>
                <w:sz w:val="24"/>
                <w:szCs w:val="24"/>
              </w:rPr>
            </w:pPr>
            <w:r w:rsidRPr="00E00C0B">
              <w:rPr>
                <w:rFonts w:cstheme="minorHAnsi"/>
                <w:color w:val="002060"/>
                <w:sz w:val="24"/>
                <w:szCs w:val="24"/>
              </w:rPr>
              <w:t>serviciile de informare, comunicații și de altă natură, inclusiv serviciile electronice și de urgență.</w:t>
            </w:r>
          </w:p>
          <w:p w14:paraId="6BD27364" w14:textId="77777777" w:rsidR="00F33AA9" w:rsidRPr="00E00C0B" w:rsidRDefault="00F33AA9">
            <w:pPr>
              <w:numPr>
                <w:ilvl w:val="0"/>
                <w:numId w:val="22"/>
              </w:numPr>
              <w:spacing w:before="60"/>
              <w:jc w:val="both"/>
              <w:rPr>
                <w:rFonts w:cstheme="minorHAnsi"/>
                <w:color w:val="002060"/>
                <w:sz w:val="24"/>
                <w:szCs w:val="24"/>
              </w:rPr>
            </w:pPr>
            <w:r w:rsidRPr="00E00C0B">
              <w:rPr>
                <w:rFonts w:cstheme="minorHAnsi"/>
                <w:color w:val="002060"/>
                <w:sz w:val="24"/>
                <w:szCs w:val="24"/>
              </w:rPr>
              <w:t>Statele părți vor lua, de asemenea, măsuri potrivite pentru:</w:t>
            </w:r>
          </w:p>
          <w:p w14:paraId="03A1B90B"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elabora, promulga și monitoriza implementarea standardelor minime și instrucțiunilor pentru accesibilizarea facilităților și serviciilor deschise publicului sau oferite acestuia;</w:t>
            </w:r>
          </w:p>
          <w:p w14:paraId="6E449C42"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se asigura că entitățile private care oferă facilități și servicii deschise publicului sau oferite acestuia țin cont de toate aspectele legate de accesibilitate, pentru persoanele cu dizabilități;</w:t>
            </w:r>
          </w:p>
          <w:p w14:paraId="592B71D5"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asigura părților implicate formare pe problemele de accesibilitate cu care se confruntă persoanele cu dizabilități;</w:t>
            </w:r>
          </w:p>
          <w:p w14:paraId="72BADAE8"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asigura, în clădiri și în alte spații publice, semne în limbaj Braille și forme ușor de citit și de înțeles;</w:t>
            </w:r>
          </w:p>
          <w:p w14:paraId="056CF105"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 xml:space="preserve">a furniza forme de asistență vie și intermediere, inclusiv ghizi, cititori și interpreți profesioniști de limbaj </w:t>
            </w:r>
            <w:proofErr w:type="spellStart"/>
            <w:r w:rsidRPr="00E00C0B">
              <w:rPr>
                <w:rFonts w:cstheme="minorHAnsi"/>
                <w:color w:val="002060"/>
                <w:sz w:val="24"/>
                <w:szCs w:val="24"/>
              </w:rPr>
              <w:t>mimico</w:t>
            </w:r>
            <w:proofErr w:type="spellEnd"/>
            <w:r w:rsidRPr="00E00C0B">
              <w:rPr>
                <w:rFonts w:cstheme="minorHAnsi"/>
                <w:color w:val="002060"/>
                <w:sz w:val="24"/>
                <w:szCs w:val="24"/>
              </w:rPr>
              <w:t>-gestual, pentru a facilita accesul în clădiri și  în alte spații publice;</w:t>
            </w:r>
          </w:p>
          <w:p w14:paraId="3F66EE4F"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promova alte forme adecvate de asistență și sprijin pentru persoanele cu dizabilități în vederea asigurării accesului acestora la informație;</w:t>
            </w:r>
          </w:p>
          <w:p w14:paraId="6AD12DF4"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t>a promova accesul persoanelor cu dizabilități la noi tehnologii și  sisteme informatice și  de comunicații, inclusiv la internet;</w:t>
            </w:r>
          </w:p>
          <w:p w14:paraId="75DCE100" w14:textId="77777777" w:rsidR="00F33AA9" w:rsidRPr="00E00C0B" w:rsidRDefault="00F33AA9">
            <w:pPr>
              <w:numPr>
                <w:ilvl w:val="0"/>
                <w:numId w:val="24"/>
              </w:numPr>
              <w:spacing w:before="60"/>
              <w:jc w:val="both"/>
              <w:rPr>
                <w:rFonts w:cstheme="minorHAnsi"/>
                <w:color w:val="002060"/>
                <w:sz w:val="24"/>
                <w:szCs w:val="24"/>
              </w:rPr>
            </w:pPr>
            <w:r w:rsidRPr="00E00C0B">
              <w:rPr>
                <w:rFonts w:cstheme="minorHAnsi"/>
                <w:color w:val="002060"/>
                <w:sz w:val="24"/>
                <w:szCs w:val="24"/>
              </w:rPr>
              <w:lastRenderedPageBreak/>
              <w:t>a promova proiectarea, dezvoltarea, producerea și distribuirea de tehnologii și  sisteme informatice și de comunicații accesibile, încă din fazele incipiente, astfel încât aceste tehnologii și  sisteme să devină accesibile la costuri minime.</w:t>
            </w:r>
          </w:p>
        </w:tc>
      </w:tr>
      <w:bookmarkEnd w:id="163"/>
    </w:tbl>
    <w:p w14:paraId="54A2B050" w14:textId="77777777" w:rsidR="00F33AA9" w:rsidRPr="00304728" w:rsidRDefault="00F33AA9" w:rsidP="00F33AA9">
      <w:pPr>
        <w:spacing w:before="60" w:after="0" w:line="240" w:lineRule="auto"/>
        <w:jc w:val="both"/>
        <w:rPr>
          <w:rFonts w:cstheme="minorHAnsi"/>
          <w:iCs/>
          <w:color w:val="002060"/>
          <w:sz w:val="24"/>
          <w:szCs w:val="24"/>
          <w:highlight w:val="yellow"/>
        </w:rPr>
      </w:pPr>
    </w:p>
    <w:p w14:paraId="7001B1B3" w14:textId="1AC42963" w:rsidR="00E00C0B" w:rsidRPr="00E00C0B" w:rsidRDefault="00E00C0B" w:rsidP="00E00C0B">
      <w:pPr>
        <w:spacing w:before="60" w:after="0" w:line="240" w:lineRule="auto"/>
        <w:jc w:val="both"/>
        <w:rPr>
          <w:rFonts w:cstheme="minorHAnsi"/>
          <w:iCs/>
          <w:color w:val="002060"/>
          <w:sz w:val="24"/>
          <w:szCs w:val="24"/>
        </w:rPr>
      </w:pPr>
      <w:r w:rsidRPr="00E00C0B">
        <w:rPr>
          <w:rFonts w:cstheme="minorHAnsi"/>
          <w:iCs/>
          <w:color w:val="002060"/>
          <w:sz w:val="24"/>
          <w:szCs w:val="24"/>
        </w:rPr>
        <w:t>Prin proiect va fi demons</w:t>
      </w:r>
      <w:r w:rsidR="001E5907">
        <w:rPr>
          <w:rFonts w:cstheme="minorHAnsi"/>
          <w:iCs/>
          <w:color w:val="002060"/>
          <w:sz w:val="24"/>
          <w:szCs w:val="24"/>
        </w:rPr>
        <w:t>trată</w:t>
      </w:r>
      <w:r w:rsidRPr="00E00C0B">
        <w:rPr>
          <w:rFonts w:cstheme="minorHAnsi"/>
          <w:iCs/>
          <w:color w:val="002060"/>
          <w:sz w:val="24"/>
          <w:szCs w:val="24"/>
        </w:rPr>
        <w:t xml:space="preserve"> existența sau includerea următoarelor adaptări pentru persoanele cu dizabilități:</w:t>
      </w:r>
    </w:p>
    <w:p w14:paraId="0C0B172B" w14:textId="70F39DDC" w:rsidR="00E00C0B" w:rsidRPr="00304728" w:rsidRDefault="00E00C0B">
      <w:pPr>
        <w:pStyle w:val="ListParagraph"/>
        <w:numPr>
          <w:ilvl w:val="0"/>
          <w:numId w:val="53"/>
        </w:numPr>
        <w:spacing w:before="60" w:after="0" w:line="240" w:lineRule="auto"/>
        <w:jc w:val="both"/>
        <w:rPr>
          <w:rFonts w:cstheme="minorHAnsi"/>
          <w:iCs/>
          <w:color w:val="002060"/>
          <w:sz w:val="24"/>
          <w:szCs w:val="24"/>
        </w:rPr>
      </w:pPr>
      <w:r w:rsidRPr="00304728">
        <w:rPr>
          <w:rFonts w:cstheme="minorHAnsi"/>
          <w:iCs/>
          <w:color w:val="002060"/>
          <w:sz w:val="24"/>
          <w:szCs w:val="24"/>
        </w:rPr>
        <w:t>adaptări pentru persoane cu diferite tipuri de dizabilități (motorii/vizuale/auditive/intelectuale) în spațiul construit (de ex. intrări, circulații orizontale și verticale, investigații medicale/spații de spitalizare/grupuri sanitare);</w:t>
      </w:r>
    </w:p>
    <w:p w14:paraId="208478E8" w14:textId="2C2E3223" w:rsidR="00E00C0B" w:rsidRPr="00304728" w:rsidRDefault="00E00C0B">
      <w:pPr>
        <w:pStyle w:val="ListParagraph"/>
        <w:numPr>
          <w:ilvl w:val="0"/>
          <w:numId w:val="53"/>
        </w:numPr>
        <w:spacing w:before="60" w:after="0" w:line="240" w:lineRule="auto"/>
        <w:jc w:val="both"/>
        <w:rPr>
          <w:rFonts w:cstheme="minorHAnsi"/>
          <w:iCs/>
          <w:color w:val="002060"/>
          <w:sz w:val="24"/>
          <w:szCs w:val="24"/>
        </w:rPr>
      </w:pPr>
      <w:r w:rsidRPr="00304728">
        <w:rPr>
          <w:rFonts w:cstheme="minorHAnsi"/>
          <w:iCs/>
          <w:color w:val="002060"/>
          <w:sz w:val="24"/>
          <w:szCs w:val="24"/>
        </w:rPr>
        <w:t>achiziționarea de echipamente cu adaptări specifice pentru diferite tipuri de dizabilități;</w:t>
      </w:r>
    </w:p>
    <w:p w14:paraId="151F1D2C" w14:textId="44D1605C" w:rsidR="00E00C0B" w:rsidRPr="00304728" w:rsidRDefault="00E00C0B">
      <w:pPr>
        <w:pStyle w:val="ListParagraph"/>
        <w:numPr>
          <w:ilvl w:val="0"/>
          <w:numId w:val="53"/>
        </w:numPr>
        <w:spacing w:before="60" w:after="0" w:line="240" w:lineRule="auto"/>
        <w:jc w:val="both"/>
        <w:rPr>
          <w:rFonts w:cstheme="minorHAnsi"/>
          <w:iCs/>
          <w:color w:val="002060"/>
          <w:sz w:val="24"/>
          <w:szCs w:val="24"/>
        </w:rPr>
      </w:pPr>
      <w:r w:rsidRPr="00304728">
        <w:rPr>
          <w:rFonts w:cstheme="minorHAnsi"/>
          <w:iCs/>
          <w:color w:val="002060"/>
          <w:sz w:val="24"/>
          <w:szCs w:val="24"/>
        </w:rPr>
        <w:t>îmbunătățirea condițiilor de siguranță;</w:t>
      </w:r>
    </w:p>
    <w:p w14:paraId="65AEDFFF" w14:textId="60A1E470" w:rsidR="00E00C0B" w:rsidRPr="00304728" w:rsidRDefault="00E00C0B">
      <w:pPr>
        <w:pStyle w:val="ListParagraph"/>
        <w:numPr>
          <w:ilvl w:val="0"/>
          <w:numId w:val="53"/>
        </w:numPr>
        <w:spacing w:before="60" w:after="0" w:line="240" w:lineRule="auto"/>
        <w:jc w:val="both"/>
        <w:rPr>
          <w:rFonts w:cstheme="minorHAnsi"/>
          <w:iCs/>
          <w:color w:val="002060"/>
          <w:sz w:val="24"/>
          <w:szCs w:val="24"/>
        </w:rPr>
      </w:pPr>
      <w:r w:rsidRPr="00304728">
        <w:rPr>
          <w:rFonts w:cstheme="minorHAnsi"/>
          <w:iCs/>
          <w:color w:val="002060"/>
          <w:sz w:val="24"/>
          <w:szCs w:val="24"/>
        </w:rPr>
        <w:t>alte tipuri de adaptări (de ex.: sisteme de ghidaj, adaptări de conținut informatic etc.).</w:t>
      </w:r>
    </w:p>
    <w:p w14:paraId="7BE9BEF9" w14:textId="25A60006" w:rsidR="00654E24" w:rsidRPr="00304728" w:rsidRDefault="00E00C0B" w:rsidP="00F33AA9">
      <w:pPr>
        <w:spacing w:before="60" w:after="0" w:line="240" w:lineRule="auto"/>
        <w:jc w:val="both"/>
        <w:rPr>
          <w:rFonts w:cstheme="minorHAnsi"/>
          <w:color w:val="002060"/>
          <w:sz w:val="24"/>
          <w:szCs w:val="24"/>
          <w:highlight w:val="yellow"/>
        </w:rPr>
      </w:pPr>
      <w:r w:rsidRPr="00E00C0B">
        <w:rPr>
          <w:rFonts w:cstheme="minorHAnsi"/>
          <w:iCs/>
          <w:color w:val="002060"/>
          <w:sz w:val="24"/>
          <w:szCs w:val="24"/>
        </w:rPr>
        <w:t>Acestea sunt condiții de eligibilitate, fiind asumate ca atare în Declarația unică (Anexa 4).</w:t>
      </w:r>
    </w:p>
    <w:p w14:paraId="3B70D2A0" w14:textId="77777777" w:rsidR="00654E24" w:rsidRPr="00304728" w:rsidRDefault="00654E24" w:rsidP="00F33AA9">
      <w:pPr>
        <w:spacing w:before="60" w:after="0" w:line="240" w:lineRule="auto"/>
        <w:jc w:val="both"/>
        <w:rPr>
          <w:rFonts w:cstheme="minorHAnsi"/>
          <w:color w:val="002060"/>
          <w:sz w:val="24"/>
          <w:szCs w:val="24"/>
          <w:highlight w:val="yellow"/>
        </w:rPr>
      </w:pPr>
    </w:p>
    <w:p w14:paraId="2A356297" w14:textId="77777777" w:rsidR="00F33AA9" w:rsidRPr="0088443D" w:rsidRDefault="00F33AA9" w:rsidP="00F33AA9">
      <w:pPr>
        <w:spacing w:before="60" w:after="0" w:line="240" w:lineRule="auto"/>
        <w:jc w:val="both"/>
        <w:rPr>
          <w:rFonts w:cstheme="minorHAnsi"/>
          <w:color w:val="002060"/>
          <w:sz w:val="24"/>
          <w:szCs w:val="24"/>
        </w:rPr>
      </w:pPr>
      <w:r w:rsidRPr="0088443D">
        <w:rPr>
          <w:rFonts w:cstheme="minorHAnsi"/>
          <w:color w:val="002060"/>
          <w:sz w:val="24"/>
          <w:szCs w:val="24"/>
        </w:rPr>
        <w:t>Mai multe informații despre:</w:t>
      </w:r>
    </w:p>
    <w:p w14:paraId="4DA7A09E" w14:textId="77777777" w:rsidR="0088443D" w:rsidRPr="00732560" w:rsidRDefault="0088443D">
      <w:pPr>
        <w:numPr>
          <w:ilvl w:val="0"/>
          <w:numId w:val="54"/>
        </w:numPr>
        <w:spacing w:before="60" w:after="0" w:line="240" w:lineRule="auto"/>
        <w:ind w:left="567" w:hanging="425"/>
        <w:jc w:val="both"/>
        <w:rPr>
          <w:rFonts w:cstheme="minorHAnsi"/>
          <w:iCs/>
          <w:color w:val="002060"/>
          <w:sz w:val="24"/>
          <w:szCs w:val="24"/>
        </w:rPr>
      </w:pPr>
      <w:r w:rsidRPr="00732560">
        <w:rPr>
          <w:rFonts w:cstheme="minorHAnsi"/>
          <w:i/>
          <w:iCs/>
          <w:color w:val="002060"/>
          <w:sz w:val="24"/>
          <w:szCs w:val="24"/>
        </w:rPr>
        <w:t>Carta drepturilor fundamentale a Uniunii Europene (</w:t>
      </w:r>
      <w:hyperlink r:id="rId17" w:history="1">
        <w:r w:rsidRPr="00732560">
          <w:rPr>
            <w:rStyle w:val="Hyperlink"/>
            <w:rFonts w:cstheme="minorHAnsi"/>
            <w:i/>
            <w:iCs/>
            <w:sz w:val="24"/>
            <w:szCs w:val="24"/>
          </w:rPr>
          <w:t>https://eur-lex.europa.eu/legal-content/RO/TXT/PDF/?uri=CELEX:12012P/TXT</w:t>
        </w:r>
      </w:hyperlink>
      <w:r w:rsidRPr="00732560">
        <w:rPr>
          <w:rFonts w:cstheme="minorHAnsi"/>
          <w:i/>
          <w:iCs/>
          <w:color w:val="002060"/>
          <w:sz w:val="24"/>
          <w:szCs w:val="24"/>
        </w:rPr>
        <w:t xml:space="preserve">), </w:t>
      </w:r>
    </w:p>
    <w:p w14:paraId="32C9B852" w14:textId="77777777" w:rsidR="0088443D" w:rsidRPr="00732560" w:rsidRDefault="0088443D">
      <w:pPr>
        <w:numPr>
          <w:ilvl w:val="0"/>
          <w:numId w:val="54"/>
        </w:numPr>
        <w:spacing w:before="60" w:after="0" w:line="240" w:lineRule="auto"/>
        <w:ind w:left="567" w:hanging="425"/>
        <w:jc w:val="both"/>
        <w:rPr>
          <w:rFonts w:cstheme="minorHAnsi"/>
          <w:iCs/>
          <w:color w:val="002060"/>
          <w:sz w:val="24"/>
          <w:szCs w:val="24"/>
        </w:rPr>
      </w:pPr>
      <w:r w:rsidRPr="00732560">
        <w:rPr>
          <w:rFonts w:cstheme="minorHAnsi"/>
          <w:i/>
          <w:iCs/>
          <w:color w:val="002060"/>
          <w:sz w:val="24"/>
          <w:szCs w:val="24"/>
        </w:rPr>
        <w:t>Convenția ONU privind drepturile persoanelor cu dizabilități (</w:t>
      </w:r>
      <w:hyperlink r:id="rId18" w:history="1">
        <w:r w:rsidRPr="00732560">
          <w:rPr>
            <w:rStyle w:val="Hyperlink"/>
            <w:rFonts w:cstheme="minorHAnsi"/>
            <w:i/>
            <w:iCs/>
            <w:sz w:val="24"/>
            <w:szCs w:val="24"/>
          </w:rPr>
          <w:t>https://legislatie.just.ro/Public/DetaliiDocumentAfis/123948</w:t>
        </w:r>
      </w:hyperlink>
      <w:r w:rsidRPr="00732560">
        <w:rPr>
          <w:rFonts w:cstheme="minorHAnsi"/>
          <w:i/>
          <w:iCs/>
          <w:color w:val="002060"/>
          <w:sz w:val="24"/>
          <w:szCs w:val="24"/>
        </w:rPr>
        <w:t xml:space="preserve">), </w:t>
      </w:r>
    </w:p>
    <w:p w14:paraId="7FB10358" w14:textId="77777777" w:rsidR="0088443D" w:rsidRPr="00732560" w:rsidRDefault="0088443D">
      <w:pPr>
        <w:numPr>
          <w:ilvl w:val="0"/>
          <w:numId w:val="54"/>
        </w:num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 xml:space="preserve">Ghidul pentru aplicarea Cartei Drepturilor Fundamentale a UE în implementarea fondurilor europene nerambursabile, aprobat de Guvern în data de 10 august 2022 prin  Memorandum </w:t>
      </w:r>
    </w:p>
    <w:p w14:paraId="44DA33D7" w14:textId="77777777" w:rsidR="0088443D" w:rsidRPr="00732560" w:rsidRDefault="0088443D" w:rsidP="0088443D">
      <w:p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w:t>
      </w:r>
      <w:hyperlink r:id="rId19" w:history="1">
        <w:r w:rsidRPr="00732560">
          <w:rPr>
            <w:rStyle w:val="Hyperlink"/>
            <w:rFonts w:cstheme="minorHAnsi"/>
            <w:i/>
            <w:iCs/>
            <w:sz w:val="24"/>
            <w:szCs w:val="24"/>
          </w:rPr>
          <w:t>https://mfe.gov.ro/wp-content/uploads/2022/08/0289aed9bcb174a18d17d7badb94816f.pdf</w:t>
        </w:r>
      </w:hyperlink>
      <w:r w:rsidRPr="00732560">
        <w:rPr>
          <w:rFonts w:cstheme="minorHAnsi"/>
          <w:i/>
          <w:iCs/>
          <w:color w:val="002060"/>
          <w:sz w:val="24"/>
          <w:szCs w:val="24"/>
        </w:rPr>
        <w:t xml:space="preserve">), </w:t>
      </w:r>
    </w:p>
    <w:p w14:paraId="0203961A" w14:textId="77777777" w:rsidR="0088443D" w:rsidRPr="00732560" w:rsidRDefault="0088443D">
      <w:pPr>
        <w:numPr>
          <w:ilvl w:val="0"/>
          <w:numId w:val="55"/>
        </w:num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Ghidul privind Reflectarea Convenției ONU privind drepturile persoanelor cu dizabilități în pregătirea și implementarea programelor și proiectelor cu finanțare nerambursabilă alocată României în perioada 2021-2027 (</w:t>
      </w:r>
      <w:hyperlink r:id="rId20" w:history="1">
        <w:r w:rsidRPr="00732560">
          <w:rPr>
            <w:rStyle w:val="Hyperlink"/>
            <w:rFonts w:cstheme="minorHAnsi"/>
            <w:i/>
            <w:iCs/>
            <w:sz w:val="24"/>
            <w:szCs w:val="24"/>
          </w:rPr>
          <w:t>https://mfe.gov.ro/wp-content/uploads/2020/12/8e64ffffdfaf73a0d3027d85a9746b93.pdf</w:t>
        </w:r>
      </w:hyperlink>
      <w:r w:rsidRPr="00732560">
        <w:rPr>
          <w:rFonts w:cstheme="minorHAnsi"/>
          <w:i/>
          <w:iCs/>
          <w:color w:val="002060"/>
          <w:sz w:val="24"/>
          <w:szCs w:val="24"/>
        </w:rPr>
        <w:t xml:space="preserve">), </w:t>
      </w:r>
    </w:p>
    <w:p w14:paraId="5EA21280" w14:textId="77777777" w:rsidR="0088443D" w:rsidRPr="00732560" w:rsidRDefault="0088443D">
      <w:pPr>
        <w:numPr>
          <w:ilvl w:val="0"/>
          <w:numId w:val="55"/>
        </w:num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 xml:space="preserve">Strategia națională privind drepturile persoanelor cu dizabilități „O </w:t>
      </w:r>
      <w:proofErr w:type="spellStart"/>
      <w:r w:rsidRPr="00732560">
        <w:rPr>
          <w:rFonts w:cstheme="minorHAnsi"/>
          <w:i/>
          <w:iCs/>
          <w:color w:val="002060"/>
          <w:sz w:val="24"/>
          <w:szCs w:val="24"/>
        </w:rPr>
        <w:t>Românie</w:t>
      </w:r>
      <w:proofErr w:type="spellEnd"/>
      <w:r w:rsidRPr="00732560">
        <w:rPr>
          <w:rFonts w:cstheme="minorHAnsi"/>
          <w:i/>
          <w:iCs/>
          <w:color w:val="002060"/>
          <w:sz w:val="24"/>
          <w:szCs w:val="24"/>
        </w:rPr>
        <w:t xml:space="preserve"> echitabilă 2022-2027” și Planul operațional privind implementarea Strategiei, aprobate de Guvern (</w:t>
      </w:r>
      <w:hyperlink r:id="rId21" w:history="1">
        <w:r w:rsidRPr="00732560">
          <w:rPr>
            <w:rStyle w:val="Hyperlink"/>
            <w:rFonts w:cstheme="minorHAnsi"/>
            <w:i/>
            <w:iCs/>
            <w:sz w:val="24"/>
            <w:szCs w:val="24"/>
          </w:rPr>
          <w:t>https://mmuncii.ro/j33/images/Documente/MMSS/HG_490_2022_si_anexa_strategie_drepturi_pers_dizab.pdf</w:t>
        </w:r>
      </w:hyperlink>
      <w:r w:rsidRPr="00732560">
        <w:rPr>
          <w:rFonts w:cstheme="minorHAnsi"/>
          <w:i/>
          <w:iCs/>
          <w:color w:val="002060"/>
          <w:sz w:val="24"/>
          <w:szCs w:val="24"/>
        </w:rPr>
        <w:t xml:space="preserve">), </w:t>
      </w:r>
    </w:p>
    <w:p w14:paraId="0AAC950B" w14:textId="77777777" w:rsidR="0088443D" w:rsidRPr="00732560" w:rsidRDefault="0088443D">
      <w:pPr>
        <w:numPr>
          <w:ilvl w:val="0"/>
          <w:numId w:val="55"/>
        </w:num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19DE77A1" w14:textId="77777777" w:rsidR="0088443D" w:rsidRPr="00732560" w:rsidRDefault="0088443D">
      <w:pPr>
        <w:numPr>
          <w:ilvl w:val="0"/>
          <w:numId w:val="55"/>
        </w:numPr>
        <w:spacing w:before="60" w:after="0" w:line="240" w:lineRule="auto"/>
        <w:ind w:left="567" w:hanging="425"/>
        <w:jc w:val="both"/>
        <w:rPr>
          <w:rFonts w:cstheme="minorHAnsi"/>
          <w:i/>
          <w:iCs/>
          <w:color w:val="002060"/>
          <w:sz w:val="24"/>
          <w:szCs w:val="24"/>
        </w:rPr>
      </w:pPr>
      <w:r w:rsidRPr="00732560">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06A00A8C" w14:textId="77777777" w:rsidR="0088443D" w:rsidRPr="00732560" w:rsidRDefault="0088443D" w:rsidP="0088443D">
      <w:pPr>
        <w:spacing w:before="60" w:after="0" w:line="240" w:lineRule="auto"/>
        <w:ind w:left="567"/>
        <w:jc w:val="both"/>
        <w:rPr>
          <w:rFonts w:cstheme="minorHAnsi"/>
          <w:i/>
          <w:iCs/>
          <w:color w:val="002060"/>
          <w:sz w:val="24"/>
          <w:szCs w:val="24"/>
        </w:rPr>
      </w:pPr>
    </w:p>
    <w:p w14:paraId="44C15308" w14:textId="14E01795" w:rsidR="0088443D" w:rsidRPr="00732560" w:rsidRDefault="0088443D" w:rsidP="0088443D">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pot fi obținute de la nivelul </w:t>
      </w:r>
      <w:r w:rsidRPr="00732560">
        <w:rPr>
          <w:rFonts w:cstheme="minorHAnsi"/>
          <w:b/>
          <w:bCs/>
          <w:iCs/>
          <w:color w:val="002060"/>
          <w:sz w:val="24"/>
          <w:szCs w:val="24"/>
        </w:rPr>
        <w:t xml:space="preserve">Direcției </w:t>
      </w:r>
      <w:r w:rsidR="006B6479">
        <w:rPr>
          <w:rFonts w:cstheme="minorHAnsi"/>
          <w:b/>
          <w:bCs/>
          <w:iCs/>
          <w:color w:val="002060"/>
          <w:sz w:val="24"/>
          <w:szCs w:val="24"/>
        </w:rPr>
        <w:t xml:space="preserve">Generale </w:t>
      </w:r>
      <w:r w:rsidRPr="00732560">
        <w:rPr>
          <w:rFonts w:cstheme="minorHAnsi"/>
          <w:b/>
          <w:bCs/>
          <w:iCs/>
          <w:color w:val="002060"/>
          <w:sz w:val="24"/>
          <w:szCs w:val="24"/>
        </w:rPr>
        <w:t xml:space="preserve">Comunicare și Cooperare Internațională </w:t>
      </w:r>
      <w:r w:rsidRPr="00732560">
        <w:rPr>
          <w:rFonts w:cstheme="minorHAnsi"/>
          <w:iCs/>
          <w:color w:val="002060"/>
          <w:sz w:val="24"/>
          <w:szCs w:val="24"/>
        </w:rPr>
        <w:t>din cadrul Ministerului Investițiilor și Proiectelor Europene și de la Autoritatea Națională privind Protecția Drepturilor Persoanelor cu Dizabilități</w:t>
      </w:r>
      <w:r w:rsidRPr="00732560">
        <w:rPr>
          <w:rStyle w:val="FootnoteReference"/>
          <w:rFonts w:cstheme="minorHAnsi"/>
          <w:iCs/>
          <w:color w:val="002060"/>
          <w:sz w:val="24"/>
          <w:szCs w:val="24"/>
        </w:rPr>
        <w:footnoteReference w:id="9"/>
      </w:r>
      <w:r w:rsidRPr="00732560">
        <w:rPr>
          <w:rFonts w:cstheme="minorHAnsi"/>
          <w:iCs/>
          <w:color w:val="002060"/>
          <w:sz w:val="24"/>
          <w:szCs w:val="24"/>
        </w:rPr>
        <w:t xml:space="preserve"> din cadrul Ministerului Muncii</w:t>
      </w:r>
      <w:r w:rsidR="00EB6E8E">
        <w:rPr>
          <w:rFonts w:cstheme="minorHAnsi"/>
          <w:iCs/>
          <w:color w:val="002060"/>
          <w:sz w:val="24"/>
          <w:szCs w:val="24"/>
        </w:rPr>
        <w:t>, Familiei, Tineretului</w:t>
      </w:r>
      <w:r w:rsidRPr="00732560">
        <w:rPr>
          <w:rFonts w:cstheme="minorHAnsi"/>
          <w:iCs/>
          <w:color w:val="002060"/>
          <w:sz w:val="24"/>
          <w:szCs w:val="24"/>
        </w:rPr>
        <w:t xml:space="preserve"> și Solidarității Sociale.</w:t>
      </w:r>
    </w:p>
    <w:p w14:paraId="479B4042" w14:textId="77777777" w:rsidR="0088443D" w:rsidRPr="00732560" w:rsidRDefault="0088443D" w:rsidP="0088443D">
      <w:pPr>
        <w:spacing w:before="60" w:after="0" w:line="240" w:lineRule="auto"/>
        <w:jc w:val="both"/>
        <w:rPr>
          <w:rFonts w:cstheme="minorHAnsi"/>
          <w:color w:val="002060"/>
          <w:sz w:val="24"/>
          <w:szCs w:val="24"/>
        </w:rPr>
      </w:pPr>
      <w:r w:rsidRPr="00732560">
        <w:rPr>
          <w:rFonts w:cstheme="minorHAnsi"/>
          <w:color w:val="002060"/>
          <w:sz w:val="24"/>
          <w:szCs w:val="24"/>
        </w:rPr>
        <w:lastRenderedPageBreak/>
        <w:t>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62C27BAE" w14:textId="77777777" w:rsidR="00DB40C9" w:rsidRDefault="00DB40C9" w:rsidP="00304728">
      <w:pPr>
        <w:pStyle w:val="ListParagraph"/>
        <w:spacing w:before="60" w:after="0" w:line="240" w:lineRule="auto"/>
        <w:contextualSpacing w:val="0"/>
        <w:jc w:val="both"/>
        <w:rPr>
          <w:rFonts w:cstheme="minorHAnsi"/>
          <w:color w:val="002060"/>
          <w:sz w:val="24"/>
          <w:szCs w:val="24"/>
        </w:rPr>
      </w:pPr>
    </w:p>
    <w:p w14:paraId="4D9B10A1" w14:textId="540E68F3" w:rsidR="0074287F" w:rsidRPr="00A73E7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4" w:name="_Toc134715985"/>
      <w:bookmarkStart w:id="165" w:name="_Toc134716133"/>
      <w:bookmarkStart w:id="166" w:name="_Toc134716310"/>
      <w:bookmarkStart w:id="167" w:name="_Toc134716459"/>
      <w:bookmarkStart w:id="168" w:name="_Toc134716609"/>
      <w:bookmarkStart w:id="169" w:name="_Toc134716749"/>
      <w:bookmarkStart w:id="170" w:name="_Toc134716889"/>
      <w:bookmarkStart w:id="171" w:name="_Toc134717028"/>
      <w:bookmarkStart w:id="172" w:name="_Toc134717166"/>
      <w:bookmarkStart w:id="173" w:name="_Toc134717302"/>
      <w:bookmarkStart w:id="174" w:name="_Toc134717435"/>
      <w:bookmarkStart w:id="175" w:name="_Toc134717908"/>
      <w:bookmarkStart w:id="176" w:name="_Toc219914186"/>
      <w:bookmarkEnd w:id="159"/>
      <w:bookmarkEnd w:id="164"/>
      <w:bookmarkEnd w:id="165"/>
      <w:bookmarkEnd w:id="166"/>
      <w:bookmarkEnd w:id="167"/>
      <w:bookmarkEnd w:id="168"/>
      <w:bookmarkEnd w:id="169"/>
      <w:bookmarkEnd w:id="170"/>
      <w:bookmarkEnd w:id="171"/>
      <w:bookmarkEnd w:id="172"/>
      <w:bookmarkEnd w:id="173"/>
      <w:bookmarkEnd w:id="174"/>
      <w:bookmarkEnd w:id="175"/>
      <w:r w:rsidRPr="00A73E77">
        <w:rPr>
          <w:rFonts w:cstheme="minorHAnsi"/>
          <w:b/>
          <w:bCs/>
          <w:iCs/>
          <w:color w:val="002060"/>
          <w:sz w:val="24"/>
          <w:szCs w:val="24"/>
        </w:rPr>
        <w:t>Teme secundare</w:t>
      </w:r>
      <w:bookmarkEnd w:id="176"/>
    </w:p>
    <w:p w14:paraId="0BA09C76" w14:textId="0EA2AF06" w:rsidR="00016592" w:rsidRDefault="00016592" w:rsidP="007B7B15">
      <w:pPr>
        <w:spacing w:before="60" w:after="0" w:line="240" w:lineRule="auto"/>
        <w:jc w:val="both"/>
        <w:rPr>
          <w:rFonts w:cstheme="minorHAnsi"/>
          <w:iCs/>
          <w:color w:val="002060"/>
          <w:sz w:val="24"/>
          <w:szCs w:val="24"/>
        </w:rPr>
      </w:pPr>
      <w:bookmarkStart w:id="177" w:name="_Hlk132976018"/>
      <w:r w:rsidRPr="00A73E77">
        <w:rPr>
          <w:rFonts w:cstheme="minorHAnsi"/>
          <w:iCs/>
          <w:color w:val="002060"/>
          <w:sz w:val="24"/>
          <w:szCs w:val="24"/>
        </w:rPr>
        <w:t>Nu se aplic</w:t>
      </w:r>
      <w:r w:rsidR="008B2BC0" w:rsidRPr="00A73E77">
        <w:rPr>
          <w:rFonts w:cstheme="minorHAnsi"/>
          <w:iCs/>
          <w:color w:val="002060"/>
          <w:sz w:val="24"/>
          <w:szCs w:val="24"/>
        </w:rPr>
        <w:t>ă</w:t>
      </w:r>
      <w:r w:rsidRPr="00A73E77">
        <w:rPr>
          <w:rFonts w:cstheme="minorHAnsi"/>
          <w:iCs/>
          <w:color w:val="002060"/>
          <w:sz w:val="24"/>
          <w:szCs w:val="24"/>
        </w:rPr>
        <w:t xml:space="preserve"> prezentului apel.</w:t>
      </w:r>
    </w:p>
    <w:p w14:paraId="6C8D0023" w14:textId="77777777" w:rsidR="00165D0E" w:rsidRPr="00A73E77" w:rsidRDefault="00165D0E" w:rsidP="007B7B15">
      <w:pPr>
        <w:spacing w:before="60" w:after="0" w:line="240" w:lineRule="auto"/>
        <w:jc w:val="both"/>
        <w:rPr>
          <w:rFonts w:cstheme="minorHAnsi"/>
          <w:iCs/>
          <w:color w:val="002060"/>
          <w:sz w:val="24"/>
          <w:szCs w:val="24"/>
        </w:rPr>
      </w:pPr>
    </w:p>
    <w:p w14:paraId="7DDCC39F" w14:textId="2DF1A37F" w:rsidR="0074287F" w:rsidRPr="00A73E7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8" w:name="_Toc219914187"/>
      <w:bookmarkEnd w:id="177"/>
      <w:r w:rsidRPr="00A73E77">
        <w:rPr>
          <w:rFonts w:cstheme="minorHAnsi"/>
          <w:b/>
          <w:bCs/>
          <w:iCs/>
          <w:color w:val="002060"/>
          <w:sz w:val="24"/>
          <w:szCs w:val="24"/>
        </w:rPr>
        <w:t>Informare</w:t>
      </w:r>
      <w:r w:rsidR="00EE0F16" w:rsidRPr="00A73E77">
        <w:rPr>
          <w:rFonts w:cstheme="minorHAnsi"/>
          <w:b/>
          <w:bCs/>
          <w:iCs/>
          <w:color w:val="002060"/>
          <w:sz w:val="24"/>
          <w:szCs w:val="24"/>
        </w:rPr>
        <w:t>a</w:t>
      </w:r>
      <w:r w:rsidR="00E7551B" w:rsidRPr="00A73E77">
        <w:rPr>
          <w:rFonts w:cstheme="minorHAnsi"/>
          <w:b/>
          <w:bCs/>
          <w:iCs/>
          <w:color w:val="002060"/>
          <w:sz w:val="24"/>
          <w:szCs w:val="24"/>
        </w:rPr>
        <w:t xml:space="preserve"> și vizibilitatea sprijinului din fonduri</w:t>
      </w:r>
      <w:bookmarkEnd w:id="178"/>
    </w:p>
    <w:p w14:paraId="78039998" w14:textId="3AA1CECC" w:rsidR="00C67852" w:rsidRPr="00A73E77" w:rsidRDefault="00C67852" w:rsidP="007B7B15">
      <w:pPr>
        <w:spacing w:before="60" w:after="0" w:line="240" w:lineRule="auto"/>
        <w:ind w:right="-46"/>
        <w:jc w:val="both"/>
        <w:rPr>
          <w:rFonts w:cstheme="minorHAnsi"/>
          <w:iCs/>
          <w:color w:val="002060"/>
          <w:sz w:val="24"/>
          <w:szCs w:val="24"/>
        </w:rPr>
      </w:pPr>
      <w:r w:rsidRPr="00A73E77">
        <w:rPr>
          <w:rFonts w:cstheme="minorHAnsi"/>
          <w:iCs/>
          <w:color w:val="002060"/>
          <w:sz w:val="24"/>
          <w:szCs w:val="24"/>
        </w:rPr>
        <w:t>Proiectul propus va detalia măsurile de vizibilitate, transparență și comunicare, conform cerințelor din Regulamentul (</w:t>
      </w:r>
      <w:r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A73E77" w:rsidRDefault="00C67852"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B0EC16C" w:rsidR="00C67852" w:rsidRPr="00A73E77" w:rsidRDefault="00C67852" w:rsidP="007B7B15">
      <w:pPr>
        <w:spacing w:before="60" w:after="0" w:line="240" w:lineRule="auto"/>
        <w:ind w:right="120"/>
        <w:jc w:val="both"/>
        <w:rPr>
          <w:rFonts w:cstheme="minorHAnsi"/>
          <w:b/>
          <w:bCs/>
          <w:iCs/>
          <w:color w:val="002060"/>
          <w:sz w:val="24"/>
          <w:szCs w:val="24"/>
        </w:rPr>
      </w:pPr>
      <w:r w:rsidRPr="00A73E77">
        <w:rPr>
          <w:rFonts w:cstheme="minorHAnsi"/>
          <w:b/>
          <w:bCs/>
          <w:iCs/>
          <w:color w:val="002060"/>
          <w:sz w:val="24"/>
          <w:szCs w:val="24"/>
        </w:rPr>
        <w:t>Măsuri minime obligatorii</w:t>
      </w:r>
      <w:r w:rsidRPr="00A73E77">
        <w:rPr>
          <w:rFonts w:cstheme="minorHAnsi"/>
          <w:color w:val="002060"/>
          <w:sz w:val="24"/>
          <w:szCs w:val="24"/>
        </w:rPr>
        <w:t xml:space="preserve"> </w:t>
      </w:r>
      <w:r w:rsidRPr="00A73E77">
        <w:rPr>
          <w:rFonts w:cstheme="minorHAnsi"/>
          <w:b/>
          <w:bCs/>
          <w:iCs/>
          <w:color w:val="002060"/>
          <w:sz w:val="24"/>
          <w:szCs w:val="24"/>
        </w:rPr>
        <w:t>de informare și publicitate aferente intervențiilor vizate de prezentul apel de proiecte</w:t>
      </w:r>
      <w:r w:rsidR="00530364">
        <w:rPr>
          <w:rFonts w:cstheme="minorHAnsi"/>
          <w:b/>
          <w:bCs/>
          <w:iCs/>
          <w:color w:val="002060"/>
          <w:sz w:val="24"/>
          <w:szCs w:val="24"/>
        </w:rPr>
        <w:t>.</w:t>
      </w:r>
      <w:r w:rsidR="00530364" w:rsidRPr="00530364">
        <w:t xml:space="preserve"> </w:t>
      </w:r>
      <w:r w:rsidR="00530364" w:rsidRPr="00530364">
        <w:rPr>
          <w:rFonts w:cstheme="minorHAnsi"/>
          <w:b/>
          <w:bCs/>
          <w:iCs/>
          <w:color w:val="002060"/>
          <w:sz w:val="24"/>
          <w:szCs w:val="24"/>
        </w:rPr>
        <w:t>Activitatea obligatorie de informare și publicitate este activitate conexă în scopul susținerii activităților de bază aferente proiectului și cuprinde următoarele măsuri minime:</w:t>
      </w:r>
    </w:p>
    <w:p w14:paraId="1D3428EA" w14:textId="77777777" w:rsidR="00C62F5C" w:rsidRPr="00C634FA" w:rsidRDefault="00C62F5C" w:rsidP="00C62F5C">
      <w:pPr>
        <w:autoSpaceDE w:val="0"/>
        <w:autoSpaceDN w:val="0"/>
        <w:adjustRightInd w:val="0"/>
        <w:spacing w:after="0" w:line="240" w:lineRule="auto"/>
        <w:rPr>
          <w:rFonts w:ascii="Calibri" w:hAnsi="Calibri" w:cs="Calibri"/>
          <w:color w:val="000000"/>
          <w:sz w:val="24"/>
          <w:szCs w:val="24"/>
        </w:rPr>
      </w:pPr>
      <w:bookmarkStart w:id="179" w:name="_Hlk140215851"/>
    </w:p>
    <w:p w14:paraId="751248E2" w14:textId="77777777"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publicarea unui comunicat de presă/anunț de presă </w:t>
      </w:r>
      <w:r w:rsidRPr="00C634FA">
        <w:rPr>
          <w:rFonts w:ascii="Calibri" w:hAnsi="Calibri" w:cs="Calibri"/>
          <w:color w:val="001F5F"/>
          <w:sz w:val="23"/>
          <w:szCs w:val="23"/>
        </w:rPr>
        <w:t xml:space="preserve">la începutul și la finalizarea proiectului pe site-ul propriu sau în orice alt mediu de comunicare cu vizibilitate mare pentru publicul larg (presă scrisă tipărită locală/regională/națională, publicații online etc); </w:t>
      </w:r>
    </w:p>
    <w:p w14:paraId="598308ED" w14:textId="1755DF0B"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materiale de informare/comunicare tipărite sau tipăribile sub formă </w:t>
      </w:r>
      <w:r w:rsidRPr="00C634FA">
        <w:rPr>
          <w:rFonts w:ascii="Calibri" w:hAnsi="Calibri" w:cs="Calibri"/>
          <w:color w:val="001F5F"/>
          <w:sz w:val="23"/>
          <w:szCs w:val="23"/>
        </w:rPr>
        <w:t xml:space="preserve">digitală (pliante, rapoarte, broșuri de informare/ povești de succes, buletine informative, cărți etc.) ce vor avea pe prima copertă setul de însemne grafice obligatorii; </w:t>
      </w:r>
    </w:p>
    <w:p w14:paraId="12FA4BA2" w14:textId="2D68D3CA"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expunerea, de la începerea implementării fizice a operațiunilor </w:t>
      </w:r>
      <w:r w:rsidRPr="00C634FA">
        <w:rPr>
          <w:rFonts w:ascii="Calibri" w:hAnsi="Calibri" w:cs="Calibri"/>
          <w:color w:val="001F5F"/>
          <w:sz w:val="23"/>
          <w:szCs w:val="23"/>
        </w:rPr>
        <w:t xml:space="preserve">care implică investiții fizice sau de la instalarea echipamentelor achiziționate, a unor plăci sau panouri permanente, clar vizibile publicului, care conțin emblema Uniunii în conformitate cu caracteristicile tehnice stabilite în anexa IX a Regulamentului UE de stabilire a dispozițiilor comune nr. /2021/1060 și informații privind respectivele operațiuni; </w:t>
      </w:r>
    </w:p>
    <w:p w14:paraId="27345008" w14:textId="462818EC"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aplicarea de autocolante/plăcuțe pe echipamente/ utilaje </w:t>
      </w:r>
      <w:r w:rsidRPr="00C634FA">
        <w:rPr>
          <w:rFonts w:ascii="Calibri" w:hAnsi="Calibri" w:cs="Calibri"/>
          <w:color w:val="001F5F"/>
          <w:sz w:val="23"/>
          <w:szCs w:val="23"/>
        </w:rPr>
        <w:t xml:space="preserve">(plasate pe partea cea mai vizibilă pentru public); </w:t>
      </w:r>
    </w:p>
    <w:p w14:paraId="1CEF1601" w14:textId="3B290A65"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afișarea pe site-ul oficial de internet, </w:t>
      </w:r>
      <w:r w:rsidRPr="00C634FA">
        <w:rPr>
          <w:rFonts w:ascii="Calibri" w:hAnsi="Calibri" w:cs="Calibri"/>
          <w:color w:val="001F5F"/>
          <w:sz w:val="23"/>
          <w:szCs w:val="23"/>
        </w:rPr>
        <w:t xml:space="preserve">dacă există, și pe paginile de comunicare socială ale beneficiarului a unei scurte descrieri a operațiunii, proporțională cu nivelul sprijinului, inclusiv a scopurilor și rezultatelor acesteia, evidențiind sprijinul financiar din partea Uniunii; </w:t>
      </w:r>
    </w:p>
    <w:p w14:paraId="1B2BE8B3" w14:textId="38A4512F" w:rsidR="00C62F5C" w:rsidRPr="00C634FA" w:rsidRDefault="00C62F5C">
      <w:pPr>
        <w:pStyle w:val="ListParagraph"/>
        <w:numPr>
          <w:ilvl w:val="0"/>
          <w:numId w:val="78"/>
        </w:numPr>
        <w:autoSpaceDE w:val="0"/>
        <w:autoSpaceDN w:val="0"/>
        <w:adjustRightInd w:val="0"/>
        <w:spacing w:after="82" w:line="240" w:lineRule="auto"/>
        <w:ind w:left="0" w:firstLine="180"/>
        <w:jc w:val="both"/>
        <w:rPr>
          <w:rFonts w:ascii="Calibri" w:hAnsi="Calibri" w:cs="Calibri"/>
          <w:color w:val="001F5F"/>
          <w:sz w:val="23"/>
          <w:szCs w:val="23"/>
        </w:rPr>
      </w:pPr>
      <w:r w:rsidRPr="00C634FA">
        <w:rPr>
          <w:rFonts w:ascii="Calibri" w:hAnsi="Calibri" w:cs="Calibri"/>
          <w:b/>
          <w:bCs/>
          <w:color w:val="001F5F"/>
          <w:sz w:val="23"/>
          <w:szCs w:val="23"/>
        </w:rPr>
        <w:t xml:space="preserve">Realizarea unui portofoliu de fotografii </w:t>
      </w:r>
      <w:r w:rsidRPr="00C634FA">
        <w:rPr>
          <w:rFonts w:ascii="Calibri" w:hAnsi="Calibri" w:cs="Calibri"/>
          <w:color w:val="001F5F"/>
          <w:sz w:val="23"/>
          <w:szCs w:val="23"/>
        </w:rPr>
        <w:t xml:space="preserve">pe parcursul desfășurării proiectului pentru a ilustra evoluția acestuia; </w:t>
      </w:r>
    </w:p>
    <w:p w14:paraId="48549E02" w14:textId="0C432692" w:rsidR="00530364" w:rsidRPr="00A73E77" w:rsidRDefault="00530364" w:rsidP="00530364">
      <w:pPr>
        <w:spacing w:before="60" w:after="0" w:line="240" w:lineRule="auto"/>
        <w:ind w:right="120"/>
        <w:jc w:val="both"/>
        <w:rPr>
          <w:rFonts w:cstheme="minorHAnsi"/>
          <w:iCs/>
          <w:color w:val="002060"/>
          <w:sz w:val="24"/>
          <w:szCs w:val="24"/>
        </w:rPr>
      </w:pPr>
      <w:r w:rsidRPr="00A73E77">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r>
        <w:rPr>
          <w:rFonts w:cstheme="minorHAnsi"/>
          <w:iCs/>
          <w:color w:val="002060"/>
          <w:sz w:val="24"/>
          <w:szCs w:val="24"/>
        </w:rPr>
        <w:t>.</w:t>
      </w:r>
    </w:p>
    <w:p w14:paraId="19C4BE68" w14:textId="77777777" w:rsidR="007C2FF3" w:rsidRPr="00A73E77" w:rsidRDefault="007C2FF3" w:rsidP="007B7B15">
      <w:pPr>
        <w:spacing w:before="60" w:after="0" w:line="240" w:lineRule="auto"/>
        <w:jc w:val="both"/>
        <w:rPr>
          <w:rFonts w:cstheme="minorHAnsi"/>
          <w:iCs/>
          <w:color w:val="002060"/>
          <w:sz w:val="24"/>
          <w:szCs w:val="24"/>
        </w:rPr>
      </w:pPr>
    </w:p>
    <w:p w14:paraId="3D50A7B9" w14:textId="0187BB13" w:rsidR="00C67852" w:rsidRPr="00A73E77" w:rsidRDefault="00C67852"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Potrivit art. 50 alin. (3) din Regulamentul </w:t>
      </w:r>
      <w:r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w:t>
      </w:r>
      <w:r w:rsidRPr="00A73E77">
        <w:rPr>
          <w:rFonts w:cstheme="minorHAnsi"/>
          <w:iCs/>
          <w:color w:val="002060"/>
          <w:sz w:val="24"/>
          <w:szCs w:val="24"/>
        </w:rPr>
        <w:lastRenderedPageBreak/>
        <w:t xml:space="preserve">proporționalității, </w:t>
      </w:r>
      <w:r w:rsidRPr="00A73E77">
        <w:rPr>
          <w:rFonts w:cstheme="minorHAnsi"/>
          <w:b/>
          <w:bCs/>
          <w:iCs/>
          <w:color w:val="002060"/>
          <w:sz w:val="24"/>
          <w:szCs w:val="24"/>
        </w:rPr>
        <w:t>anulând până la 3% din sprijinul din partea fondurilor pentru operațiunea/ proiectul în cauză.</w:t>
      </w:r>
      <w:r w:rsidRPr="00A73E77">
        <w:rPr>
          <w:rFonts w:cstheme="minorHAnsi"/>
          <w:iCs/>
          <w:color w:val="002060"/>
          <w:sz w:val="24"/>
          <w:szCs w:val="24"/>
        </w:rPr>
        <w:t xml:space="preserve"> Determinarea corecției financiare trebuie să fie proporțională cu dimensiunea proiectului și amploarea deficienței detectate.</w:t>
      </w:r>
    </w:p>
    <w:p w14:paraId="3F917F23" w14:textId="77777777" w:rsidR="00BA7E38" w:rsidRDefault="00C67852" w:rsidP="007B7B15">
      <w:pPr>
        <w:spacing w:before="60" w:after="0" w:line="240" w:lineRule="auto"/>
        <w:jc w:val="both"/>
        <w:rPr>
          <w:rStyle w:val="Hyperlink"/>
          <w:rFonts w:cstheme="minorHAnsi"/>
          <w:iCs/>
          <w:sz w:val="24"/>
          <w:szCs w:val="24"/>
        </w:rPr>
      </w:pPr>
      <w:r w:rsidRPr="00A73E77">
        <w:rPr>
          <w:rFonts w:cstheme="minorHAnsi"/>
          <w:iCs/>
          <w:color w:val="002060"/>
          <w:sz w:val="24"/>
          <w:szCs w:val="24"/>
        </w:rPr>
        <w:t xml:space="preserve">Pentru detalii specifice privind cerințele tehnice aferente fiecărei măsuri, vă rugăm să consultați </w:t>
      </w:r>
      <w:r w:rsidRPr="00A73E77">
        <w:rPr>
          <w:rFonts w:cstheme="minorHAnsi"/>
          <w:b/>
          <w:bCs/>
          <w:i/>
          <w:color w:val="002060"/>
          <w:sz w:val="24"/>
          <w:szCs w:val="24"/>
        </w:rPr>
        <w:t>Manualul de identitate vizuală</w:t>
      </w:r>
      <w:r w:rsidRPr="00A73E77">
        <w:rPr>
          <w:rFonts w:cstheme="minorHAnsi"/>
          <w:iCs/>
          <w:color w:val="002060"/>
          <w:sz w:val="24"/>
          <w:szCs w:val="24"/>
        </w:rPr>
        <w:t xml:space="preserve"> al </w:t>
      </w:r>
      <w:r w:rsidRPr="00A73E77">
        <w:rPr>
          <w:rFonts w:cstheme="minorHAnsi"/>
          <w:i/>
          <w:color w:val="002060"/>
          <w:sz w:val="24"/>
          <w:szCs w:val="24"/>
        </w:rPr>
        <w:t>Programului Sănătate</w:t>
      </w:r>
      <w:r w:rsidRPr="00A73E77">
        <w:rPr>
          <w:rFonts w:cstheme="minorHAnsi"/>
          <w:iCs/>
          <w:color w:val="002060"/>
          <w:sz w:val="24"/>
          <w:szCs w:val="24"/>
        </w:rPr>
        <w:t xml:space="preserve"> disponibil la adresa </w:t>
      </w:r>
      <w:hyperlink r:id="rId22" w:history="1">
        <w:r w:rsidRPr="00A73E77">
          <w:rPr>
            <w:rStyle w:val="Hyperlink"/>
            <w:rFonts w:cstheme="minorHAnsi"/>
            <w:iCs/>
            <w:sz w:val="24"/>
            <w:szCs w:val="24"/>
          </w:rPr>
          <w:t>https://mfe.gov.ro/minister/perioade-de-programare/perioada-2021-2027/autoritatea-de-management-pentru-programul-sanatate/comunicare-2</w:t>
        </w:r>
      </w:hyperlink>
      <w:bookmarkEnd w:id="179"/>
      <w:r w:rsidR="006C0989">
        <w:rPr>
          <w:rStyle w:val="Hyperlink"/>
          <w:rFonts w:cstheme="minorHAnsi"/>
          <w:iCs/>
          <w:sz w:val="24"/>
          <w:szCs w:val="24"/>
        </w:rPr>
        <w:t xml:space="preserve">. </w:t>
      </w:r>
    </w:p>
    <w:p w14:paraId="32DD6974" w14:textId="6599279C" w:rsidR="00B43482" w:rsidRPr="006C0989" w:rsidRDefault="00B43482" w:rsidP="007B7B15">
      <w:pPr>
        <w:spacing w:before="60" w:after="0" w:line="240" w:lineRule="auto"/>
        <w:jc w:val="both"/>
        <w:rPr>
          <w:rFonts w:cstheme="minorHAnsi"/>
          <w:iCs/>
          <w:color w:val="0563C1" w:themeColor="hyperlink"/>
          <w:sz w:val="24"/>
          <w:szCs w:val="24"/>
          <w:u w:val="single"/>
        </w:rPr>
      </w:pPr>
      <w:r w:rsidRPr="00B43482">
        <w:rPr>
          <w:rFonts w:cstheme="minorHAnsi"/>
          <w:iCs/>
          <w:color w:val="002060"/>
          <w:sz w:val="24"/>
          <w:szCs w:val="24"/>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23" w:history="1">
        <w:r w:rsidRPr="004B07CC">
          <w:rPr>
            <w:rStyle w:val="Hyperlink"/>
            <w:rFonts w:cstheme="minorHAnsi"/>
            <w:iCs/>
            <w:sz w:val="24"/>
            <w:szCs w:val="24"/>
          </w:rPr>
          <w:t>https://generatormachete.mfe.gov.ro/</w:t>
        </w:r>
      </w:hyperlink>
      <w:r w:rsidRPr="00B43482">
        <w:rPr>
          <w:rFonts w:cstheme="minorHAnsi"/>
          <w:iCs/>
          <w:color w:val="002060"/>
          <w:sz w:val="24"/>
          <w:szCs w:val="24"/>
        </w:rPr>
        <w:t>.</w:t>
      </w:r>
      <w:r>
        <w:rPr>
          <w:rFonts w:cstheme="minorHAnsi"/>
          <w:iCs/>
          <w:color w:val="002060"/>
          <w:sz w:val="24"/>
          <w:szCs w:val="24"/>
        </w:rPr>
        <w:t xml:space="preserve"> </w:t>
      </w:r>
    </w:p>
    <w:p w14:paraId="58636904" w14:textId="77777777" w:rsidR="00165D0E" w:rsidRPr="00A73E77" w:rsidRDefault="00165D0E" w:rsidP="007B7B15">
      <w:pPr>
        <w:spacing w:before="60" w:after="0" w:line="240" w:lineRule="auto"/>
        <w:jc w:val="both"/>
        <w:rPr>
          <w:rFonts w:cstheme="minorHAnsi"/>
          <w:iCs/>
          <w:color w:val="002060"/>
          <w:sz w:val="24"/>
          <w:szCs w:val="24"/>
        </w:rPr>
      </w:pPr>
    </w:p>
    <w:p w14:paraId="61F10A80" w14:textId="47225D80" w:rsidR="00566CCA" w:rsidRPr="00A73E77" w:rsidRDefault="00566CCA">
      <w:pPr>
        <w:pStyle w:val="ListParagraph"/>
        <w:numPr>
          <w:ilvl w:val="0"/>
          <w:numId w:val="32"/>
        </w:numPr>
        <w:spacing w:before="60" w:after="0" w:line="240" w:lineRule="auto"/>
        <w:ind w:left="709" w:hanging="709"/>
        <w:contextualSpacing w:val="0"/>
        <w:jc w:val="both"/>
        <w:outlineLvl w:val="0"/>
        <w:rPr>
          <w:rFonts w:cstheme="minorHAnsi"/>
          <w:b/>
          <w:bCs/>
          <w:iCs/>
          <w:color w:val="002060"/>
          <w:sz w:val="24"/>
          <w:szCs w:val="24"/>
        </w:rPr>
      </w:pPr>
      <w:bookmarkStart w:id="180" w:name="_Toc219914188"/>
      <w:r w:rsidRPr="00A73E77">
        <w:rPr>
          <w:rFonts w:cstheme="minorHAnsi"/>
          <w:b/>
          <w:bCs/>
          <w:iCs/>
          <w:color w:val="002060"/>
          <w:sz w:val="24"/>
          <w:szCs w:val="24"/>
        </w:rPr>
        <w:t xml:space="preserve">INFORMAȚII </w:t>
      </w:r>
      <w:r w:rsidR="00927483" w:rsidRPr="00A73E77">
        <w:rPr>
          <w:rFonts w:cstheme="minorHAnsi"/>
          <w:b/>
          <w:bCs/>
          <w:iCs/>
          <w:color w:val="002060"/>
          <w:sz w:val="24"/>
          <w:szCs w:val="24"/>
        </w:rPr>
        <w:t xml:space="preserve">ADMINISTRATIVE </w:t>
      </w:r>
      <w:r w:rsidRPr="00A73E77">
        <w:rPr>
          <w:rFonts w:cstheme="minorHAnsi"/>
          <w:b/>
          <w:bCs/>
          <w:iCs/>
          <w:color w:val="002060"/>
          <w:sz w:val="24"/>
          <w:szCs w:val="24"/>
        </w:rPr>
        <w:t>DESPRE APELUL DE PROIECTE</w:t>
      </w:r>
      <w:bookmarkEnd w:id="180"/>
      <w:r w:rsidRPr="00A73E77">
        <w:rPr>
          <w:rFonts w:cstheme="minorHAnsi"/>
          <w:b/>
          <w:bCs/>
          <w:iCs/>
          <w:color w:val="002060"/>
          <w:sz w:val="24"/>
          <w:szCs w:val="24"/>
        </w:rPr>
        <w:tab/>
      </w:r>
    </w:p>
    <w:p w14:paraId="4C9B5A98" w14:textId="7CD62D2A" w:rsidR="001D30C5" w:rsidRPr="00A73E77" w:rsidRDefault="001D30C5">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181" w:name="_Toc219914189"/>
      <w:r w:rsidRPr="00A73E77">
        <w:rPr>
          <w:rFonts w:cstheme="minorHAnsi"/>
          <w:b/>
          <w:bCs/>
          <w:iCs/>
          <w:color w:val="002060"/>
          <w:sz w:val="24"/>
          <w:szCs w:val="24"/>
        </w:rPr>
        <w:t>Data deschiderii apelului de proiecte</w:t>
      </w:r>
      <w:bookmarkEnd w:id="181"/>
    </w:p>
    <w:p w14:paraId="2BE2B716" w14:textId="0ABB0216" w:rsidR="00EC5D5E" w:rsidRPr="00A73E77" w:rsidRDefault="00EC5D5E" w:rsidP="007B7B15">
      <w:pPr>
        <w:spacing w:before="60" w:after="0" w:line="240" w:lineRule="auto"/>
        <w:jc w:val="both"/>
        <w:rPr>
          <w:rFonts w:cstheme="minorHAnsi"/>
          <w:iCs/>
          <w:color w:val="002060"/>
          <w:sz w:val="24"/>
          <w:szCs w:val="24"/>
        </w:rPr>
      </w:pPr>
      <w:bookmarkStart w:id="182" w:name="_Hlk140215956"/>
      <w:r w:rsidRPr="00A73E77">
        <w:rPr>
          <w:rFonts w:cstheme="minorHAnsi"/>
          <w:color w:val="002060"/>
          <w:sz w:val="24"/>
          <w:szCs w:val="24"/>
        </w:rPr>
        <w:t>Data deschiderii apelului de proiecte este data publicării ghidului solicitantului aprobat</w:t>
      </w:r>
      <w:r w:rsidRPr="00A73E77">
        <w:rPr>
          <w:rFonts w:cstheme="minorHAnsi"/>
          <w:iCs/>
          <w:color w:val="002060"/>
          <w:sz w:val="24"/>
          <w:szCs w:val="24"/>
        </w:rPr>
        <w:t>.</w:t>
      </w:r>
      <w:r w:rsidRPr="00A73E77">
        <w:rPr>
          <w:rFonts w:cstheme="minorHAnsi"/>
          <w:color w:val="002060"/>
          <w:sz w:val="24"/>
          <w:szCs w:val="24"/>
        </w:rPr>
        <w:t xml:space="preserve"> </w:t>
      </w:r>
    </w:p>
    <w:bookmarkEnd w:id="182"/>
    <w:p w14:paraId="531C70A5" w14:textId="77777777" w:rsidR="00280B60" w:rsidRPr="00A73E77" w:rsidRDefault="00280B60" w:rsidP="007B7B15">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A73E77" w:rsidRDefault="001D30C5">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183" w:name="_Toc219914190"/>
      <w:r w:rsidRPr="00A73E77">
        <w:rPr>
          <w:rFonts w:cstheme="minorHAnsi"/>
          <w:b/>
          <w:bCs/>
          <w:iCs/>
          <w:color w:val="002060"/>
          <w:sz w:val="24"/>
          <w:szCs w:val="24"/>
        </w:rPr>
        <w:t>Perioada de pregătire a proiectelor</w:t>
      </w:r>
      <w:bookmarkEnd w:id="183"/>
    </w:p>
    <w:p w14:paraId="3D58561A" w14:textId="2D58267D" w:rsidR="00EC5D5E" w:rsidRPr="00A73E77" w:rsidRDefault="00EC5D5E"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A73E77">
        <w:rPr>
          <w:rFonts w:cstheme="minorHAnsi"/>
          <w:color w:val="002060"/>
          <w:sz w:val="24"/>
          <w:szCs w:val="24"/>
        </w:rPr>
        <w:t xml:space="preserve">închiderii </w:t>
      </w:r>
      <w:r w:rsidRPr="00A73E77">
        <w:rPr>
          <w:rFonts w:cstheme="minorHAnsi"/>
          <w:color w:val="002060"/>
          <w:sz w:val="24"/>
          <w:szCs w:val="24"/>
        </w:rPr>
        <w:t>apelului de proiecte în sistemul informatic MySMIS2021.</w:t>
      </w:r>
    </w:p>
    <w:p w14:paraId="4970AF4E" w14:textId="77777777" w:rsidR="00D4227C" w:rsidRPr="00A73E77" w:rsidRDefault="00D4227C" w:rsidP="007B7B15">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A73E77" w:rsidRDefault="00CF5E11">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184" w:name="_Toc219914191"/>
      <w:r w:rsidRPr="00A73E77">
        <w:rPr>
          <w:rFonts w:cstheme="minorHAnsi"/>
          <w:b/>
          <w:bCs/>
          <w:iCs/>
          <w:color w:val="002060"/>
          <w:sz w:val="24"/>
          <w:szCs w:val="24"/>
        </w:rPr>
        <w:t>Perioada de depunere a proiectelor</w:t>
      </w:r>
      <w:bookmarkEnd w:id="184"/>
      <w:r w:rsidRPr="00A73E77">
        <w:rPr>
          <w:rFonts w:cstheme="minorHAnsi"/>
          <w:b/>
          <w:bCs/>
          <w:iCs/>
          <w:color w:val="002060"/>
          <w:sz w:val="24"/>
          <w:szCs w:val="24"/>
        </w:rPr>
        <w:t xml:space="preserve"> </w:t>
      </w:r>
      <w:r w:rsidRPr="00A73E77">
        <w:rPr>
          <w:rFonts w:cstheme="minorHAnsi"/>
          <w:b/>
          <w:bCs/>
          <w:iCs/>
          <w:color w:val="002060"/>
          <w:sz w:val="24"/>
          <w:szCs w:val="24"/>
        </w:rPr>
        <w:tab/>
      </w:r>
    </w:p>
    <w:p w14:paraId="0A79CBAF" w14:textId="080DC7FE" w:rsidR="00566CCA" w:rsidRPr="00A73E77" w:rsidRDefault="00CF5E11">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85" w:name="_Toc219914192"/>
      <w:bookmarkStart w:id="186" w:name="_Hlk142123332"/>
      <w:r w:rsidRPr="00A73E77">
        <w:rPr>
          <w:rFonts w:cstheme="minorHAnsi"/>
          <w:b/>
          <w:bCs/>
          <w:iCs/>
          <w:color w:val="002060"/>
          <w:sz w:val="24"/>
          <w:szCs w:val="24"/>
        </w:rPr>
        <w:t>D</w:t>
      </w:r>
      <w:r w:rsidR="00566CCA" w:rsidRPr="00A73E77">
        <w:rPr>
          <w:rFonts w:cstheme="minorHAnsi"/>
          <w:b/>
          <w:bCs/>
          <w:iCs/>
          <w:color w:val="002060"/>
          <w:sz w:val="24"/>
          <w:szCs w:val="24"/>
        </w:rPr>
        <w:t xml:space="preserve">ata și ora </w:t>
      </w:r>
      <w:r w:rsidR="00BA02CA" w:rsidRPr="00A73E77">
        <w:rPr>
          <w:rFonts w:cstheme="minorHAnsi"/>
          <w:b/>
          <w:bCs/>
          <w:iCs/>
          <w:color w:val="002060"/>
          <w:sz w:val="24"/>
          <w:szCs w:val="24"/>
        </w:rPr>
        <w:t xml:space="preserve">pentru </w:t>
      </w:r>
      <w:r w:rsidR="00566CCA" w:rsidRPr="00A73E77">
        <w:rPr>
          <w:rFonts w:cstheme="minorHAnsi"/>
          <w:b/>
          <w:bCs/>
          <w:iCs/>
          <w:color w:val="002060"/>
          <w:sz w:val="24"/>
          <w:szCs w:val="24"/>
        </w:rPr>
        <w:t>începere</w:t>
      </w:r>
      <w:r w:rsidR="00BA02CA" w:rsidRPr="00A73E77">
        <w:rPr>
          <w:rFonts w:cstheme="minorHAnsi"/>
          <w:b/>
          <w:bCs/>
          <w:iCs/>
          <w:color w:val="002060"/>
          <w:sz w:val="24"/>
          <w:szCs w:val="24"/>
        </w:rPr>
        <w:t>a</w:t>
      </w:r>
      <w:r w:rsidR="00566CCA" w:rsidRPr="00A73E77">
        <w:rPr>
          <w:rFonts w:cstheme="minorHAnsi"/>
          <w:b/>
          <w:bCs/>
          <w:iCs/>
          <w:color w:val="002060"/>
          <w:sz w:val="24"/>
          <w:szCs w:val="24"/>
        </w:rPr>
        <w:t xml:space="preserve"> depuner</w:t>
      </w:r>
      <w:r w:rsidR="00BA02CA" w:rsidRPr="00A73E77">
        <w:rPr>
          <w:rFonts w:cstheme="minorHAnsi"/>
          <w:b/>
          <w:bCs/>
          <w:iCs/>
          <w:color w:val="002060"/>
          <w:sz w:val="24"/>
          <w:szCs w:val="24"/>
        </w:rPr>
        <w:t>ii</w:t>
      </w:r>
      <w:r w:rsidR="00566CCA" w:rsidRPr="00A73E77">
        <w:rPr>
          <w:rFonts w:cstheme="minorHAnsi"/>
          <w:b/>
          <w:bCs/>
          <w:iCs/>
          <w:color w:val="002060"/>
          <w:sz w:val="24"/>
          <w:szCs w:val="24"/>
        </w:rPr>
        <w:t xml:space="preserve"> de proiecte</w:t>
      </w:r>
      <w:bookmarkEnd w:id="185"/>
    </w:p>
    <w:p w14:paraId="610CF4CE" w14:textId="15D446F7" w:rsidR="00785B39" w:rsidRPr="005B741A" w:rsidRDefault="00EC5D5E" w:rsidP="00F17492">
      <w:pPr>
        <w:spacing w:before="60" w:after="0" w:line="240" w:lineRule="auto"/>
        <w:jc w:val="both"/>
        <w:rPr>
          <w:rFonts w:cstheme="minorHAnsi"/>
          <w:iCs/>
          <w:color w:val="002060"/>
          <w:sz w:val="24"/>
          <w:szCs w:val="24"/>
        </w:rPr>
      </w:pPr>
      <w:bookmarkStart w:id="187" w:name="_Hlk139532396"/>
      <w:r w:rsidRPr="005B741A">
        <w:rPr>
          <w:rFonts w:cstheme="minorHAnsi"/>
          <w:iCs/>
          <w:color w:val="002060"/>
          <w:sz w:val="24"/>
          <w:szCs w:val="24"/>
        </w:rPr>
        <w:t xml:space="preserve">Sistemul informatic MySMIS2021 va permite depunerea de proiecte </w:t>
      </w:r>
      <w:r w:rsidRPr="00C634FA">
        <w:rPr>
          <w:rFonts w:cstheme="minorHAnsi"/>
          <w:iCs/>
          <w:color w:val="002060"/>
          <w:sz w:val="24"/>
          <w:szCs w:val="24"/>
        </w:rPr>
        <w:t>începând cu data de</w:t>
      </w:r>
      <w:r w:rsidR="00060001" w:rsidRPr="00C634FA">
        <w:rPr>
          <w:rFonts w:cstheme="minorHAnsi"/>
          <w:iCs/>
          <w:color w:val="002060"/>
          <w:sz w:val="24"/>
          <w:szCs w:val="24"/>
        </w:rPr>
        <w:t xml:space="preserve"> </w:t>
      </w:r>
      <w:r w:rsidR="0032546C" w:rsidRPr="00B64284">
        <w:rPr>
          <w:rFonts w:cstheme="minorHAnsi"/>
          <w:iCs/>
          <w:color w:val="002060"/>
          <w:sz w:val="24"/>
          <w:szCs w:val="24"/>
          <w:highlight w:val="yellow"/>
        </w:rPr>
        <w:t>............</w:t>
      </w:r>
      <w:r w:rsidR="00785B39" w:rsidRPr="00B64284">
        <w:rPr>
          <w:rFonts w:cstheme="minorHAnsi"/>
          <w:iCs/>
          <w:color w:val="002060"/>
          <w:sz w:val="24"/>
          <w:szCs w:val="24"/>
          <w:highlight w:val="yellow"/>
        </w:rPr>
        <w:t>, ora 1</w:t>
      </w:r>
      <w:r w:rsidR="00165D0E" w:rsidRPr="00B64284">
        <w:rPr>
          <w:rFonts w:cstheme="minorHAnsi"/>
          <w:iCs/>
          <w:color w:val="002060"/>
          <w:sz w:val="24"/>
          <w:szCs w:val="24"/>
          <w:highlight w:val="yellow"/>
        </w:rPr>
        <w:t>7</w:t>
      </w:r>
      <w:r w:rsidR="00785B39" w:rsidRPr="00B64284">
        <w:rPr>
          <w:rFonts w:cstheme="minorHAnsi"/>
          <w:iCs/>
          <w:color w:val="002060"/>
          <w:sz w:val="24"/>
          <w:szCs w:val="24"/>
          <w:highlight w:val="yellow"/>
        </w:rPr>
        <w:t>:00</w:t>
      </w:r>
      <w:r w:rsidR="00785B39" w:rsidRPr="00C634FA">
        <w:rPr>
          <w:rFonts w:cstheme="minorHAnsi"/>
          <w:iCs/>
          <w:color w:val="002060"/>
          <w:sz w:val="24"/>
          <w:szCs w:val="24"/>
        </w:rPr>
        <w:t>.</w:t>
      </w:r>
    </w:p>
    <w:p w14:paraId="7D87B2A4" w14:textId="500DCC8C" w:rsidR="00566CCA" w:rsidRPr="005B741A" w:rsidRDefault="00566CCA">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88" w:name="_Toc219914193"/>
      <w:bookmarkEnd w:id="187"/>
      <w:r w:rsidRPr="005B741A">
        <w:rPr>
          <w:rFonts w:cstheme="minorHAnsi"/>
          <w:b/>
          <w:bCs/>
          <w:iCs/>
          <w:color w:val="002060"/>
          <w:sz w:val="24"/>
          <w:szCs w:val="24"/>
        </w:rPr>
        <w:t>Data și ora închiderii apelului de proiecte</w:t>
      </w:r>
      <w:bookmarkEnd w:id="188"/>
    </w:p>
    <w:bookmarkEnd w:id="186"/>
    <w:p w14:paraId="5D136284" w14:textId="3D4CA5C3" w:rsidR="00785B39" w:rsidRPr="00A73E77" w:rsidRDefault="00EC5D5E" w:rsidP="007B7B15">
      <w:pPr>
        <w:spacing w:before="60" w:after="0" w:line="240" w:lineRule="auto"/>
        <w:jc w:val="both"/>
        <w:rPr>
          <w:rFonts w:cstheme="minorHAnsi"/>
          <w:iCs/>
          <w:color w:val="002060"/>
          <w:sz w:val="24"/>
          <w:szCs w:val="24"/>
        </w:rPr>
      </w:pPr>
      <w:r w:rsidRPr="005B741A">
        <w:rPr>
          <w:rFonts w:cstheme="minorHAnsi"/>
          <w:iCs/>
          <w:color w:val="002060"/>
          <w:sz w:val="24"/>
          <w:szCs w:val="24"/>
        </w:rPr>
        <w:t xml:space="preserve">Sistemul informatic MySMIS2021 se va închide la </w:t>
      </w:r>
      <w:r w:rsidRPr="00C634FA">
        <w:rPr>
          <w:rFonts w:cstheme="minorHAnsi"/>
          <w:iCs/>
          <w:color w:val="002060"/>
          <w:sz w:val="24"/>
          <w:szCs w:val="24"/>
        </w:rPr>
        <w:t>data de</w:t>
      </w:r>
      <w:r w:rsidR="00060001" w:rsidRPr="00C634FA">
        <w:rPr>
          <w:rFonts w:cstheme="minorHAnsi"/>
          <w:iCs/>
          <w:color w:val="002060"/>
          <w:sz w:val="24"/>
          <w:szCs w:val="24"/>
        </w:rPr>
        <w:t xml:space="preserve"> </w:t>
      </w:r>
      <w:r w:rsidR="0032546C" w:rsidRPr="00B64284">
        <w:rPr>
          <w:rFonts w:cstheme="minorHAnsi"/>
          <w:iCs/>
          <w:color w:val="002060"/>
          <w:sz w:val="24"/>
          <w:szCs w:val="24"/>
          <w:highlight w:val="yellow"/>
        </w:rPr>
        <w:t>.........................</w:t>
      </w:r>
      <w:r w:rsidR="00785B39" w:rsidRPr="00B64284">
        <w:rPr>
          <w:rFonts w:cstheme="minorHAnsi"/>
          <w:iCs/>
          <w:color w:val="002060"/>
          <w:sz w:val="24"/>
          <w:szCs w:val="24"/>
          <w:highlight w:val="yellow"/>
        </w:rPr>
        <w:t xml:space="preserve">, ora </w:t>
      </w:r>
      <w:r w:rsidR="004B7215" w:rsidRPr="00B64284">
        <w:rPr>
          <w:rFonts w:cstheme="minorHAnsi"/>
          <w:iCs/>
          <w:color w:val="002060"/>
          <w:sz w:val="24"/>
          <w:szCs w:val="24"/>
          <w:highlight w:val="yellow"/>
        </w:rPr>
        <w:t>17</w:t>
      </w:r>
      <w:r w:rsidR="00430BDD" w:rsidRPr="00B64284">
        <w:rPr>
          <w:rFonts w:cstheme="minorHAnsi"/>
          <w:iCs/>
          <w:color w:val="002060"/>
          <w:sz w:val="24"/>
          <w:szCs w:val="24"/>
          <w:highlight w:val="yellow"/>
        </w:rPr>
        <w:t>.</w:t>
      </w:r>
      <w:r w:rsidR="004B7215" w:rsidRPr="00B64284">
        <w:rPr>
          <w:rFonts w:cstheme="minorHAnsi"/>
          <w:iCs/>
          <w:color w:val="002060"/>
          <w:sz w:val="24"/>
          <w:szCs w:val="24"/>
          <w:highlight w:val="yellow"/>
        </w:rPr>
        <w:t>00</w:t>
      </w:r>
      <w:r w:rsidR="00785B39" w:rsidRPr="00C634FA">
        <w:rPr>
          <w:rFonts w:cstheme="minorHAnsi"/>
          <w:iCs/>
          <w:color w:val="002060"/>
          <w:sz w:val="24"/>
          <w:szCs w:val="24"/>
        </w:rPr>
        <w:t>.</w:t>
      </w:r>
    </w:p>
    <w:p w14:paraId="20319839" w14:textId="77777777" w:rsidR="00E25C2D" w:rsidRPr="00A73E77" w:rsidRDefault="00E25C2D" w:rsidP="00451F0B">
      <w:pPr>
        <w:spacing w:before="60" w:after="0" w:line="240" w:lineRule="auto"/>
        <w:jc w:val="both"/>
        <w:rPr>
          <w:rFonts w:cstheme="minorHAnsi"/>
          <w:iCs/>
          <w:color w:val="002060"/>
          <w:sz w:val="24"/>
          <w:szCs w:val="24"/>
        </w:rPr>
      </w:pPr>
    </w:p>
    <w:p w14:paraId="59DD4C02" w14:textId="48FCC031" w:rsidR="00566CCA" w:rsidRPr="00A73E77" w:rsidRDefault="00566CCA">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189" w:name="_Toc219914194"/>
      <w:r w:rsidRPr="00A73E77">
        <w:rPr>
          <w:rFonts w:cstheme="minorHAnsi"/>
          <w:b/>
          <w:bCs/>
          <w:iCs/>
          <w:color w:val="002060"/>
          <w:sz w:val="24"/>
          <w:szCs w:val="24"/>
        </w:rPr>
        <w:t>Modalitatea de depunere a proiectelor</w:t>
      </w:r>
      <w:bookmarkEnd w:id="189"/>
      <w:r w:rsidRPr="00A73E77">
        <w:rPr>
          <w:rFonts w:cstheme="minorHAnsi"/>
          <w:b/>
          <w:bCs/>
          <w:iCs/>
          <w:color w:val="002060"/>
          <w:sz w:val="24"/>
          <w:szCs w:val="24"/>
        </w:rPr>
        <w:t xml:space="preserve"> </w:t>
      </w:r>
      <w:r w:rsidRPr="00A73E77">
        <w:rPr>
          <w:rFonts w:cstheme="minorHAnsi"/>
          <w:b/>
          <w:bCs/>
          <w:iCs/>
          <w:color w:val="002060"/>
          <w:sz w:val="24"/>
          <w:szCs w:val="24"/>
        </w:rPr>
        <w:tab/>
      </w:r>
    </w:p>
    <w:p w14:paraId="64DDA81E" w14:textId="4358712C" w:rsidR="00EC5D5E" w:rsidRPr="00A73E77" w:rsidRDefault="00EC5D5E" w:rsidP="007B7B15">
      <w:pPr>
        <w:spacing w:before="60" w:after="0" w:line="240" w:lineRule="auto"/>
        <w:jc w:val="both"/>
        <w:rPr>
          <w:rFonts w:cstheme="minorHAnsi"/>
          <w:iCs/>
          <w:color w:val="002060"/>
          <w:sz w:val="24"/>
          <w:szCs w:val="24"/>
        </w:rPr>
      </w:pPr>
      <w:bookmarkStart w:id="190" w:name="_Hlk140216097"/>
      <w:r w:rsidRPr="00A73E77">
        <w:rPr>
          <w:rFonts w:cstheme="minorHAnsi"/>
          <w:iCs/>
          <w:color w:val="002060"/>
          <w:sz w:val="24"/>
          <w:szCs w:val="24"/>
        </w:rPr>
        <w:t xml:space="preserve">Cererea de finanțare, împreună cu anexele obligatorii și cu documentele suport se vor depune </w:t>
      </w:r>
      <w:r w:rsidRPr="00A73E77">
        <w:rPr>
          <w:rFonts w:cstheme="minorHAnsi"/>
          <w:b/>
          <w:bCs/>
          <w:iCs/>
          <w:color w:val="002060"/>
          <w:sz w:val="24"/>
          <w:szCs w:val="24"/>
        </w:rPr>
        <w:t>exclusiv</w:t>
      </w:r>
      <w:r w:rsidRPr="00A73E77">
        <w:rPr>
          <w:rFonts w:cstheme="minorHAnsi"/>
          <w:iCs/>
          <w:color w:val="002060"/>
          <w:sz w:val="24"/>
          <w:szCs w:val="24"/>
        </w:rPr>
        <w:t xml:space="preserve"> prin sistemul informatic </w:t>
      </w:r>
      <w:hyperlink r:id="rId24" w:history="1">
        <w:r w:rsidRPr="00A73E77">
          <w:rPr>
            <w:rStyle w:val="Hyperlink"/>
            <w:rFonts w:cstheme="minorHAnsi"/>
            <w:b/>
            <w:bCs/>
            <w:iCs/>
            <w:sz w:val="24"/>
            <w:szCs w:val="24"/>
          </w:rPr>
          <w:t>MySMIS2021</w:t>
        </w:r>
      </w:hyperlink>
      <w:r w:rsidRPr="00A73E77">
        <w:rPr>
          <w:rFonts w:cstheme="minorHAnsi"/>
          <w:iCs/>
          <w:color w:val="002060"/>
          <w:sz w:val="24"/>
          <w:szCs w:val="24"/>
        </w:rPr>
        <w:t xml:space="preserve">. Pentru depunerea unei cereri de finanțare este necesar să urmați pașii descriși în </w:t>
      </w:r>
      <w:hyperlink r:id="rId25" w:history="1">
        <w:r w:rsidRPr="00A73E77">
          <w:rPr>
            <w:rStyle w:val="Hyperlink"/>
            <w:rFonts w:cstheme="minorHAnsi"/>
            <w:b/>
            <w:bCs/>
            <w:iCs/>
            <w:sz w:val="24"/>
            <w:szCs w:val="24"/>
          </w:rPr>
          <w:t>manualul</w:t>
        </w:r>
      </w:hyperlink>
      <w:r w:rsidRPr="00A73E77">
        <w:rPr>
          <w:rFonts w:cstheme="minorHAnsi"/>
          <w:iCs/>
          <w:color w:val="002060"/>
          <w:sz w:val="24"/>
          <w:szCs w:val="24"/>
        </w:rPr>
        <w:t xml:space="preserve"> MySMI2021.</w:t>
      </w:r>
    </w:p>
    <w:bookmarkEnd w:id="190"/>
    <w:p w14:paraId="1B5EF57C" w14:textId="77777777" w:rsidR="00C203B8" w:rsidRPr="00A73E77" w:rsidRDefault="00C203B8" w:rsidP="007B7B15">
      <w:pPr>
        <w:spacing w:before="60" w:after="0" w:line="240" w:lineRule="auto"/>
        <w:jc w:val="both"/>
        <w:rPr>
          <w:rFonts w:cstheme="minorHAnsi"/>
          <w:iCs/>
          <w:color w:val="002060"/>
          <w:sz w:val="24"/>
          <w:szCs w:val="24"/>
        </w:rPr>
      </w:pPr>
    </w:p>
    <w:p w14:paraId="4C98E7ED" w14:textId="1443F490" w:rsidR="00566CCA" w:rsidRPr="00A73E77" w:rsidRDefault="007A5DAD">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191" w:name="_Toc219914195"/>
      <w:r w:rsidRPr="00A73E77">
        <w:rPr>
          <w:rFonts w:cstheme="minorHAnsi"/>
          <w:b/>
          <w:bCs/>
          <w:iCs/>
          <w:color w:val="002060"/>
          <w:sz w:val="24"/>
          <w:szCs w:val="24"/>
        </w:rPr>
        <w:t xml:space="preserve">CONDIȚII DE </w:t>
      </w:r>
      <w:r w:rsidR="00566CCA" w:rsidRPr="00A73E77">
        <w:rPr>
          <w:rFonts w:cstheme="minorHAnsi"/>
          <w:b/>
          <w:bCs/>
          <w:iCs/>
          <w:color w:val="002060"/>
          <w:sz w:val="24"/>
          <w:szCs w:val="24"/>
        </w:rPr>
        <w:t xml:space="preserve"> ELIGIBILITATE</w:t>
      </w:r>
      <w:bookmarkEnd w:id="191"/>
      <w:r w:rsidR="00566CCA" w:rsidRPr="00A73E77">
        <w:rPr>
          <w:rFonts w:cstheme="minorHAnsi"/>
          <w:b/>
          <w:bCs/>
          <w:iCs/>
          <w:color w:val="002060"/>
          <w:sz w:val="24"/>
          <w:szCs w:val="24"/>
        </w:rPr>
        <w:tab/>
      </w:r>
    </w:p>
    <w:p w14:paraId="016A28E8" w14:textId="77777777" w:rsidR="00E22242" w:rsidRPr="00A73E77" w:rsidRDefault="00566CCA">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192" w:name="_Toc219914196"/>
      <w:r w:rsidRPr="00A73E77">
        <w:rPr>
          <w:rFonts w:cstheme="minorHAnsi"/>
          <w:b/>
          <w:bCs/>
          <w:iCs/>
          <w:color w:val="002060"/>
          <w:sz w:val="24"/>
          <w:szCs w:val="24"/>
        </w:rPr>
        <w:t xml:space="preserve">Eligibilitatea solicitanților </w:t>
      </w:r>
      <w:r w:rsidR="00A25D92" w:rsidRPr="00A73E77">
        <w:rPr>
          <w:rFonts w:cstheme="minorHAnsi"/>
          <w:b/>
          <w:bCs/>
          <w:iCs/>
          <w:color w:val="002060"/>
          <w:sz w:val="24"/>
          <w:szCs w:val="24"/>
        </w:rPr>
        <w:t>și partenerilor</w:t>
      </w:r>
      <w:bookmarkEnd w:id="192"/>
      <w:r w:rsidR="00A25D92" w:rsidRPr="00A73E77">
        <w:rPr>
          <w:rFonts w:cstheme="minorHAnsi"/>
          <w:b/>
          <w:bCs/>
          <w:iCs/>
          <w:color w:val="002060"/>
          <w:sz w:val="24"/>
          <w:szCs w:val="24"/>
        </w:rPr>
        <w:t xml:space="preserve"> </w:t>
      </w:r>
    </w:p>
    <w:p w14:paraId="06E06E1A" w14:textId="481FA783" w:rsidR="00E22242" w:rsidRPr="00A73E77" w:rsidRDefault="00E22242" w:rsidP="007B7B15">
      <w:pPr>
        <w:spacing w:before="60" w:after="0" w:line="240" w:lineRule="auto"/>
        <w:rPr>
          <w:rFonts w:cstheme="minorHAnsi"/>
          <w:b/>
          <w:bCs/>
          <w:i/>
          <w:color w:val="002060"/>
          <w:sz w:val="24"/>
          <w:szCs w:val="24"/>
        </w:rPr>
      </w:pPr>
      <w:r w:rsidRPr="00A73E77">
        <w:rPr>
          <w:rFonts w:cstheme="minorHAnsi"/>
          <w:color w:val="002060"/>
          <w:sz w:val="24"/>
          <w:szCs w:val="24"/>
        </w:rPr>
        <w:t xml:space="preserve">Prezentul apel vizează doar solicitanți și parteneri </w:t>
      </w:r>
      <w:r w:rsidRPr="00A73E77">
        <w:rPr>
          <w:rFonts w:cstheme="minorHAnsi"/>
          <w:b/>
          <w:color w:val="002060"/>
          <w:sz w:val="24"/>
          <w:szCs w:val="24"/>
          <w:u w:val="single"/>
        </w:rPr>
        <w:t>exclusiv</w:t>
      </w:r>
      <w:r w:rsidRPr="00A73E77">
        <w:rPr>
          <w:rFonts w:cstheme="minorHAnsi"/>
          <w:color w:val="002060"/>
          <w:sz w:val="24"/>
          <w:szCs w:val="24"/>
        </w:rPr>
        <w:t xml:space="preserve"> din categoria </w:t>
      </w:r>
      <w:r w:rsidRPr="00A73E77">
        <w:rPr>
          <w:rFonts w:cstheme="minorHAnsi"/>
          <w:b/>
          <w:bCs/>
          <w:color w:val="002060"/>
          <w:sz w:val="24"/>
          <w:szCs w:val="24"/>
        </w:rPr>
        <w:t>entități publice.</w:t>
      </w:r>
    </w:p>
    <w:p w14:paraId="6078C294" w14:textId="77777777" w:rsidR="00E22242" w:rsidRPr="00A73E77" w:rsidRDefault="00E22242" w:rsidP="007B7B15">
      <w:pPr>
        <w:spacing w:before="60" w:after="0" w:line="240" w:lineRule="auto"/>
        <w:jc w:val="both"/>
        <w:rPr>
          <w:rFonts w:cstheme="minorHAnsi"/>
          <w:color w:val="002060"/>
          <w:sz w:val="24"/>
          <w:szCs w:val="24"/>
        </w:rPr>
      </w:pPr>
      <w:r w:rsidRPr="00A73E77">
        <w:rPr>
          <w:rFonts w:cstheme="minorHAnsi"/>
          <w:color w:val="002060"/>
          <w:sz w:val="24"/>
          <w:szCs w:val="24"/>
        </w:rPr>
        <w:t>Pentru a fi eligibil, solicitantul de finanțare/fiecare membru al parteneriatului, după caz:</w:t>
      </w:r>
    </w:p>
    <w:p w14:paraId="13CD88CD" w14:textId="77777777" w:rsidR="00E22242" w:rsidRPr="00A73E77" w:rsidRDefault="00E22242">
      <w:pPr>
        <w:pStyle w:val="ListParagraph"/>
        <w:numPr>
          <w:ilvl w:val="0"/>
          <w:numId w:val="56"/>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trebuie să aibă personalitate juridică; </w:t>
      </w:r>
    </w:p>
    <w:p w14:paraId="4F05DC91" w14:textId="77777777" w:rsidR="00E22242" w:rsidRPr="00A73E77" w:rsidRDefault="00E22242">
      <w:pPr>
        <w:pStyle w:val="ListParagraph"/>
        <w:numPr>
          <w:ilvl w:val="0"/>
          <w:numId w:val="56"/>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liderul parteneriatului se va identifica clar în toate documentele aferente proiectului.</w:t>
      </w:r>
    </w:p>
    <w:p w14:paraId="52A108EE" w14:textId="77777777" w:rsidR="00E22242" w:rsidRDefault="00E22242" w:rsidP="007B7B15">
      <w:pPr>
        <w:pStyle w:val="ListParagraph"/>
        <w:spacing w:before="60" w:after="0" w:line="240" w:lineRule="auto"/>
        <w:ind w:left="1004"/>
        <w:contextualSpacing w:val="0"/>
        <w:jc w:val="both"/>
        <w:rPr>
          <w:rFonts w:cstheme="minorHAnsi"/>
          <w:b/>
          <w:bCs/>
          <w:i/>
          <w:color w:val="002060"/>
          <w:sz w:val="24"/>
          <w:szCs w:val="24"/>
        </w:rPr>
      </w:pPr>
    </w:p>
    <w:p w14:paraId="4494C030" w14:textId="77777777" w:rsidR="005B741A" w:rsidRPr="00A73E77" w:rsidRDefault="005B741A" w:rsidP="007B7B15">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Default="00AB1091">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93" w:name="_Toc219914197"/>
      <w:r w:rsidRPr="00A73E77">
        <w:rPr>
          <w:rFonts w:cstheme="minorHAnsi"/>
          <w:b/>
          <w:bCs/>
          <w:iCs/>
          <w:color w:val="002060"/>
          <w:sz w:val="24"/>
          <w:szCs w:val="24"/>
        </w:rPr>
        <w:lastRenderedPageBreak/>
        <w:t xml:space="preserve">Cerințe privind </w:t>
      </w:r>
      <w:r w:rsidR="00314A88" w:rsidRPr="00A73E77">
        <w:rPr>
          <w:rFonts w:cstheme="minorHAnsi"/>
          <w:b/>
          <w:bCs/>
          <w:iCs/>
          <w:color w:val="002060"/>
          <w:sz w:val="24"/>
          <w:szCs w:val="24"/>
        </w:rPr>
        <w:t>eligibilitatea</w:t>
      </w:r>
      <w:r w:rsidRPr="00A73E77">
        <w:rPr>
          <w:rFonts w:cstheme="minorHAnsi"/>
          <w:b/>
          <w:bCs/>
          <w:iCs/>
          <w:color w:val="002060"/>
          <w:sz w:val="24"/>
          <w:szCs w:val="24"/>
        </w:rPr>
        <w:t xml:space="preserve"> solicitanților și partenerilor</w:t>
      </w:r>
      <w:bookmarkEnd w:id="193"/>
    </w:p>
    <w:p w14:paraId="34253E4B" w14:textId="77777777" w:rsidR="00D91049" w:rsidRPr="00D91049" w:rsidRDefault="00D91049" w:rsidP="00D91049">
      <w:pPr>
        <w:spacing w:before="60" w:after="0" w:line="240" w:lineRule="auto"/>
        <w:rPr>
          <w:rFonts w:cstheme="minorHAnsi"/>
          <w:color w:val="002060"/>
          <w:sz w:val="24"/>
          <w:szCs w:val="24"/>
        </w:rPr>
      </w:pPr>
      <w:r w:rsidRPr="00D91049">
        <w:rPr>
          <w:rFonts w:cstheme="minorHAnsi"/>
          <w:color w:val="002060"/>
          <w:sz w:val="24"/>
          <w:szCs w:val="24"/>
        </w:rPr>
        <w:t>Condițiile de eligibilitate precizate în cadrul acestei secțiuni trebuie respectate, atât de către solicitantul de finanțare (liderul de parteneriat), cât și de parteneri (acolo unde este cazul).</w:t>
      </w:r>
    </w:p>
    <w:p w14:paraId="4CBDD0B2" w14:textId="13D39585" w:rsidR="00D91049" w:rsidRPr="00D91049" w:rsidRDefault="00D91049" w:rsidP="00D91049">
      <w:pPr>
        <w:spacing w:before="60" w:after="0" w:line="240" w:lineRule="auto"/>
        <w:rPr>
          <w:rFonts w:cstheme="minorHAnsi"/>
          <w:color w:val="002060"/>
          <w:sz w:val="24"/>
          <w:szCs w:val="24"/>
        </w:rPr>
      </w:pPr>
      <w:r w:rsidRPr="00D91049">
        <w:rPr>
          <w:rFonts w:cstheme="minorHAnsi"/>
          <w:color w:val="002060"/>
          <w:sz w:val="24"/>
          <w:szCs w:val="24"/>
        </w:rPr>
        <w:t>Pentru a beneficia de finanțare în cadrul prezentului apel de proiecte, solicitanții de finanțare (liderul de parteneriat) și partenerii (în cazul proiectelor depuse în parteneriat), trebuie să îndeplinească cumulativ, condițiile de eligibilitate precizate în Declarația unică – Anexa 4 la prezentul ghid, mai jos fiind specificate cele mai relevante:</w:t>
      </w:r>
    </w:p>
    <w:p w14:paraId="6E3A5630" w14:textId="2096143B" w:rsidR="00E77B71" w:rsidRPr="00A73E77" w:rsidRDefault="001F2A2D" w:rsidP="007B7B15">
      <w:pPr>
        <w:spacing w:before="60" w:after="0" w:line="240" w:lineRule="auto"/>
        <w:jc w:val="both"/>
        <w:rPr>
          <w:rFonts w:cstheme="minorHAnsi"/>
          <w:b/>
          <w:bCs/>
          <w:iCs/>
          <w:color w:val="002060"/>
          <w:sz w:val="24"/>
          <w:szCs w:val="24"/>
          <w:u w:val="single"/>
        </w:rPr>
      </w:pPr>
      <w:bookmarkStart w:id="194" w:name="_Hlk145422824"/>
      <w:r w:rsidRPr="00A73E77">
        <w:rPr>
          <w:rFonts w:cstheme="minorHAnsi"/>
          <w:b/>
          <w:bCs/>
          <w:iCs/>
          <w:color w:val="002060"/>
          <w:sz w:val="24"/>
          <w:szCs w:val="24"/>
          <w:u w:val="single"/>
        </w:rPr>
        <w:t xml:space="preserve">1. </w:t>
      </w:r>
      <w:r w:rsidR="00E77B71" w:rsidRPr="00A73E77">
        <w:rPr>
          <w:rFonts w:cstheme="minorHAnsi"/>
          <w:b/>
          <w:bCs/>
          <w:iCs/>
          <w:color w:val="002060"/>
          <w:sz w:val="24"/>
          <w:szCs w:val="24"/>
          <w:u w:val="single"/>
        </w:rPr>
        <w:t>Forma de constituire a solicitantului</w:t>
      </w:r>
      <w:r w:rsidR="0039557E" w:rsidRPr="00A73E77">
        <w:rPr>
          <w:rFonts w:cstheme="minorHAnsi"/>
          <w:b/>
          <w:bCs/>
          <w:iCs/>
          <w:color w:val="002060"/>
          <w:sz w:val="24"/>
          <w:szCs w:val="24"/>
          <w:u w:val="single"/>
        </w:rPr>
        <w:t>/partenerului/partenerilor</w:t>
      </w:r>
    </w:p>
    <w:p w14:paraId="3748AA41" w14:textId="4208387A" w:rsidR="00DB66C8" w:rsidRPr="00732560" w:rsidRDefault="00DB66C8">
      <w:pPr>
        <w:pStyle w:val="ListParagraph"/>
        <w:numPr>
          <w:ilvl w:val="0"/>
          <w:numId w:val="73"/>
        </w:numPr>
        <w:spacing w:after="0"/>
        <w:jc w:val="both"/>
        <w:rPr>
          <w:rFonts w:cstheme="minorHAnsi"/>
          <w:iCs/>
          <w:color w:val="002060"/>
          <w:sz w:val="24"/>
          <w:szCs w:val="24"/>
        </w:rPr>
      </w:pPr>
      <w:bookmarkStart w:id="195" w:name="_Hlk177560112"/>
      <w:bookmarkStart w:id="196" w:name="_Hlk184111976"/>
      <w:bookmarkStart w:id="197" w:name="_Hlk167280163"/>
      <w:bookmarkStart w:id="198" w:name="_Hlk163728189"/>
      <w:bookmarkStart w:id="199" w:name="_Hlk178599628"/>
      <w:bookmarkEnd w:id="194"/>
      <w:r w:rsidRPr="00732560">
        <w:rPr>
          <w:rFonts w:cstheme="minorHAnsi"/>
          <w:iCs/>
          <w:color w:val="002060"/>
          <w:sz w:val="24"/>
          <w:szCs w:val="24"/>
        </w:rPr>
        <w:t xml:space="preserve">În cadrul prezentului apel de proiecte, proiectele pot fi depuse fie individual, fie în parteneriat, constituit din entități din categoriile eligibile menționate la </w:t>
      </w:r>
      <w:r>
        <w:rPr>
          <w:rFonts w:cstheme="minorHAnsi"/>
          <w:iCs/>
          <w:color w:val="002060"/>
          <w:sz w:val="24"/>
          <w:szCs w:val="24"/>
        </w:rPr>
        <w:t>subsecțiunile</w:t>
      </w:r>
      <w:r w:rsidRPr="00732560">
        <w:rPr>
          <w:rFonts w:cstheme="minorHAnsi"/>
          <w:iCs/>
          <w:color w:val="002060"/>
          <w:sz w:val="24"/>
          <w:szCs w:val="24"/>
        </w:rPr>
        <w:t xml:space="preserve"> 5.1.2 și 5.1.3, în baza unui Acord de parteneriat.</w:t>
      </w:r>
      <w:bookmarkStart w:id="200" w:name="_Hlk178168136"/>
    </w:p>
    <w:bookmarkEnd w:id="195"/>
    <w:bookmarkEnd w:id="196"/>
    <w:bookmarkEnd w:id="197"/>
    <w:bookmarkEnd w:id="200"/>
    <w:p w14:paraId="0077F028" w14:textId="77777777" w:rsidR="00DB66C8" w:rsidRDefault="00DB66C8" w:rsidP="0015362F">
      <w:pPr>
        <w:pStyle w:val="ListParagraph"/>
        <w:ind w:left="360"/>
        <w:rPr>
          <w:rFonts w:cstheme="minorHAnsi"/>
          <w:iCs/>
          <w:color w:val="002060"/>
          <w:sz w:val="24"/>
          <w:szCs w:val="24"/>
        </w:rPr>
      </w:pPr>
    </w:p>
    <w:bookmarkEnd w:id="198"/>
    <w:bookmarkEnd w:id="199"/>
    <w:p w14:paraId="4FFDE5CF" w14:textId="368DD0E9" w:rsidR="00E77B71" w:rsidRPr="00A73E77" w:rsidRDefault="00E77B71" w:rsidP="007B7B15">
      <w:pPr>
        <w:shd w:val="clear" w:color="auto" w:fill="FFFFFF" w:themeFill="background1"/>
        <w:spacing w:before="60" w:after="0" w:line="240" w:lineRule="auto"/>
        <w:jc w:val="both"/>
        <w:rPr>
          <w:rFonts w:cstheme="minorHAnsi"/>
          <w:b/>
          <w:bCs/>
          <w:iCs/>
          <w:color w:val="002060"/>
          <w:sz w:val="24"/>
          <w:szCs w:val="24"/>
        </w:rPr>
      </w:pPr>
      <w:r w:rsidRPr="00A73E77">
        <w:rPr>
          <w:rFonts w:cstheme="minorHAnsi"/>
          <w:b/>
          <w:bCs/>
          <w:iCs/>
          <w:color w:val="002060"/>
          <w:sz w:val="24"/>
          <w:szCs w:val="24"/>
        </w:rPr>
        <w:t xml:space="preserve">2. Solicitantul </w:t>
      </w:r>
      <w:proofErr w:type="spellStart"/>
      <w:r w:rsidRPr="00A73E77">
        <w:rPr>
          <w:rFonts w:cstheme="minorHAnsi"/>
          <w:b/>
          <w:bCs/>
          <w:iCs/>
          <w:color w:val="002060"/>
          <w:sz w:val="24"/>
          <w:szCs w:val="24"/>
        </w:rPr>
        <w:t>şi</w:t>
      </w:r>
      <w:proofErr w:type="spellEnd"/>
      <w:r w:rsidRPr="00A73E77">
        <w:rPr>
          <w:rFonts w:cstheme="minorHAnsi"/>
          <w:b/>
          <w:bCs/>
          <w:iCs/>
          <w:color w:val="002060"/>
          <w:sz w:val="24"/>
          <w:szCs w:val="24"/>
        </w:rPr>
        <w:t xml:space="preserve">/sau reprezentantul său legal, inclusiv partenerul </w:t>
      </w:r>
      <w:proofErr w:type="spellStart"/>
      <w:r w:rsidRPr="00A73E77">
        <w:rPr>
          <w:rFonts w:cstheme="minorHAnsi"/>
          <w:b/>
          <w:bCs/>
          <w:iCs/>
          <w:color w:val="002060"/>
          <w:sz w:val="24"/>
          <w:szCs w:val="24"/>
        </w:rPr>
        <w:t>şi</w:t>
      </w:r>
      <w:proofErr w:type="spellEnd"/>
      <w:r w:rsidRPr="00A73E77">
        <w:rPr>
          <w:rFonts w:cstheme="minorHAnsi"/>
          <w:b/>
          <w:bCs/>
          <w:iCs/>
          <w:color w:val="002060"/>
          <w:sz w:val="24"/>
          <w:szCs w:val="24"/>
        </w:rPr>
        <w:t xml:space="preserve">/sau reprezentantul său legal, dacă este cazul, </w:t>
      </w:r>
      <w:bookmarkStart w:id="201" w:name="_Hlk136261977"/>
      <w:r w:rsidR="00FC6624" w:rsidRPr="00A73E77">
        <w:rPr>
          <w:rFonts w:cstheme="minorHAnsi"/>
          <w:b/>
          <w:bCs/>
          <w:iCs/>
          <w:color w:val="002060"/>
          <w:sz w:val="24"/>
          <w:szCs w:val="24"/>
        </w:rPr>
        <w:t>respectă cerințele și</w:t>
      </w:r>
      <w:bookmarkEnd w:id="201"/>
      <w:r w:rsidR="00FC6624" w:rsidRPr="00A73E77">
        <w:rPr>
          <w:rFonts w:cstheme="minorHAnsi"/>
          <w:b/>
          <w:bCs/>
          <w:iCs/>
          <w:color w:val="002060"/>
          <w:sz w:val="24"/>
          <w:szCs w:val="24"/>
        </w:rPr>
        <w:t xml:space="preserve"> </w:t>
      </w:r>
      <w:r w:rsidRPr="00A73E77">
        <w:rPr>
          <w:rFonts w:cstheme="minorHAnsi"/>
          <w:b/>
          <w:bCs/>
          <w:iCs/>
          <w:color w:val="002060"/>
          <w:sz w:val="24"/>
          <w:szCs w:val="24"/>
        </w:rPr>
        <w:t>NU se încadrează în niciuna din situațiile prezentate în Declarația Unică</w:t>
      </w:r>
      <w:r w:rsidR="002A6A64" w:rsidRPr="00A73E77">
        <w:rPr>
          <w:rFonts w:cstheme="minorHAnsi"/>
          <w:b/>
          <w:bCs/>
          <w:iCs/>
          <w:color w:val="002060"/>
          <w:sz w:val="24"/>
          <w:szCs w:val="24"/>
        </w:rPr>
        <w:t xml:space="preserve"> </w:t>
      </w:r>
      <w:r w:rsidR="004C7AEF" w:rsidRPr="00A73E77">
        <w:rPr>
          <w:rFonts w:cstheme="minorHAnsi"/>
          <w:b/>
          <w:bCs/>
          <w:iCs/>
          <w:color w:val="002060"/>
          <w:sz w:val="24"/>
          <w:szCs w:val="24"/>
        </w:rPr>
        <w:t>(</w:t>
      </w:r>
      <w:r w:rsidRPr="00A73E77">
        <w:rPr>
          <w:rFonts w:cstheme="minorHAnsi"/>
          <w:b/>
          <w:bCs/>
          <w:iCs/>
          <w:color w:val="002060"/>
          <w:sz w:val="24"/>
          <w:szCs w:val="24"/>
        </w:rPr>
        <w:t>Anexa</w:t>
      </w:r>
      <w:r w:rsidR="002A6A64" w:rsidRPr="00A73E77">
        <w:rPr>
          <w:rFonts w:cstheme="minorHAnsi"/>
          <w:b/>
          <w:bCs/>
          <w:iCs/>
          <w:color w:val="002060"/>
          <w:sz w:val="24"/>
          <w:szCs w:val="24"/>
        </w:rPr>
        <w:t xml:space="preserve"> </w:t>
      </w:r>
      <w:r w:rsidR="00A844CF" w:rsidRPr="00A73E77">
        <w:rPr>
          <w:rFonts w:cstheme="minorHAnsi"/>
          <w:b/>
          <w:bCs/>
          <w:iCs/>
          <w:color w:val="002060"/>
          <w:sz w:val="24"/>
          <w:szCs w:val="24"/>
        </w:rPr>
        <w:t xml:space="preserve">nr. </w:t>
      </w:r>
      <w:r w:rsidR="001D6B72" w:rsidRPr="00A73E77">
        <w:rPr>
          <w:rFonts w:cstheme="minorHAnsi"/>
          <w:b/>
          <w:bCs/>
          <w:iCs/>
          <w:color w:val="002060"/>
          <w:sz w:val="24"/>
          <w:szCs w:val="24"/>
        </w:rPr>
        <w:t>4</w:t>
      </w:r>
      <w:r w:rsidR="004C7AEF" w:rsidRPr="00A73E77">
        <w:rPr>
          <w:rFonts w:cstheme="minorHAnsi"/>
          <w:b/>
          <w:bCs/>
          <w:iCs/>
          <w:color w:val="002060"/>
          <w:sz w:val="24"/>
          <w:szCs w:val="24"/>
        </w:rPr>
        <w:t>)</w:t>
      </w:r>
      <w:r w:rsidRPr="00A73E77">
        <w:rPr>
          <w:rFonts w:cstheme="minorHAnsi"/>
          <w:b/>
          <w:bCs/>
          <w:iCs/>
          <w:color w:val="002060"/>
          <w:sz w:val="24"/>
          <w:szCs w:val="24"/>
        </w:rPr>
        <w:t xml:space="preserve">. </w:t>
      </w:r>
    </w:p>
    <w:p w14:paraId="28F8C030" w14:textId="33654F68" w:rsidR="007C2FF3" w:rsidRPr="0015362F" w:rsidRDefault="00E77B71">
      <w:pPr>
        <w:spacing w:before="60" w:after="0" w:line="240" w:lineRule="auto"/>
        <w:ind w:right="120"/>
        <w:jc w:val="both"/>
        <w:rPr>
          <w:rFonts w:cstheme="minorHAnsi"/>
          <w:iCs/>
          <w:color w:val="002060"/>
          <w:sz w:val="24"/>
          <w:szCs w:val="24"/>
        </w:rPr>
      </w:pPr>
      <w:r w:rsidRPr="0015362F">
        <w:rPr>
          <w:rFonts w:cstheme="minorHAnsi"/>
          <w:iCs/>
          <w:color w:val="002060"/>
          <w:sz w:val="24"/>
          <w:szCs w:val="24"/>
        </w:rPr>
        <w:t xml:space="preserve">În cazul implementării proiectelor </w:t>
      </w:r>
      <w:r w:rsidR="001C7E87" w:rsidRPr="0015362F">
        <w:rPr>
          <w:rFonts w:cstheme="minorHAnsi"/>
          <w:iCs/>
          <w:color w:val="002060"/>
          <w:sz w:val="24"/>
          <w:szCs w:val="24"/>
        </w:rPr>
        <w:t>în</w:t>
      </w:r>
      <w:r w:rsidRPr="0015362F">
        <w:rPr>
          <w:rFonts w:cstheme="minorHAnsi"/>
          <w:iCs/>
          <w:color w:val="002060"/>
          <w:sz w:val="24"/>
          <w:szCs w:val="24"/>
        </w:rPr>
        <w:t xml:space="preserve"> parteneriat, toți membrii </w:t>
      </w:r>
      <w:r w:rsidR="001C7E87" w:rsidRPr="0015362F">
        <w:rPr>
          <w:rFonts w:cstheme="minorHAnsi"/>
          <w:iCs/>
          <w:color w:val="002060"/>
          <w:sz w:val="24"/>
          <w:szCs w:val="24"/>
        </w:rPr>
        <w:t xml:space="preserve">acestuia </w:t>
      </w:r>
      <w:r w:rsidRPr="0015362F">
        <w:rPr>
          <w:rFonts w:cstheme="minorHAnsi"/>
          <w:iCs/>
          <w:color w:val="002060"/>
          <w:sz w:val="24"/>
          <w:szCs w:val="24"/>
        </w:rPr>
        <w:t xml:space="preserve">vor </w:t>
      </w:r>
      <w:r w:rsidR="001C7E87" w:rsidRPr="0015362F">
        <w:rPr>
          <w:rFonts w:cstheme="minorHAnsi"/>
          <w:iCs/>
          <w:color w:val="002060"/>
          <w:sz w:val="24"/>
          <w:szCs w:val="24"/>
        </w:rPr>
        <w:t>asuma și transmite</w:t>
      </w:r>
      <w:r w:rsidR="00810C06" w:rsidRPr="0015362F">
        <w:rPr>
          <w:rFonts w:cstheme="minorHAnsi"/>
          <w:iCs/>
          <w:color w:val="002060"/>
          <w:sz w:val="24"/>
          <w:szCs w:val="24"/>
        </w:rPr>
        <w:t xml:space="preserve"> </w:t>
      </w:r>
      <w:r w:rsidR="001C7E87" w:rsidRPr="0015362F">
        <w:rPr>
          <w:rFonts w:cstheme="minorHAnsi"/>
          <w:iCs/>
          <w:color w:val="002060"/>
          <w:sz w:val="24"/>
          <w:szCs w:val="24"/>
        </w:rPr>
        <w:t>Anexa</w:t>
      </w:r>
      <w:r w:rsidR="00A844CF" w:rsidRPr="0015362F">
        <w:rPr>
          <w:rFonts w:cstheme="minorHAnsi"/>
          <w:iCs/>
          <w:color w:val="002060"/>
          <w:sz w:val="24"/>
          <w:szCs w:val="24"/>
        </w:rPr>
        <w:t xml:space="preserve"> nr.</w:t>
      </w:r>
      <w:r w:rsidR="001C7E87" w:rsidRPr="0015362F">
        <w:rPr>
          <w:rFonts w:cstheme="minorHAnsi"/>
          <w:iCs/>
          <w:color w:val="002060"/>
          <w:sz w:val="24"/>
          <w:szCs w:val="24"/>
        </w:rPr>
        <w:t xml:space="preserve"> </w:t>
      </w:r>
      <w:r w:rsidR="001D6B72" w:rsidRPr="0015362F">
        <w:rPr>
          <w:rFonts w:cstheme="minorHAnsi"/>
          <w:iCs/>
          <w:color w:val="002060"/>
          <w:sz w:val="24"/>
          <w:szCs w:val="24"/>
        </w:rPr>
        <w:t>4</w:t>
      </w:r>
      <w:r w:rsidR="00927284" w:rsidRPr="0015362F">
        <w:rPr>
          <w:rFonts w:cstheme="minorHAnsi"/>
          <w:iCs/>
          <w:color w:val="002060"/>
          <w:sz w:val="24"/>
          <w:szCs w:val="24"/>
        </w:rPr>
        <w:t>:</w:t>
      </w:r>
      <w:r w:rsidR="00AA52DF" w:rsidRPr="0015362F">
        <w:rPr>
          <w:rFonts w:cstheme="minorHAnsi"/>
          <w:iCs/>
          <w:color w:val="002060"/>
          <w:sz w:val="24"/>
          <w:szCs w:val="24"/>
        </w:rPr>
        <w:t xml:space="preserve"> </w:t>
      </w:r>
      <w:r w:rsidR="001C7E87" w:rsidRPr="0015362F">
        <w:rPr>
          <w:rFonts w:cstheme="minorHAnsi"/>
          <w:iCs/>
          <w:color w:val="002060"/>
          <w:sz w:val="24"/>
          <w:szCs w:val="24"/>
        </w:rPr>
        <w:t>Declarația Unică.</w:t>
      </w:r>
    </w:p>
    <w:p w14:paraId="205ACA47" w14:textId="3127AB2C" w:rsidR="004C5A13" w:rsidRPr="00304728" w:rsidRDefault="004C5A13" w:rsidP="00304728">
      <w:pPr>
        <w:spacing w:before="60" w:after="0" w:line="240" w:lineRule="auto"/>
        <w:ind w:right="120"/>
        <w:jc w:val="both"/>
        <w:rPr>
          <w:rFonts w:cstheme="minorHAnsi"/>
          <w:color w:val="002060"/>
          <w:sz w:val="24"/>
          <w:szCs w:val="24"/>
        </w:rPr>
      </w:pPr>
      <w:r w:rsidRPr="00E33F07">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5AC79673" w14:textId="235F28E3" w:rsidR="00E80BE4" w:rsidRPr="00A73E77" w:rsidRDefault="00E80BE4" w:rsidP="007B7B15">
      <w:pPr>
        <w:spacing w:before="60" w:after="0" w:line="240" w:lineRule="auto"/>
        <w:jc w:val="both"/>
        <w:rPr>
          <w:rFonts w:cstheme="minorHAnsi"/>
          <w:iCs/>
          <w:color w:val="002060"/>
          <w:sz w:val="24"/>
          <w:szCs w:val="24"/>
        </w:rPr>
      </w:pPr>
    </w:p>
    <w:p w14:paraId="238795BB" w14:textId="5C9431BC" w:rsidR="00E77B71" w:rsidRPr="00571BA2" w:rsidRDefault="002636FA" w:rsidP="007B7B15">
      <w:pPr>
        <w:spacing w:before="60" w:after="0" w:line="240" w:lineRule="auto"/>
        <w:jc w:val="both"/>
        <w:rPr>
          <w:rFonts w:cstheme="minorHAnsi"/>
          <w:b/>
          <w:bCs/>
          <w:iCs/>
          <w:color w:val="002060"/>
          <w:sz w:val="24"/>
          <w:szCs w:val="24"/>
        </w:rPr>
      </w:pPr>
      <w:r w:rsidRPr="00571BA2">
        <w:rPr>
          <w:rFonts w:cstheme="minorHAnsi"/>
          <w:b/>
          <w:bCs/>
          <w:iCs/>
          <w:color w:val="002060"/>
          <w:sz w:val="24"/>
          <w:szCs w:val="24"/>
        </w:rPr>
        <w:t>3.</w:t>
      </w:r>
      <w:r w:rsidRPr="00571BA2">
        <w:rPr>
          <w:rFonts w:cstheme="minorHAnsi"/>
          <w:iCs/>
          <w:color w:val="002060"/>
          <w:sz w:val="24"/>
          <w:szCs w:val="24"/>
        </w:rPr>
        <w:t xml:space="preserve"> </w:t>
      </w:r>
      <w:r w:rsidR="00E77B71" w:rsidRPr="00571BA2">
        <w:rPr>
          <w:rFonts w:cstheme="minorHAnsi"/>
          <w:b/>
          <w:bCs/>
          <w:iCs/>
          <w:color w:val="002060"/>
          <w:sz w:val="24"/>
          <w:szCs w:val="24"/>
        </w:rPr>
        <w:t>Drepturi asupra imobilului (teren/ clădire) obiect al proiectului</w:t>
      </w:r>
    </w:p>
    <w:p w14:paraId="4EBD8370" w14:textId="1BC0F887" w:rsidR="00571BA2" w:rsidRPr="00732560" w:rsidRDefault="00571BA2" w:rsidP="00571BA2">
      <w:pPr>
        <w:spacing w:before="60" w:after="0" w:line="240" w:lineRule="auto"/>
        <w:jc w:val="both"/>
        <w:rPr>
          <w:rFonts w:cstheme="minorHAnsi"/>
          <w:iCs/>
          <w:color w:val="002465"/>
          <w:sz w:val="24"/>
          <w:szCs w:val="24"/>
        </w:rPr>
      </w:pPr>
      <w:bookmarkStart w:id="202" w:name="_Hlk170291740"/>
      <w:bookmarkStart w:id="203" w:name="_Hlk152573862"/>
      <w:r w:rsidRPr="00732560">
        <w:rPr>
          <w:rFonts w:cstheme="minorHAnsi"/>
          <w:iCs/>
          <w:color w:val="002465"/>
          <w:sz w:val="24"/>
          <w:szCs w:val="24"/>
        </w:rPr>
        <w:t xml:space="preserve">Solicitantul/Partenerul trebuie să dețină </w:t>
      </w:r>
      <w:r w:rsidR="00BB6810">
        <w:rPr>
          <w:rFonts w:cstheme="minorHAnsi"/>
          <w:iCs/>
          <w:color w:val="002465"/>
          <w:sz w:val="24"/>
          <w:szCs w:val="24"/>
        </w:rPr>
        <w:t xml:space="preserve">un </w:t>
      </w:r>
      <w:r w:rsidRPr="00732560">
        <w:rPr>
          <w:rFonts w:cstheme="minorHAnsi"/>
          <w:iCs/>
          <w:color w:val="002465"/>
          <w:sz w:val="24"/>
          <w:szCs w:val="24"/>
        </w:rPr>
        <w:t>drept de proprietate sau un drept de administrare/folosință/superficie/concesiune asupra imobilului care face obiectul proiectului</w:t>
      </w:r>
      <w:r w:rsidR="00BB6810">
        <w:rPr>
          <w:rFonts w:cstheme="minorHAnsi"/>
          <w:iCs/>
          <w:color w:val="002465"/>
          <w:sz w:val="24"/>
          <w:szCs w:val="24"/>
        </w:rPr>
        <w:t>,</w:t>
      </w:r>
      <w:r w:rsidRPr="00732560">
        <w:rPr>
          <w:rFonts w:cstheme="minorHAnsi"/>
          <w:iCs/>
          <w:color w:val="002465"/>
          <w:sz w:val="24"/>
          <w:szCs w:val="24"/>
        </w:rPr>
        <w:t xml:space="preserve"> care să îi confere  dreptul de execuție a lucrărilor de reabilitare/ modernizare</w:t>
      </w:r>
      <w:r w:rsidR="00F768A4">
        <w:rPr>
          <w:rFonts w:cstheme="minorHAnsi"/>
          <w:iCs/>
          <w:color w:val="002465"/>
          <w:sz w:val="24"/>
          <w:szCs w:val="24"/>
        </w:rPr>
        <w:t xml:space="preserve"> </w:t>
      </w:r>
      <w:r w:rsidRPr="00732560">
        <w:rPr>
          <w:rFonts w:cstheme="minorHAnsi"/>
          <w:iCs/>
          <w:color w:val="002465"/>
          <w:sz w:val="24"/>
          <w:szCs w:val="24"/>
        </w:rPr>
        <w:t>și dotare</w:t>
      </w:r>
      <w:r w:rsidR="00BB6810">
        <w:rPr>
          <w:rFonts w:cstheme="minorHAnsi"/>
          <w:iCs/>
          <w:color w:val="002465"/>
          <w:sz w:val="24"/>
          <w:szCs w:val="24"/>
        </w:rPr>
        <w:t xml:space="preserve"> (după caz)</w:t>
      </w:r>
      <w:r w:rsidR="00F768A4">
        <w:rPr>
          <w:rFonts w:cstheme="minorHAnsi"/>
          <w:iCs/>
          <w:color w:val="002465"/>
          <w:sz w:val="24"/>
          <w:szCs w:val="24"/>
        </w:rPr>
        <w:t xml:space="preserve"> </w:t>
      </w:r>
      <w:r w:rsidRPr="00732560">
        <w:rPr>
          <w:rFonts w:cstheme="minorHAnsi"/>
          <w:iCs/>
          <w:color w:val="002465"/>
          <w:sz w:val="24"/>
          <w:szCs w:val="24"/>
        </w:rPr>
        <w:t>-</w:t>
      </w:r>
      <w:r w:rsidRPr="00732560">
        <w:rPr>
          <w:rFonts w:cstheme="minorHAnsi"/>
          <w:color w:val="002465"/>
          <w:sz w:val="24"/>
          <w:szCs w:val="24"/>
        </w:rPr>
        <w:t xml:space="preserve"> </w:t>
      </w:r>
      <w:r w:rsidRPr="004F5C38">
        <w:rPr>
          <w:rFonts w:cstheme="minorHAnsi"/>
          <w:iCs/>
          <w:color w:val="002465"/>
          <w:sz w:val="24"/>
          <w:szCs w:val="24"/>
        </w:rPr>
        <w:t>documente care vor fi depuse și verificate în etapa de contractare.</w:t>
      </w:r>
    </w:p>
    <w:p w14:paraId="5768345B" w14:textId="48D62519" w:rsidR="00571BA2" w:rsidRPr="00732560" w:rsidRDefault="00571BA2" w:rsidP="00571BA2">
      <w:pPr>
        <w:spacing w:before="60" w:after="0" w:line="240" w:lineRule="auto"/>
        <w:jc w:val="both"/>
        <w:rPr>
          <w:rFonts w:cstheme="minorHAnsi"/>
          <w:b/>
          <w:bCs/>
          <w:iCs/>
          <w:color w:val="002465"/>
          <w:sz w:val="24"/>
          <w:szCs w:val="24"/>
        </w:rPr>
      </w:pPr>
      <w:bookmarkStart w:id="204" w:name="_Hlk170291769"/>
      <w:bookmarkEnd w:id="202"/>
      <w:r w:rsidRPr="00732560">
        <w:rPr>
          <w:rFonts w:cstheme="minorHAnsi"/>
          <w:b/>
          <w:bCs/>
          <w:iCs/>
          <w:color w:val="002465"/>
          <w:sz w:val="24"/>
          <w:szCs w:val="24"/>
        </w:rPr>
        <w:t>Pentru dovedirea dreptului de proprietate dreptului de administrare</w:t>
      </w:r>
      <w:r>
        <w:rPr>
          <w:rFonts w:cstheme="minorHAnsi"/>
          <w:b/>
          <w:bCs/>
          <w:iCs/>
          <w:color w:val="002465"/>
          <w:sz w:val="24"/>
          <w:szCs w:val="24"/>
        </w:rPr>
        <w:t xml:space="preserve"> </w:t>
      </w:r>
      <w:r w:rsidRPr="00732560">
        <w:rPr>
          <w:rFonts w:cstheme="minorHAnsi"/>
          <w:b/>
          <w:bCs/>
          <w:iCs/>
          <w:color w:val="002465"/>
          <w:sz w:val="24"/>
          <w:szCs w:val="24"/>
        </w:rPr>
        <w:t xml:space="preserve">sunt necesare următoarele documente: </w:t>
      </w:r>
    </w:p>
    <w:p w14:paraId="53AD6AA3" w14:textId="48BD511E" w:rsidR="00571BA2" w:rsidRPr="00732560" w:rsidRDefault="00571BA2">
      <w:pPr>
        <w:numPr>
          <w:ilvl w:val="0"/>
          <w:numId w:val="57"/>
        </w:numPr>
        <w:spacing w:before="60" w:after="0" w:line="240" w:lineRule="auto"/>
        <w:jc w:val="both"/>
        <w:rPr>
          <w:rFonts w:cstheme="minorHAnsi"/>
          <w:i/>
          <w:color w:val="002465"/>
          <w:sz w:val="24"/>
          <w:szCs w:val="24"/>
        </w:rPr>
      </w:pPr>
      <w:bookmarkStart w:id="205" w:name="_Hlk170291785"/>
      <w:bookmarkEnd w:id="204"/>
      <w:r w:rsidRPr="00732560">
        <w:rPr>
          <w:rFonts w:cstheme="minorHAnsi"/>
          <w:b/>
          <w:bCs/>
          <w:i/>
          <w:color w:val="002465"/>
          <w:sz w:val="24"/>
          <w:szCs w:val="24"/>
        </w:rPr>
        <w:t>Extras de carte funciară</w:t>
      </w:r>
      <w:r w:rsidRPr="00732560">
        <w:rPr>
          <w:rFonts w:cstheme="minorHAnsi"/>
          <w:iCs/>
          <w:color w:val="002060"/>
          <w:sz w:val="24"/>
          <w:szCs w:val="24"/>
        </w:rPr>
        <w:t xml:space="preserve"> </w:t>
      </w:r>
      <w:r w:rsidRPr="00732560">
        <w:rPr>
          <w:rFonts w:cstheme="minorHAnsi"/>
          <w:i/>
          <w:color w:val="002465"/>
          <w:sz w:val="24"/>
          <w:szCs w:val="24"/>
        </w:rPr>
        <w:t xml:space="preserve"> din care să rezulte intabularea</w:t>
      </w:r>
      <w:r w:rsidRPr="00732560">
        <w:rPr>
          <w:color w:val="002465"/>
        </w:rPr>
        <w:t xml:space="preserve"> </w:t>
      </w:r>
      <w:r w:rsidRPr="00732560">
        <w:rPr>
          <w:rFonts w:cstheme="minorHAnsi"/>
          <w:i/>
          <w:color w:val="002465"/>
          <w:sz w:val="24"/>
          <w:szCs w:val="24"/>
        </w:rPr>
        <w:t xml:space="preserve">dreptului de proprietate publică/ privată/ administrare/ superficie/concesiune și absența sarcinilor incompatibile cu investiția, </w:t>
      </w:r>
      <w:r w:rsidR="00F93B8E" w:rsidRPr="00F93B8E">
        <w:rPr>
          <w:rFonts w:cstheme="minorHAnsi"/>
          <w:i/>
          <w:color w:val="002465"/>
          <w:sz w:val="24"/>
          <w:szCs w:val="24"/>
        </w:rPr>
        <w:t>în termen de valabilitate</w:t>
      </w:r>
    </w:p>
    <w:p w14:paraId="3EE0D86A" w14:textId="7CD90D05" w:rsidR="00571BA2" w:rsidRPr="00732560" w:rsidRDefault="00571BA2">
      <w:pPr>
        <w:numPr>
          <w:ilvl w:val="0"/>
          <w:numId w:val="57"/>
        </w:numPr>
        <w:spacing w:before="60" w:after="0" w:line="240" w:lineRule="auto"/>
        <w:jc w:val="both"/>
        <w:rPr>
          <w:rFonts w:cstheme="minorHAnsi"/>
          <w:i/>
          <w:color w:val="002465"/>
          <w:sz w:val="24"/>
          <w:szCs w:val="24"/>
        </w:rPr>
      </w:pPr>
      <w:r w:rsidRPr="00732560">
        <w:rPr>
          <w:rFonts w:cstheme="minorHAnsi"/>
          <w:b/>
          <w:bCs/>
          <w:iCs/>
          <w:color w:val="002465"/>
          <w:sz w:val="24"/>
          <w:szCs w:val="24"/>
        </w:rPr>
        <w:t>Actul juridic prin care se conferă dreptul de administrare sau dreptul de superficie/concesiune</w:t>
      </w:r>
      <w:r w:rsidR="00A34B70">
        <w:rPr>
          <w:rFonts w:cstheme="minorHAnsi"/>
          <w:b/>
          <w:bCs/>
          <w:iCs/>
          <w:color w:val="002465"/>
          <w:sz w:val="24"/>
          <w:szCs w:val="24"/>
        </w:rPr>
        <w:t>/folosință</w:t>
      </w:r>
      <w:r w:rsidRPr="00732560">
        <w:rPr>
          <w:rFonts w:cstheme="minorHAnsi"/>
          <w:iCs/>
          <w:color w:val="002465"/>
          <w:sz w:val="24"/>
          <w:szCs w:val="24"/>
        </w:rPr>
        <w:t xml:space="preserve"> pe o perioadă estimată acoperitoare până la împlinirea a cel puțin cinci ani de la efectuarea plății finale după finalizarea proiectului pentru care se solicită finanțare</w:t>
      </w:r>
    </w:p>
    <w:p w14:paraId="52DB353F" w14:textId="77777777" w:rsidR="00571BA2" w:rsidRPr="00732560" w:rsidRDefault="00571BA2">
      <w:pPr>
        <w:numPr>
          <w:ilvl w:val="0"/>
          <w:numId w:val="57"/>
        </w:numPr>
        <w:spacing w:before="60" w:after="0" w:line="240" w:lineRule="auto"/>
        <w:jc w:val="both"/>
        <w:rPr>
          <w:rFonts w:cstheme="minorHAnsi"/>
          <w:i/>
          <w:color w:val="002465"/>
          <w:sz w:val="24"/>
          <w:szCs w:val="24"/>
        </w:rPr>
      </w:pPr>
      <w:r w:rsidRPr="00732560">
        <w:rPr>
          <w:rFonts w:cstheme="minorHAnsi"/>
          <w:b/>
          <w:bCs/>
          <w:i/>
          <w:color w:val="002465"/>
          <w:sz w:val="24"/>
          <w:szCs w:val="24"/>
        </w:rPr>
        <w:t>Planul de amplasament vizat de OCPI</w:t>
      </w:r>
      <w:r w:rsidRPr="00732560">
        <w:rPr>
          <w:rFonts w:cstheme="minorHAnsi"/>
          <w:i/>
          <w:color w:val="002465"/>
          <w:sz w:val="24"/>
          <w:szCs w:val="24"/>
        </w:rPr>
        <w:t xml:space="preserve"> pentru imobilele pe care se propune a se realiza investiția în cadrul proiectului, plan în care să fie evidențiate numerele cadastrale (în cazul în care acestea nu sunt evidențiate în anexa la extrasul de carte funciară).</w:t>
      </w:r>
    </w:p>
    <w:p w14:paraId="304A5271" w14:textId="77777777" w:rsidR="00571BA2" w:rsidRPr="00732560" w:rsidRDefault="00571BA2" w:rsidP="00571BA2">
      <w:pPr>
        <w:spacing w:before="60" w:after="0" w:line="240" w:lineRule="auto"/>
        <w:jc w:val="both"/>
        <w:rPr>
          <w:rFonts w:cstheme="minorHAnsi"/>
          <w:iCs/>
          <w:color w:val="002465"/>
          <w:sz w:val="24"/>
          <w:szCs w:val="24"/>
        </w:rPr>
      </w:pPr>
    </w:p>
    <w:p w14:paraId="2E498BC6" w14:textId="77777777" w:rsidR="00571BA2" w:rsidRPr="00732560" w:rsidRDefault="00571BA2" w:rsidP="00571BA2">
      <w:pPr>
        <w:spacing w:before="60" w:after="0" w:line="240" w:lineRule="auto"/>
        <w:jc w:val="both"/>
        <w:rPr>
          <w:rFonts w:cstheme="minorHAnsi"/>
          <w:iCs/>
          <w:color w:val="002465"/>
          <w:sz w:val="24"/>
          <w:szCs w:val="24"/>
        </w:rPr>
      </w:pPr>
      <w:r w:rsidRPr="00732560">
        <w:rPr>
          <w:rFonts w:cstheme="minorHAnsi"/>
          <w:iCs/>
          <w:color w:val="002465"/>
          <w:sz w:val="24"/>
          <w:szCs w:val="24"/>
        </w:rPr>
        <w:t xml:space="preserve">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w:t>
      </w:r>
      <w:r w:rsidRPr="00732560">
        <w:rPr>
          <w:rFonts w:cstheme="minorHAnsi"/>
          <w:iCs/>
          <w:color w:val="002465"/>
          <w:sz w:val="24"/>
          <w:szCs w:val="24"/>
        </w:rPr>
        <w:lastRenderedPageBreak/>
        <w:t>contractului de finanțare, sub sancțiunile prevăzute în cadrul acestuia.  Neîndeplinirea cerinței conduce la rezilierea de drept a contractului de finanțare.</w:t>
      </w:r>
    </w:p>
    <w:bookmarkEnd w:id="205"/>
    <w:p w14:paraId="5683F2C9" w14:textId="77777777" w:rsidR="00571BA2" w:rsidRPr="00732560" w:rsidRDefault="00571BA2" w:rsidP="00571BA2">
      <w:pPr>
        <w:spacing w:before="60" w:after="0" w:line="240" w:lineRule="auto"/>
        <w:jc w:val="both"/>
        <w:rPr>
          <w:rFonts w:cstheme="minorHAnsi"/>
          <w:iCs/>
          <w:color w:val="002465"/>
          <w:sz w:val="24"/>
          <w:szCs w:val="24"/>
        </w:rPr>
      </w:pPr>
    </w:p>
    <w:p w14:paraId="1F05EA47" w14:textId="77777777" w:rsidR="00571BA2" w:rsidRPr="00732560" w:rsidRDefault="00571BA2" w:rsidP="00571BA2">
      <w:pPr>
        <w:spacing w:before="60" w:after="0" w:line="240" w:lineRule="auto"/>
        <w:jc w:val="both"/>
        <w:rPr>
          <w:rFonts w:cstheme="minorHAnsi"/>
          <w:b/>
          <w:bCs/>
          <w:color w:val="002465"/>
          <w:sz w:val="24"/>
          <w:szCs w:val="24"/>
        </w:rPr>
      </w:pPr>
      <w:bookmarkStart w:id="206" w:name="_Hlk170291855"/>
      <w:r w:rsidRPr="00732560">
        <w:rPr>
          <w:rFonts w:cstheme="minorHAnsi"/>
          <w:color w:val="002465"/>
          <w:sz w:val="24"/>
          <w:szCs w:val="24"/>
        </w:rPr>
        <w:t xml:space="preserve">Dacă solicitantul/partenerul va depune mai multe documente pentru dovedirea dreptului de proprietate/administrare va completa și </w:t>
      </w:r>
      <w:r w:rsidRPr="00732560">
        <w:rPr>
          <w:rFonts w:cstheme="minorHAnsi"/>
          <w:b/>
          <w:bCs/>
          <w:color w:val="002465"/>
          <w:sz w:val="24"/>
          <w:szCs w:val="24"/>
        </w:rPr>
        <w:t xml:space="preserve">Anexa nr. 6: </w:t>
      </w:r>
      <w:bookmarkStart w:id="207" w:name="_Hlk196584351"/>
      <w:r w:rsidRPr="00732560">
        <w:rPr>
          <w:rFonts w:cstheme="minorHAnsi"/>
          <w:b/>
          <w:bCs/>
          <w:color w:val="002465"/>
          <w:sz w:val="24"/>
          <w:szCs w:val="24"/>
        </w:rPr>
        <w:t>Tabel centralizator pentru documente ce dovedesc dreptul de proprietate / administrare</w:t>
      </w:r>
      <w:r>
        <w:rPr>
          <w:rFonts w:cstheme="minorHAnsi"/>
          <w:b/>
          <w:bCs/>
          <w:color w:val="002465"/>
          <w:sz w:val="24"/>
          <w:szCs w:val="24"/>
        </w:rPr>
        <w:t>.</w:t>
      </w:r>
      <w:r w:rsidRPr="00732560" w:rsidDel="00FC0A0D">
        <w:rPr>
          <w:rFonts w:cstheme="minorHAnsi"/>
          <w:b/>
          <w:bCs/>
          <w:color w:val="002465"/>
          <w:sz w:val="24"/>
          <w:szCs w:val="24"/>
        </w:rPr>
        <w:t xml:space="preserve"> </w:t>
      </w:r>
      <w:r w:rsidRPr="00732560">
        <w:rPr>
          <w:rFonts w:cstheme="minorHAnsi"/>
          <w:b/>
          <w:bCs/>
          <w:color w:val="002465"/>
          <w:sz w:val="24"/>
          <w:szCs w:val="24"/>
        </w:rPr>
        <w:t xml:space="preserve"> </w:t>
      </w:r>
      <w:bookmarkEnd w:id="207"/>
    </w:p>
    <w:p w14:paraId="40F976CA"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 xml:space="preserve">Titularul oricărui alt drept real/ creanță nu va fi admis la finanțare. </w:t>
      </w:r>
    </w:p>
    <w:bookmarkEnd w:id="206"/>
    <w:p w14:paraId="3D4F0AC9" w14:textId="77777777" w:rsidR="00571BA2" w:rsidRPr="00732560" w:rsidRDefault="00571BA2" w:rsidP="00571BA2">
      <w:pPr>
        <w:spacing w:before="60" w:after="0" w:line="240" w:lineRule="auto"/>
        <w:jc w:val="both"/>
        <w:rPr>
          <w:rFonts w:cstheme="minorHAnsi"/>
          <w:b/>
          <w:bCs/>
          <w:color w:val="002465"/>
          <w:sz w:val="24"/>
          <w:szCs w:val="24"/>
        </w:rPr>
      </w:pPr>
      <w:r w:rsidRPr="00732560">
        <w:rPr>
          <w:rFonts w:cstheme="minorHAnsi"/>
          <w:b/>
          <w:bCs/>
          <w:color w:val="002465"/>
          <w:sz w:val="24"/>
          <w:szCs w:val="24"/>
        </w:rPr>
        <w:t>ATENȚIE!</w:t>
      </w:r>
    </w:p>
    <w:p w14:paraId="1C5D8DF9" w14:textId="77777777" w:rsidR="00571BA2" w:rsidRPr="00732560" w:rsidRDefault="00571BA2" w:rsidP="00571BA2">
      <w:pPr>
        <w:spacing w:before="60" w:after="0" w:line="240" w:lineRule="auto"/>
        <w:jc w:val="both"/>
        <w:rPr>
          <w:rFonts w:cstheme="minorHAnsi"/>
          <w:b/>
          <w:bCs/>
          <w:color w:val="002465"/>
          <w:sz w:val="24"/>
          <w:szCs w:val="24"/>
        </w:rPr>
      </w:pPr>
      <w:r w:rsidRPr="00732560">
        <w:rPr>
          <w:rFonts w:cstheme="minorHAnsi"/>
          <w:b/>
          <w:bCs/>
          <w:color w:val="002465"/>
          <w:sz w:val="24"/>
          <w:szCs w:val="24"/>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4C1C51D6" w14:textId="389E693E"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 xml:space="preserve">Infrastructura (teren și/sau clădire, după caz,) ce face obiectul proiectului care implică execuția de </w:t>
      </w:r>
      <w:r w:rsidRPr="00732560">
        <w:rPr>
          <w:rFonts w:cstheme="minorHAnsi"/>
          <w:iCs/>
          <w:color w:val="002465"/>
          <w:sz w:val="24"/>
          <w:szCs w:val="24"/>
        </w:rPr>
        <w:t xml:space="preserve">lucrări de </w:t>
      </w:r>
      <w:r w:rsidR="00C019DE">
        <w:rPr>
          <w:rFonts w:cstheme="minorHAnsi"/>
          <w:iCs/>
          <w:color w:val="002465"/>
          <w:sz w:val="24"/>
          <w:szCs w:val="24"/>
        </w:rPr>
        <w:t>construcție/</w:t>
      </w:r>
      <w:r w:rsidRPr="00732560">
        <w:rPr>
          <w:rFonts w:cstheme="minorHAnsi"/>
          <w:iCs/>
          <w:color w:val="002465"/>
          <w:sz w:val="24"/>
          <w:szCs w:val="24"/>
        </w:rPr>
        <w:t>modernizare/reabilitare și dotare</w:t>
      </w:r>
      <w:r w:rsidR="00EB3D25">
        <w:rPr>
          <w:rFonts w:cstheme="minorHAnsi"/>
          <w:iCs/>
          <w:color w:val="002465"/>
          <w:sz w:val="24"/>
          <w:szCs w:val="24"/>
        </w:rPr>
        <w:t>,</w:t>
      </w:r>
      <w:r w:rsidRPr="00732560">
        <w:rPr>
          <w:rFonts w:cstheme="minorHAnsi"/>
          <w:b/>
          <w:bCs/>
          <w:iCs/>
          <w:color w:val="002465"/>
          <w:sz w:val="24"/>
          <w:szCs w:val="24"/>
        </w:rPr>
        <w:t xml:space="preserve"> </w:t>
      </w:r>
      <w:r w:rsidRPr="00732560">
        <w:rPr>
          <w:rFonts w:cstheme="minorHAnsi"/>
          <w:color w:val="002465"/>
          <w:sz w:val="24"/>
          <w:szCs w:val="24"/>
        </w:rPr>
        <w:t>trebuie să îndeplinească cumulativ următoarele condiții:</w:t>
      </w:r>
    </w:p>
    <w:p w14:paraId="757C6A69" w14:textId="77777777" w:rsidR="00571BA2" w:rsidRPr="00732560" w:rsidRDefault="00571BA2">
      <w:pPr>
        <w:numPr>
          <w:ilvl w:val="0"/>
          <w:numId w:val="58"/>
        </w:numPr>
        <w:spacing w:before="60" w:after="0" w:line="240" w:lineRule="auto"/>
        <w:jc w:val="both"/>
        <w:rPr>
          <w:rFonts w:cstheme="minorHAnsi"/>
          <w:color w:val="002465"/>
          <w:sz w:val="24"/>
          <w:szCs w:val="24"/>
        </w:rPr>
      </w:pPr>
      <w:r w:rsidRPr="00732560">
        <w:rPr>
          <w:rFonts w:cstheme="minorHAnsi"/>
          <w:color w:val="002465"/>
          <w:sz w:val="24"/>
          <w:szCs w:val="24"/>
        </w:rPr>
        <w:t xml:space="preserve">Este </w:t>
      </w:r>
      <w:r w:rsidRPr="00732560">
        <w:rPr>
          <w:rFonts w:cstheme="minorHAnsi"/>
          <w:iCs/>
          <w:color w:val="002465"/>
          <w:sz w:val="24"/>
          <w:szCs w:val="24"/>
        </w:rPr>
        <w:t>liberă</w:t>
      </w:r>
      <w:r w:rsidRPr="00732560">
        <w:rPr>
          <w:rFonts w:cstheme="minorHAnsi"/>
          <w:color w:val="002465"/>
          <w:sz w:val="24"/>
          <w:szCs w:val="24"/>
        </w:rPr>
        <w:t xml:space="preserve"> de orice sarcini sau interdicții ce afectează implementarea proiectului;</w:t>
      </w:r>
    </w:p>
    <w:p w14:paraId="410B3F05" w14:textId="77777777" w:rsidR="00571BA2" w:rsidRPr="00732560" w:rsidRDefault="00571BA2">
      <w:pPr>
        <w:numPr>
          <w:ilvl w:val="0"/>
          <w:numId w:val="58"/>
        </w:numPr>
        <w:spacing w:before="60" w:after="0" w:line="240" w:lineRule="auto"/>
        <w:jc w:val="both"/>
        <w:rPr>
          <w:rFonts w:cstheme="minorHAnsi"/>
          <w:color w:val="002465"/>
          <w:sz w:val="24"/>
          <w:szCs w:val="24"/>
        </w:rPr>
      </w:pPr>
      <w:r w:rsidRPr="00732560">
        <w:rPr>
          <w:rFonts w:cstheme="minorHAnsi"/>
          <w:color w:val="002465"/>
          <w:sz w:val="24"/>
          <w:szCs w:val="24"/>
        </w:rPr>
        <w:t>Nu este afectată de dezmembrăminte ale dreptului de proprietate, altele decât cele menționate în prezentul ghid;</w:t>
      </w:r>
    </w:p>
    <w:p w14:paraId="677D8CD6" w14:textId="77777777" w:rsidR="00571BA2" w:rsidRPr="00732560" w:rsidRDefault="00571BA2">
      <w:pPr>
        <w:numPr>
          <w:ilvl w:val="0"/>
          <w:numId w:val="58"/>
        </w:numPr>
        <w:spacing w:before="60" w:after="0" w:line="240" w:lineRule="auto"/>
        <w:jc w:val="both"/>
        <w:rPr>
          <w:rFonts w:cstheme="minorHAnsi"/>
          <w:color w:val="002465"/>
          <w:sz w:val="24"/>
          <w:szCs w:val="24"/>
        </w:rPr>
      </w:pPr>
      <w:r w:rsidRPr="00732560">
        <w:rPr>
          <w:rFonts w:cstheme="minorHAnsi"/>
          <w:color w:val="002465"/>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5690EEC5" w14:textId="77777777" w:rsidR="00571BA2" w:rsidRPr="00732560" w:rsidRDefault="00571BA2">
      <w:pPr>
        <w:numPr>
          <w:ilvl w:val="0"/>
          <w:numId w:val="58"/>
        </w:numPr>
        <w:spacing w:before="60" w:after="0" w:line="240" w:lineRule="auto"/>
        <w:jc w:val="both"/>
        <w:rPr>
          <w:rFonts w:cstheme="minorHAnsi"/>
          <w:color w:val="002465"/>
          <w:sz w:val="24"/>
          <w:szCs w:val="24"/>
        </w:rPr>
      </w:pPr>
      <w:r w:rsidRPr="00732560">
        <w:rPr>
          <w:rFonts w:cstheme="minorHAnsi"/>
          <w:color w:val="002465"/>
          <w:sz w:val="24"/>
          <w:szCs w:val="24"/>
        </w:rPr>
        <w:t>Nu face obiectul revendicărilor potrivit unor legi speciale în materie sau dreptului comun.</w:t>
      </w:r>
    </w:p>
    <w:p w14:paraId="1124CD2B"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4BDF96AE"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5BA4638E"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În situația în care, pe parcursul procesului de evaluare, selecție și contractare, dar și în perioada de implementare, sunt sesizate anumite probleme care țin de dovedirea drepturilor reale asupra anumitor imobile/părți din imobil sau de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problemele mai sus menționate.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4C8C3054"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3926D604" w14:textId="77777777" w:rsidR="00571BA2" w:rsidRPr="00732560" w:rsidRDefault="00571BA2" w:rsidP="00571BA2">
      <w:pPr>
        <w:spacing w:before="60" w:after="0" w:line="240" w:lineRule="auto"/>
        <w:jc w:val="both"/>
        <w:rPr>
          <w:rFonts w:cstheme="minorHAnsi"/>
          <w:color w:val="002465"/>
          <w:sz w:val="24"/>
          <w:szCs w:val="24"/>
        </w:rPr>
      </w:pPr>
      <w:bookmarkStart w:id="208" w:name="_Hlk141377311"/>
      <w:r w:rsidRPr="00732560">
        <w:rPr>
          <w:rFonts w:cstheme="minorHAnsi"/>
          <w:color w:val="002465"/>
          <w:sz w:val="24"/>
          <w:szCs w:val="24"/>
        </w:rPr>
        <w:t xml:space="preserve">Solicitantul/liderul de parteneriat sau partenerul </w:t>
      </w:r>
      <w:bookmarkEnd w:id="208"/>
      <w:r w:rsidRPr="00732560">
        <w:rPr>
          <w:rFonts w:cstheme="minorHAnsi"/>
          <w:color w:val="002465"/>
          <w:sz w:val="24"/>
          <w:szCs w:val="24"/>
        </w:rPr>
        <w:t>deține dreptul de execuție a lucrărilor de construcții asupra imobilului care face obiectul proiectului, conform legislației în vigoare.</w:t>
      </w:r>
    </w:p>
    <w:p w14:paraId="17389B7D" w14:textId="77777777" w:rsidR="005B741A" w:rsidRDefault="005B741A" w:rsidP="00571BA2">
      <w:pPr>
        <w:spacing w:before="60" w:after="0" w:line="240" w:lineRule="auto"/>
        <w:jc w:val="both"/>
        <w:rPr>
          <w:rFonts w:cstheme="minorHAnsi"/>
          <w:b/>
          <w:bCs/>
          <w:color w:val="002465"/>
          <w:sz w:val="24"/>
          <w:szCs w:val="24"/>
        </w:rPr>
      </w:pPr>
    </w:p>
    <w:p w14:paraId="2DA9EC90" w14:textId="77777777" w:rsidR="005B741A" w:rsidRDefault="005B741A" w:rsidP="00571BA2">
      <w:pPr>
        <w:spacing w:before="60" w:after="0" w:line="240" w:lineRule="auto"/>
        <w:jc w:val="both"/>
        <w:rPr>
          <w:rFonts w:cstheme="minorHAnsi"/>
          <w:b/>
          <w:bCs/>
          <w:color w:val="002465"/>
          <w:sz w:val="24"/>
          <w:szCs w:val="24"/>
        </w:rPr>
      </w:pPr>
    </w:p>
    <w:p w14:paraId="21ED2694" w14:textId="0A710A6F" w:rsidR="00571BA2" w:rsidRPr="00732560" w:rsidRDefault="00571BA2" w:rsidP="00571BA2">
      <w:pPr>
        <w:spacing w:before="60" w:after="0" w:line="240" w:lineRule="auto"/>
        <w:jc w:val="both"/>
        <w:rPr>
          <w:rFonts w:cstheme="minorHAnsi"/>
          <w:b/>
          <w:bCs/>
          <w:color w:val="002465"/>
          <w:sz w:val="24"/>
          <w:szCs w:val="24"/>
        </w:rPr>
      </w:pPr>
      <w:r w:rsidRPr="00732560">
        <w:rPr>
          <w:rFonts w:cstheme="minorHAnsi"/>
          <w:b/>
          <w:bCs/>
          <w:color w:val="002465"/>
          <w:sz w:val="24"/>
          <w:szCs w:val="24"/>
        </w:rPr>
        <w:lastRenderedPageBreak/>
        <w:t>EXCEPȚIE</w:t>
      </w:r>
      <w:r>
        <w:rPr>
          <w:rFonts w:cstheme="minorHAnsi"/>
          <w:b/>
          <w:bCs/>
          <w:color w:val="002465"/>
          <w:sz w:val="24"/>
          <w:szCs w:val="24"/>
        </w:rPr>
        <w:t>:</w:t>
      </w:r>
    </w:p>
    <w:p w14:paraId="21EDCE6A" w14:textId="77777777" w:rsidR="00571BA2" w:rsidRPr="00732560" w:rsidRDefault="00571BA2" w:rsidP="00571BA2">
      <w:pPr>
        <w:spacing w:before="60" w:after="0" w:line="240" w:lineRule="auto"/>
        <w:jc w:val="both"/>
        <w:rPr>
          <w:rFonts w:cstheme="minorHAnsi"/>
          <w:b/>
          <w:bCs/>
          <w:color w:val="002465"/>
          <w:sz w:val="24"/>
          <w:szCs w:val="24"/>
        </w:rPr>
      </w:pPr>
      <w:r w:rsidRPr="00732560">
        <w:rPr>
          <w:rFonts w:cstheme="minorHAnsi"/>
          <w:color w:val="002465"/>
          <w:sz w:val="24"/>
          <w:szCs w:val="24"/>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732560">
        <w:rPr>
          <w:rFonts w:cstheme="minorHAnsi"/>
          <w:color w:val="002465"/>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732560">
        <w:rPr>
          <w:rFonts w:cstheme="minorHAnsi"/>
          <w:color w:val="002465"/>
          <w:sz w:val="24"/>
          <w:szCs w:val="24"/>
        </w:rPr>
        <w:t>. În situația în care cererea de finanțare este selectată pentru contractare, solicitantul/partenerul are obligația să asigure valabilitatea autorizației de construire și corespondența cu obiectivul finanțat și la semnarea contractului de finanțare/emiterea deciziei de finanțare, după caz.</w:t>
      </w:r>
    </w:p>
    <w:p w14:paraId="3B147965"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 xml:space="preserve">Fiecare caz în parte va fi analizat la nivelul AM PS, în cadrul etapei de  contractare. Garanțiile reale asupra imobilelor (de ex. </w:t>
      </w:r>
      <w:r w:rsidRPr="00732560">
        <w:rPr>
          <w:rFonts w:cstheme="minorHAnsi"/>
          <w:i/>
          <w:iCs/>
          <w:color w:val="002465"/>
          <w:sz w:val="24"/>
          <w:szCs w:val="24"/>
        </w:rPr>
        <w:t>ipoteca</w:t>
      </w:r>
      <w:r w:rsidRPr="00732560">
        <w:rPr>
          <w:rFonts w:cstheme="minorHAnsi"/>
          <w:color w:val="002465"/>
          <w:sz w:val="24"/>
          <w:szCs w:val="24"/>
        </w:rPr>
        <w:t xml:space="preserve"> etc.) sunt considerate incompatibile cu realizarea proiectelor de investiții în cadrul PS. </w:t>
      </w:r>
    </w:p>
    <w:p w14:paraId="1B81FD12" w14:textId="77777777" w:rsidR="00571BA2" w:rsidRPr="00732560" w:rsidRDefault="00571BA2" w:rsidP="00571BA2">
      <w:pPr>
        <w:spacing w:before="60" w:after="0" w:line="240" w:lineRule="auto"/>
        <w:jc w:val="both"/>
        <w:rPr>
          <w:rFonts w:cstheme="minorHAnsi"/>
          <w:color w:val="002465"/>
          <w:sz w:val="24"/>
          <w:szCs w:val="24"/>
        </w:rPr>
      </w:pPr>
      <w:r w:rsidRPr="00732560">
        <w:rPr>
          <w:rFonts w:cstheme="minorHAnsi"/>
          <w:color w:val="002465"/>
          <w:sz w:val="24"/>
          <w:szCs w:val="24"/>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64D66C29" w14:textId="77777777" w:rsidR="00571BA2" w:rsidRPr="00732560" w:rsidRDefault="00571BA2" w:rsidP="00571BA2">
      <w:pPr>
        <w:spacing w:before="60" w:after="0" w:line="240" w:lineRule="auto"/>
        <w:jc w:val="both"/>
        <w:rPr>
          <w:rFonts w:cstheme="minorHAnsi"/>
          <w:iCs/>
          <w:color w:val="002465"/>
          <w:sz w:val="24"/>
          <w:szCs w:val="24"/>
        </w:rPr>
      </w:pPr>
      <w:r w:rsidRPr="00732560">
        <w:rPr>
          <w:rFonts w:cstheme="minorHAnsi"/>
          <w:iCs/>
          <w:color w:val="002465"/>
          <w:sz w:val="24"/>
          <w:szCs w:val="24"/>
        </w:rPr>
        <w:t xml:space="preserve">În ceea ce privește perioada pentru care este conferit dreptul de proprietate publică/privată sau dreptul de administrare al solicitantului/ partenerului eligibil, aceasta trebuie să fie acoperitoare pentru durata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1004BD2" w14:textId="77777777" w:rsidR="00571BA2" w:rsidRPr="00732560" w:rsidRDefault="00571BA2" w:rsidP="00571BA2">
      <w:pPr>
        <w:spacing w:before="60" w:after="0" w:line="240" w:lineRule="auto"/>
        <w:jc w:val="both"/>
        <w:rPr>
          <w:rFonts w:cstheme="minorHAnsi"/>
          <w:iCs/>
          <w:color w:val="002465"/>
          <w:sz w:val="24"/>
          <w:szCs w:val="24"/>
        </w:rPr>
      </w:pPr>
      <w:r w:rsidRPr="00732560">
        <w:rPr>
          <w:rFonts w:cstheme="minorHAnsi"/>
          <w:iCs/>
          <w:color w:val="002465"/>
          <w:sz w:val="24"/>
          <w:szCs w:val="24"/>
        </w:rPr>
        <w:t xml:space="preserve">Pentru investiția propusă, solicitantul trebuie să mențină investiția realizată conform prevederilor de la punctul 3.18. Caracterul durabil al proiectului din prezentul ghid. </w:t>
      </w:r>
    </w:p>
    <w:p w14:paraId="5369727B" w14:textId="77777777" w:rsidR="00571BA2" w:rsidRPr="00732560" w:rsidRDefault="00571BA2" w:rsidP="00571BA2">
      <w:pPr>
        <w:spacing w:before="60" w:after="0" w:line="240" w:lineRule="auto"/>
        <w:jc w:val="both"/>
        <w:rPr>
          <w:rFonts w:cstheme="minorHAnsi"/>
          <w:iCs/>
          <w:color w:val="002465"/>
          <w:sz w:val="24"/>
          <w:szCs w:val="24"/>
        </w:rPr>
      </w:pPr>
      <w:r w:rsidRPr="00732560">
        <w:rPr>
          <w:rFonts w:cstheme="minorHAnsi"/>
          <w:iCs/>
          <w:color w:val="002465"/>
          <w:sz w:val="24"/>
          <w:szCs w:val="24"/>
        </w:rPr>
        <w:t xml:space="preserve">În conformitate cu prevederile art. 65 din Regulamentul UE de stabilire a dispozițiilor comune nr. 2021/1060, rambursarea efectuată pe motivul nerespectării dispozițiilor din acest articol este proporțională cu perioada de neconformitate. Aceste elemente constituie clauze contractuale. </w:t>
      </w:r>
    </w:p>
    <w:p w14:paraId="0F59C58F" w14:textId="77777777" w:rsidR="00571BA2" w:rsidRPr="00732560" w:rsidRDefault="00571BA2" w:rsidP="00571BA2">
      <w:pPr>
        <w:spacing w:before="60" w:after="0" w:line="240" w:lineRule="auto"/>
        <w:jc w:val="both"/>
        <w:rPr>
          <w:rFonts w:cstheme="minorHAnsi"/>
          <w:color w:val="002060"/>
          <w:sz w:val="24"/>
          <w:szCs w:val="24"/>
        </w:rPr>
      </w:pPr>
      <w:r w:rsidRPr="00732560">
        <w:rPr>
          <w:rFonts w:cstheme="minorHAnsi"/>
          <w:color w:val="002060"/>
          <w:sz w:val="24"/>
          <w:szCs w:val="24"/>
        </w:rPr>
        <w:t xml:space="preserve">În vederea asigurării principiului de mai sus, solicitantul va completa </w:t>
      </w:r>
      <w:r w:rsidRPr="00732560">
        <w:rPr>
          <w:rFonts w:cstheme="minorHAnsi"/>
          <w:b/>
          <w:bCs/>
          <w:color w:val="002060"/>
          <w:sz w:val="24"/>
          <w:szCs w:val="24"/>
        </w:rPr>
        <w:t>Anexa nr. 4: Declarația unică</w:t>
      </w:r>
      <w:r w:rsidRPr="00732560">
        <w:rPr>
          <w:rFonts w:cstheme="minorHAnsi"/>
          <w:color w:val="002060"/>
          <w:sz w:val="24"/>
          <w:szCs w:val="24"/>
        </w:rPr>
        <w:t xml:space="preserve"> la prezentul Ghid.</w:t>
      </w:r>
    </w:p>
    <w:p w14:paraId="3857864C" w14:textId="77777777" w:rsidR="00BB0227" w:rsidRPr="00A73E77" w:rsidRDefault="00BB0227" w:rsidP="007B7B15">
      <w:pPr>
        <w:spacing w:before="60" w:after="0" w:line="240" w:lineRule="auto"/>
        <w:ind w:left="720" w:right="120"/>
        <w:jc w:val="both"/>
        <w:rPr>
          <w:rFonts w:cstheme="minorHAnsi"/>
          <w:iCs/>
          <w:color w:val="002060"/>
          <w:sz w:val="24"/>
          <w:szCs w:val="24"/>
        </w:rPr>
      </w:pPr>
      <w:bookmarkStart w:id="209" w:name="_Toc134808511"/>
      <w:bookmarkEnd w:id="203"/>
      <w:bookmarkEnd w:id="209"/>
    </w:p>
    <w:p w14:paraId="323E8CAA" w14:textId="0C892E3C" w:rsidR="007D088D" w:rsidRPr="00A73E77" w:rsidRDefault="007D088D">
      <w:pPr>
        <w:pStyle w:val="ListParagraph"/>
        <w:numPr>
          <w:ilvl w:val="3"/>
          <w:numId w:val="33"/>
        </w:numPr>
        <w:spacing w:before="60" w:after="0" w:line="240" w:lineRule="auto"/>
        <w:contextualSpacing w:val="0"/>
        <w:jc w:val="both"/>
        <w:outlineLvl w:val="3"/>
        <w:rPr>
          <w:rFonts w:cstheme="minorHAnsi"/>
          <w:b/>
          <w:bCs/>
          <w:iCs/>
          <w:color w:val="002060"/>
          <w:sz w:val="24"/>
          <w:szCs w:val="24"/>
        </w:rPr>
      </w:pPr>
      <w:bookmarkStart w:id="210" w:name="_Toc130839710"/>
      <w:r w:rsidRPr="00A73E77">
        <w:rPr>
          <w:rFonts w:cstheme="minorHAnsi"/>
          <w:b/>
          <w:bCs/>
          <w:iCs/>
          <w:color w:val="002060"/>
          <w:sz w:val="24"/>
          <w:szCs w:val="24"/>
        </w:rPr>
        <w:t>Capacitatea de implementare a proiectului</w:t>
      </w:r>
      <w:bookmarkEnd w:id="210"/>
    </w:p>
    <w:p w14:paraId="24A71466" w14:textId="748489EE" w:rsidR="007D088D" w:rsidRPr="00A73E77" w:rsidRDefault="007D088D">
      <w:pPr>
        <w:pStyle w:val="ListParagraph"/>
        <w:numPr>
          <w:ilvl w:val="4"/>
          <w:numId w:val="33"/>
        </w:numPr>
        <w:spacing w:before="60" w:after="0" w:line="240" w:lineRule="auto"/>
        <w:contextualSpacing w:val="0"/>
        <w:jc w:val="both"/>
        <w:outlineLvl w:val="4"/>
        <w:rPr>
          <w:rFonts w:cstheme="minorHAnsi"/>
          <w:iCs/>
          <w:color w:val="002060"/>
          <w:sz w:val="24"/>
          <w:szCs w:val="24"/>
        </w:rPr>
      </w:pPr>
      <w:bookmarkStart w:id="211" w:name="_Toc130839711"/>
      <w:r w:rsidRPr="00A73E77">
        <w:rPr>
          <w:rFonts w:cstheme="minorHAnsi"/>
          <w:b/>
          <w:bCs/>
          <w:iCs/>
          <w:color w:val="002060"/>
          <w:sz w:val="24"/>
          <w:szCs w:val="24"/>
        </w:rPr>
        <w:t>Capacitatea operațională a solicitantului</w:t>
      </w:r>
      <w:bookmarkEnd w:id="211"/>
    </w:p>
    <w:p w14:paraId="38C66133" w14:textId="77777777" w:rsidR="007D088D" w:rsidRPr="00A73E77" w:rsidRDefault="007D088D" w:rsidP="007B7B15">
      <w:pPr>
        <w:spacing w:before="60" w:after="0" w:line="240" w:lineRule="auto"/>
        <w:ind w:right="120"/>
        <w:jc w:val="both"/>
        <w:rPr>
          <w:rFonts w:cstheme="minorHAnsi"/>
          <w:iCs/>
          <w:color w:val="002060"/>
          <w:sz w:val="24"/>
          <w:szCs w:val="24"/>
        </w:rPr>
      </w:pPr>
      <w:bookmarkStart w:id="212" w:name="_Hlk141377635"/>
      <w:r w:rsidRPr="00A73E77">
        <w:rPr>
          <w:rFonts w:cstheme="minorHAnsi"/>
          <w:iCs/>
          <w:color w:val="002060"/>
          <w:sz w:val="24"/>
          <w:szCs w:val="24"/>
        </w:rPr>
        <w:t>Proiectul poate fi implementat fie de către solicitant, fie în parteneriat.</w:t>
      </w:r>
    </w:p>
    <w:p w14:paraId="2D8BBAB2" w14:textId="77777777" w:rsidR="007D088D" w:rsidRPr="00A73E77" w:rsidRDefault="007D088D"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În vederea demonstrării </w:t>
      </w:r>
      <w:r w:rsidRPr="00A73E77">
        <w:rPr>
          <w:rFonts w:cstheme="minorHAnsi"/>
          <w:b/>
          <w:bCs/>
          <w:iCs/>
          <w:color w:val="002060"/>
          <w:sz w:val="24"/>
          <w:szCs w:val="24"/>
        </w:rPr>
        <w:t>capacității operaționale</w:t>
      </w:r>
      <w:r w:rsidRPr="00A73E77">
        <w:rPr>
          <w:rFonts w:cstheme="minorHAnsi"/>
          <w:iCs/>
          <w:color w:val="002060"/>
          <w:sz w:val="24"/>
          <w:szCs w:val="24"/>
        </w:rPr>
        <w:t xml:space="preserve">, se recomandă ca </w:t>
      </w:r>
      <w:r w:rsidRPr="00A73E77">
        <w:rPr>
          <w:rFonts w:cstheme="minorHAnsi"/>
          <w:b/>
          <w:bCs/>
          <w:iCs/>
          <w:color w:val="002060"/>
          <w:sz w:val="24"/>
          <w:szCs w:val="24"/>
          <w:u w:val="single"/>
        </w:rPr>
        <w:t>solicitantul</w:t>
      </w:r>
      <w:r w:rsidRPr="00A73E77">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A73E77" w:rsidRDefault="00956A09" w:rsidP="007B7B15">
      <w:pPr>
        <w:spacing w:before="60" w:after="0" w:line="240" w:lineRule="auto"/>
        <w:ind w:right="120"/>
        <w:jc w:val="both"/>
        <w:rPr>
          <w:rFonts w:cstheme="minorHAnsi"/>
          <w:iCs/>
          <w:color w:val="002060"/>
          <w:sz w:val="24"/>
          <w:szCs w:val="24"/>
        </w:rPr>
      </w:pPr>
      <w:bookmarkStart w:id="213" w:name="_Hlk136431369"/>
      <w:bookmarkStart w:id="214" w:name="_Hlk135053577"/>
      <w:r w:rsidRPr="00A73E77">
        <w:rPr>
          <w:rFonts w:cstheme="minorHAnsi"/>
          <w:b/>
          <w:bCs/>
          <w:iCs/>
          <w:color w:val="002060"/>
          <w:sz w:val="24"/>
          <w:szCs w:val="24"/>
        </w:rPr>
        <w:t>Echipa de proiect</w:t>
      </w:r>
      <w:r w:rsidRPr="00A73E77">
        <w:rPr>
          <w:rFonts w:cstheme="minorHAnsi"/>
          <w:iCs/>
          <w:color w:val="002060"/>
          <w:sz w:val="24"/>
          <w:szCs w:val="24"/>
        </w:rPr>
        <w:t xml:space="preserve"> – se recomandă să conțină cel puțin următoarele tipuri de experți:</w:t>
      </w:r>
    </w:p>
    <w:p w14:paraId="4A2585F1" w14:textId="77777777" w:rsidR="00956A09" w:rsidRPr="00A73E77" w:rsidRDefault="00956A09">
      <w:pPr>
        <w:numPr>
          <w:ilvl w:val="0"/>
          <w:numId w:val="59"/>
        </w:numPr>
        <w:spacing w:before="60" w:after="0" w:line="240" w:lineRule="auto"/>
        <w:ind w:right="120"/>
        <w:jc w:val="both"/>
        <w:rPr>
          <w:rFonts w:cstheme="minorHAnsi"/>
          <w:iCs/>
          <w:color w:val="002060"/>
          <w:sz w:val="24"/>
          <w:szCs w:val="24"/>
        </w:rPr>
      </w:pPr>
      <w:r w:rsidRPr="00A73E77">
        <w:rPr>
          <w:rFonts w:cstheme="minorHAnsi"/>
          <w:iCs/>
          <w:color w:val="002060"/>
          <w:sz w:val="24"/>
          <w:szCs w:val="24"/>
        </w:rPr>
        <w:t>manager de proiect;</w:t>
      </w:r>
    </w:p>
    <w:p w14:paraId="1C9041CC" w14:textId="771F625D" w:rsidR="00956A09" w:rsidRPr="00A73E77" w:rsidRDefault="00956A09">
      <w:pPr>
        <w:pStyle w:val="ListParagraph"/>
        <w:numPr>
          <w:ilvl w:val="0"/>
          <w:numId w:val="59"/>
        </w:numPr>
        <w:spacing w:before="60" w:after="0" w:line="240" w:lineRule="auto"/>
        <w:contextualSpacing w:val="0"/>
        <w:rPr>
          <w:rFonts w:cstheme="minorHAnsi"/>
          <w:iCs/>
          <w:color w:val="002060"/>
          <w:sz w:val="24"/>
          <w:szCs w:val="24"/>
        </w:rPr>
      </w:pPr>
      <w:bookmarkStart w:id="215" w:name="_Hlk140484146"/>
      <w:r w:rsidRPr="00A73E77">
        <w:rPr>
          <w:rFonts w:cstheme="minorHAnsi"/>
          <w:iCs/>
          <w:color w:val="002060"/>
          <w:sz w:val="24"/>
          <w:szCs w:val="24"/>
        </w:rPr>
        <w:t>experți tehnici (ex</w:t>
      </w:r>
      <w:r w:rsidR="000009D8" w:rsidRPr="00A73E77">
        <w:rPr>
          <w:rFonts w:cstheme="minorHAnsi"/>
          <w:iCs/>
          <w:color w:val="002060"/>
          <w:sz w:val="24"/>
          <w:szCs w:val="24"/>
        </w:rPr>
        <w:t>.</w:t>
      </w:r>
      <w:r w:rsidRPr="00A73E77">
        <w:rPr>
          <w:rFonts w:cstheme="minorHAnsi"/>
          <w:iCs/>
          <w:color w:val="002060"/>
          <w:sz w:val="24"/>
          <w:szCs w:val="24"/>
        </w:rPr>
        <w:t xml:space="preserve"> </w:t>
      </w:r>
      <w:r w:rsidRPr="00A73E77">
        <w:rPr>
          <w:rFonts w:cstheme="minorHAnsi"/>
          <w:i/>
          <w:color w:val="002060"/>
          <w:sz w:val="24"/>
          <w:szCs w:val="24"/>
        </w:rPr>
        <w:t>expert tehnic construcții</w:t>
      </w:r>
      <w:r w:rsidRPr="00A73E77">
        <w:rPr>
          <w:rFonts w:cstheme="minorHAnsi"/>
          <w:iCs/>
          <w:color w:val="002060"/>
          <w:sz w:val="24"/>
          <w:szCs w:val="24"/>
        </w:rPr>
        <w:t xml:space="preserve"> etc)</w:t>
      </w:r>
      <w:r w:rsidR="0059328C" w:rsidRPr="00A73E77">
        <w:rPr>
          <w:rFonts w:cstheme="minorHAnsi"/>
          <w:iCs/>
          <w:color w:val="002060"/>
          <w:sz w:val="24"/>
          <w:szCs w:val="24"/>
        </w:rPr>
        <w:t>:</w:t>
      </w:r>
    </w:p>
    <w:p w14:paraId="65390161" w14:textId="25FB87C2" w:rsidR="00956A09" w:rsidRPr="00A73E77" w:rsidRDefault="00956A09">
      <w:pPr>
        <w:pStyle w:val="ListParagraph"/>
        <w:numPr>
          <w:ilvl w:val="0"/>
          <w:numId w:val="59"/>
        </w:numPr>
        <w:tabs>
          <w:tab w:val="left" w:pos="284"/>
        </w:tabs>
        <w:spacing w:before="60" w:after="0" w:line="240" w:lineRule="auto"/>
        <w:contextualSpacing w:val="0"/>
        <w:jc w:val="both"/>
        <w:rPr>
          <w:rFonts w:cstheme="minorHAnsi"/>
          <w:color w:val="002060"/>
          <w:sz w:val="24"/>
          <w:szCs w:val="24"/>
        </w:rPr>
      </w:pPr>
      <w:r w:rsidRPr="00A73E77">
        <w:rPr>
          <w:rFonts w:cstheme="minorHAnsi"/>
          <w:iCs/>
          <w:color w:val="002060"/>
          <w:sz w:val="24"/>
          <w:szCs w:val="24"/>
        </w:rPr>
        <w:lastRenderedPageBreak/>
        <w:t xml:space="preserve">alte tipuri de experți (ex. </w:t>
      </w:r>
      <w:r w:rsidRPr="00A73E77">
        <w:rPr>
          <w:rFonts w:cstheme="minorHAnsi"/>
          <w:i/>
          <w:color w:val="002060"/>
          <w:sz w:val="24"/>
          <w:szCs w:val="24"/>
        </w:rPr>
        <w:t>experți de monitorizare; experți în achiziții publice; experți juridici; experți financiari</w:t>
      </w:r>
      <w:r w:rsidR="0059328C" w:rsidRPr="00A73E77">
        <w:rPr>
          <w:rFonts w:cstheme="minorHAnsi"/>
          <w:i/>
          <w:color w:val="002060"/>
          <w:sz w:val="24"/>
          <w:szCs w:val="24"/>
        </w:rPr>
        <w:t xml:space="preserve">, </w:t>
      </w:r>
      <w:r w:rsidR="0059328C" w:rsidRPr="00A73E77">
        <w:rPr>
          <w:rFonts w:cstheme="minorHAnsi"/>
          <w:color w:val="002060"/>
          <w:sz w:val="24"/>
          <w:szCs w:val="24"/>
        </w:rPr>
        <w:t>responsabil cu protecția</w:t>
      </w:r>
      <w:r w:rsidR="00833952" w:rsidRPr="00A73E77">
        <w:rPr>
          <w:rFonts w:cstheme="minorHAnsi"/>
          <w:color w:val="002060"/>
          <w:sz w:val="24"/>
          <w:szCs w:val="24"/>
        </w:rPr>
        <w:t xml:space="preserve"> datelor</w:t>
      </w:r>
      <w:r w:rsidR="0059328C" w:rsidRPr="00A73E77">
        <w:rPr>
          <w:rFonts w:cstheme="minorHAnsi"/>
          <w:color w:val="002060"/>
          <w:sz w:val="24"/>
          <w:szCs w:val="24"/>
        </w:rPr>
        <w:t>)</w:t>
      </w:r>
      <w:r w:rsidRPr="00A73E77">
        <w:rPr>
          <w:rFonts w:cstheme="minorHAnsi"/>
          <w:i/>
          <w:color w:val="002060"/>
          <w:sz w:val="24"/>
          <w:szCs w:val="24"/>
        </w:rPr>
        <w:t>; alte categorii de experți necesari implementării proiectului</w:t>
      </w:r>
      <w:r w:rsidRPr="00A73E77">
        <w:rPr>
          <w:rFonts w:cstheme="minorHAnsi"/>
          <w:iCs/>
          <w:color w:val="002060"/>
          <w:sz w:val="24"/>
          <w:szCs w:val="24"/>
        </w:rPr>
        <w:t>)</w:t>
      </w:r>
    </w:p>
    <w:bookmarkEnd w:id="212"/>
    <w:bookmarkEnd w:id="213"/>
    <w:bookmarkEnd w:id="214"/>
    <w:bookmarkEnd w:id="215"/>
    <w:p w14:paraId="15CE3792" w14:textId="2D52B0FE" w:rsidR="006613E4" w:rsidRPr="00A73E77" w:rsidRDefault="006613E4" w:rsidP="006613E4">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Managerul de proiect și experții se nominalizează încă din faza de depunere a cererii de finanțare, prin completarea secțiunilor relevante din formularul cererii de finanțare și prin încărcarea în sistemul electronic a CV-urilor în format </w:t>
      </w:r>
      <w:proofErr w:type="spellStart"/>
      <w:r w:rsidRPr="00A73E77">
        <w:rPr>
          <w:rFonts w:cstheme="minorHAnsi"/>
          <w:iCs/>
          <w:color w:val="002060"/>
          <w:sz w:val="24"/>
          <w:szCs w:val="24"/>
        </w:rPr>
        <w:t>Europass</w:t>
      </w:r>
      <w:proofErr w:type="spellEnd"/>
      <w:r w:rsidR="00EB24D7">
        <w:rPr>
          <w:rFonts w:cstheme="minorHAnsi"/>
          <w:iCs/>
          <w:color w:val="002060"/>
          <w:sz w:val="24"/>
          <w:szCs w:val="24"/>
        </w:rPr>
        <w:t>,</w:t>
      </w:r>
      <w:r w:rsidRPr="00A73E77">
        <w:rPr>
          <w:rFonts w:cstheme="minorHAnsi"/>
          <w:iCs/>
          <w:color w:val="002060"/>
          <w:sz w:val="24"/>
          <w:szCs w:val="24"/>
        </w:rPr>
        <w:t xml:space="preserve"> </w:t>
      </w:r>
      <w:r w:rsidR="00EB24D7">
        <w:rPr>
          <w:rFonts w:cstheme="minorHAnsi"/>
          <w:iCs/>
          <w:color w:val="002060"/>
          <w:sz w:val="24"/>
          <w:szCs w:val="24"/>
        </w:rPr>
        <w:t xml:space="preserve">asumate/ semnate, atașate la cererea de finanțare </w:t>
      </w:r>
      <w:r w:rsidRPr="00A73E77">
        <w:rPr>
          <w:rFonts w:cstheme="minorHAnsi"/>
          <w:iCs/>
          <w:color w:val="002060"/>
          <w:sz w:val="24"/>
          <w:szCs w:val="24"/>
        </w:rPr>
        <w:t xml:space="preserve">și a documentelor justificative din care să reiasă experiența profesională a </w:t>
      </w:r>
      <w:proofErr w:type="spellStart"/>
      <w:r w:rsidRPr="00A73E77">
        <w:rPr>
          <w:rFonts w:cstheme="minorHAnsi"/>
          <w:iCs/>
          <w:color w:val="002060"/>
          <w:sz w:val="24"/>
          <w:szCs w:val="24"/>
        </w:rPr>
        <w:t>experţilor</w:t>
      </w:r>
      <w:proofErr w:type="spellEnd"/>
      <w:r w:rsidRPr="00A73E77">
        <w:rPr>
          <w:rFonts w:cstheme="minorHAnsi"/>
          <w:iCs/>
          <w:color w:val="002060"/>
          <w:sz w:val="24"/>
          <w:szCs w:val="24"/>
        </w:rPr>
        <w:t>, precum și calificările acestora (în format .</w:t>
      </w:r>
      <w:proofErr w:type="spellStart"/>
      <w:r w:rsidRPr="00A73E77">
        <w:rPr>
          <w:rFonts w:cstheme="minorHAnsi"/>
          <w:iCs/>
          <w:color w:val="002060"/>
          <w:sz w:val="24"/>
          <w:szCs w:val="24"/>
        </w:rPr>
        <w:t>pdf</w:t>
      </w:r>
      <w:proofErr w:type="spellEnd"/>
      <w:r w:rsidRPr="00A73E77">
        <w:rPr>
          <w:rFonts w:cstheme="minorHAnsi"/>
          <w:iCs/>
          <w:color w:val="002060"/>
          <w:sz w:val="24"/>
          <w:szCs w:val="24"/>
        </w:rPr>
        <w:t>, semnate electronic), evaluatorii putând evalua experiența profesională relevantă a experților propuși precum și calificările (studiile) acestora.</w:t>
      </w:r>
      <w:r w:rsidR="00EB24D7">
        <w:rPr>
          <w:rFonts w:cstheme="minorHAnsi"/>
          <w:iCs/>
          <w:color w:val="002060"/>
          <w:sz w:val="24"/>
          <w:szCs w:val="24"/>
        </w:rPr>
        <w:t xml:space="preserve"> </w:t>
      </w:r>
      <w:r w:rsidR="00EB24D7" w:rsidRPr="00135627">
        <w:rPr>
          <w:rFonts w:cstheme="minorHAnsi"/>
          <w:iCs/>
          <w:color w:val="002060"/>
          <w:sz w:val="24"/>
          <w:szCs w:val="24"/>
        </w:rPr>
        <w:t xml:space="preserve">Pentru dovedirea experienței profesionale a experților, în cadrul CV-urilor se vor menționa proiectele în care au activat, cu indicarea în clar a perioadei de tip de la </w:t>
      </w:r>
      <w:proofErr w:type="spellStart"/>
      <w:r w:rsidR="00EB24D7" w:rsidRPr="00135627">
        <w:rPr>
          <w:rFonts w:cstheme="minorHAnsi"/>
          <w:iCs/>
          <w:color w:val="002060"/>
          <w:sz w:val="24"/>
          <w:szCs w:val="24"/>
        </w:rPr>
        <w:t>zz</w:t>
      </w:r>
      <w:proofErr w:type="spellEnd"/>
      <w:r w:rsidR="00EB24D7" w:rsidRPr="00135627">
        <w:rPr>
          <w:rFonts w:cstheme="minorHAnsi"/>
          <w:iCs/>
          <w:color w:val="002060"/>
          <w:sz w:val="24"/>
          <w:szCs w:val="24"/>
        </w:rPr>
        <w:t>/</w:t>
      </w:r>
      <w:proofErr w:type="spellStart"/>
      <w:r w:rsidR="00EB24D7" w:rsidRPr="00135627">
        <w:rPr>
          <w:rFonts w:cstheme="minorHAnsi"/>
          <w:iCs/>
          <w:color w:val="002060"/>
          <w:sz w:val="24"/>
          <w:szCs w:val="24"/>
        </w:rPr>
        <w:t>ll</w:t>
      </w:r>
      <w:proofErr w:type="spellEnd"/>
      <w:r w:rsidR="00EB24D7" w:rsidRPr="00135627">
        <w:rPr>
          <w:rFonts w:cstheme="minorHAnsi"/>
          <w:iCs/>
          <w:color w:val="002060"/>
          <w:sz w:val="24"/>
          <w:szCs w:val="24"/>
        </w:rPr>
        <w:t>/</w:t>
      </w:r>
      <w:proofErr w:type="spellStart"/>
      <w:r w:rsidR="00EB24D7" w:rsidRPr="00135627">
        <w:rPr>
          <w:rFonts w:cstheme="minorHAnsi"/>
          <w:iCs/>
          <w:color w:val="002060"/>
          <w:sz w:val="24"/>
          <w:szCs w:val="24"/>
        </w:rPr>
        <w:t>aaaa</w:t>
      </w:r>
      <w:proofErr w:type="spellEnd"/>
      <w:r w:rsidR="00EB24D7" w:rsidRPr="00135627">
        <w:rPr>
          <w:rFonts w:cstheme="minorHAnsi"/>
          <w:iCs/>
          <w:color w:val="002060"/>
          <w:sz w:val="24"/>
          <w:szCs w:val="24"/>
        </w:rPr>
        <w:t xml:space="preserve"> până la </w:t>
      </w:r>
      <w:proofErr w:type="spellStart"/>
      <w:r w:rsidR="00EB24D7" w:rsidRPr="00135627">
        <w:rPr>
          <w:rFonts w:cstheme="minorHAnsi"/>
          <w:iCs/>
          <w:color w:val="002060"/>
          <w:sz w:val="24"/>
          <w:szCs w:val="24"/>
        </w:rPr>
        <w:t>zz</w:t>
      </w:r>
      <w:proofErr w:type="spellEnd"/>
      <w:r w:rsidR="00EB24D7" w:rsidRPr="00135627">
        <w:rPr>
          <w:rFonts w:cstheme="minorHAnsi"/>
          <w:iCs/>
          <w:color w:val="002060"/>
          <w:sz w:val="24"/>
          <w:szCs w:val="24"/>
        </w:rPr>
        <w:t>/</w:t>
      </w:r>
      <w:proofErr w:type="spellStart"/>
      <w:r w:rsidR="00EB24D7" w:rsidRPr="00135627">
        <w:rPr>
          <w:rFonts w:cstheme="minorHAnsi"/>
          <w:iCs/>
          <w:color w:val="002060"/>
          <w:sz w:val="24"/>
          <w:szCs w:val="24"/>
        </w:rPr>
        <w:t>ll</w:t>
      </w:r>
      <w:proofErr w:type="spellEnd"/>
      <w:r w:rsidR="00EB24D7" w:rsidRPr="00135627">
        <w:rPr>
          <w:rFonts w:cstheme="minorHAnsi"/>
          <w:iCs/>
          <w:color w:val="002060"/>
          <w:sz w:val="24"/>
          <w:szCs w:val="24"/>
        </w:rPr>
        <w:t>/</w:t>
      </w:r>
      <w:proofErr w:type="spellStart"/>
      <w:r w:rsidR="00EB24D7" w:rsidRPr="00135627">
        <w:rPr>
          <w:rFonts w:cstheme="minorHAnsi"/>
          <w:iCs/>
          <w:color w:val="002060"/>
          <w:sz w:val="24"/>
          <w:szCs w:val="24"/>
        </w:rPr>
        <w:t>aaaa</w:t>
      </w:r>
      <w:proofErr w:type="spellEnd"/>
      <w:r w:rsidR="00EB24D7" w:rsidRPr="00135627">
        <w:rPr>
          <w:rFonts w:cstheme="minorHAnsi"/>
          <w:iCs/>
          <w:color w:val="002060"/>
          <w:sz w:val="24"/>
          <w:szCs w:val="24"/>
        </w:rPr>
        <w:t>.</w:t>
      </w:r>
    </w:p>
    <w:p w14:paraId="0C4572EF" w14:textId="77F784B7" w:rsidR="00E23119" w:rsidRPr="00E23119" w:rsidRDefault="006613E4" w:rsidP="006613E4">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În etapa de evaluare și selecție, </w:t>
      </w:r>
      <w:r w:rsidRPr="00A73E77">
        <w:rPr>
          <w:rFonts w:eastAsia="Times New Roman" w:cstheme="minorHAnsi"/>
          <w:color w:val="002060"/>
          <w:sz w:val="24"/>
          <w:szCs w:val="24"/>
          <w:lang w:eastAsia="ro-RO"/>
        </w:rPr>
        <w:t xml:space="preserve">capacitatea operațională a solicitantului va fi evaluată prin raportare la experiența </w:t>
      </w:r>
      <w:r w:rsidRPr="00A73E77">
        <w:rPr>
          <w:rFonts w:cstheme="minorHAnsi"/>
          <w:color w:val="002060"/>
          <w:sz w:val="24"/>
          <w:szCs w:val="24"/>
        </w:rPr>
        <w:t>echipei de proiect - experți relevanți (</w:t>
      </w:r>
      <w:r w:rsidRPr="00A73E77">
        <w:rPr>
          <w:rFonts w:cstheme="minorHAnsi"/>
          <w:i/>
          <w:iCs/>
          <w:color w:val="002060"/>
          <w:sz w:val="24"/>
          <w:szCs w:val="24"/>
        </w:rPr>
        <w:t xml:space="preserve">manager de proiect, experți tehnici construcții, </w:t>
      </w:r>
      <w:r w:rsidR="00EB24D7">
        <w:rPr>
          <w:rFonts w:cstheme="minorHAnsi"/>
          <w:i/>
          <w:iCs/>
          <w:color w:val="002060"/>
          <w:sz w:val="24"/>
          <w:szCs w:val="24"/>
        </w:rPr>
        <w:t>exper</w:t>
      </w:r>
      <w:r w:rsidR="008C2211">
        <w:rPr>
          <w:rFonts w:cstheme="minorHAnsi"/>
          <w:i/>
          <w:iCs/>
          <w:color w:val="002060"/>
          <w:sz w:val="24"/>
          <w:szCs w:val="24"/>
        </w:rPr>
        <w:t>t</w:t>
      </w:r>
      <w:r w:rsidR="00EB24D7">
        <w:rPr>
          <w:rFonts w:cstheme="minorHAnsi"/>
          <w:i/>
          <w:iCs/>
          <w:color w:val="002060"/>
          <w:sz w:val="24"/>
          <w:szCs w:val="24"/>
        </w:rPr>
        <w:t xml:space="preserve"> medical</w:t>
      </w:r>
      <w:r w:rsidR="008C2211">
        <w:rPr>
          <w:rFonts w:cstheme="minorHAnsi"/>
          <w:i/>
          <w:iCs/>
          <w:color w:val="002060"/>
          <w:sz w:val="24"/>
          <w:szCs w:val="24"/>
        </w:rPr>
        <w:t>, etc.</w:t>
      </w:r>
      <w:r w:rsidRPr="00A73E77">
        <w:rPr>
          <w:rFonts w:cstheme="minorHAnsi"/>
          <w:color w:val="002060"/>
          <w:sz w:val="24"/>
          <w:szCs w:val="24"/>
        </w:rPr>
        <w:t xml:space="preserve">) cu experiență relevantă în implementarea unui </w:t>
      </w:r>
      <w:r w:rsidR="008C2211" w:rsidRPr="008C2211">
        <w:rPr>
          <w:rFonts w:cstheme="minorHAnsi"/>
          <w:color w:val="002060"/>
          <w:sz w:val="24"/>
          <w:szCs w:val="24"/>
        </w:rPr>
        <w:t>proiect/ proiecte de investiții</w:t>
      </w:r>
      <w:r w:rsidR="00E23119">
        <w:rPr>
          <w:rFonts w:cstheme="minorHAnsi"/>
          <w:color w:val="002060"/>
          <w:sz w:val="24"/>
          <w:szCs w:val="24"/>
        </w:rPr>
        <w:t xml:space="preserve"> </w:t>
      </w:r>
      <w:r w:rsidRPr="00A73E77">
        <w:rPr>
          <w:rFonts w:cstheme="minorHAnsi"/>
          <w:color w:val="002060"/>
          <w:sz w:val="24"/>
          <w:szCs w:val="24"/>
        </w:rPr>
        <w:t xml:space="preserve">(vezi </w:t>
      </w:r>
      <w:r w:rsidRPr="00A73E77">
        <w:rPr>
          <w:rFonts w:cstheme="minorHAnsi"/>
          <w:b/>
          <w:bCs/>
          <w:color w:val="002060"/>
          <w:sz w:val="24"/>
          <w:szCs w:val="24"/>
        </w:rPr>
        <w:t>subcriteriul 3.2</w:t>
      </w:r>
      <w:r w:rsidRPr="00A73E77">
        <w:rPr>
          <w:rFonts w:cstheme="minorHAnsi"/>
          <w:color w:val="002060"/>
          <w:sz w:val="24"/>
          <w:szCs w:val="24"/>
        </w:rPr>
        <w:t xml:space="preserve"> din </w:t>
      </w:r>
      <w:r w:rsidR="00680D75" w:rsidRPr="00A73E77">
        <w:rPr>
          <w:rFonts w:cstheme="minorHAnsi"/>
          <w:b/>
          <w:bCs/>
          <w:color w:val="002060"/>
          <w:sz w:val="24"/>
          <w:szCs w:val="24"/>
        </w:rPr>
        <w:t>Anexa</w:t>
      </w:r>
      <w:r w:rsidR="000112D2" w:rsidRPr="00A73E77">
        <w:rPr>
          <w:rFonts w:cstheme="minorHAnsi"/>
          <w:b/>
          <w:bCs/>
          <w:color w:val="002060"/>
          <w:sz w:val="24"/>
          <w:szCs w:val="24"/>
        </w:rPr>
        <w:t xml:space="preserve"> nr.</w:t>
      </w:r>
      <w:r w:rsidR="00680D75" w:rsidRPr="00A73E77">
        <w:rPr>
          <w:rFonts w:cstheme="minorHAnsi"/>
          <w:b/>
          <w:bCs/>
          <w:color w:val="002060"/>
          <w:sz w:val="24"/>
          <w:szCs w:val="24"/>
        </w:rPr>
        <w:t xml:space="preserve"> 1: Criterii de evaluare tehnică și financiară</w:t>
      </w:r>
      <w:r w:rsidRPr="00A73E77">
        <w:rPr>
          <w:rFonts w:cstheme="minorHAnsi"/>
          <w:color w:val="002060"/>
          <w:sz w:val="24"/>
          <w:szCs w:val="24"/>
        </w:rPr>
        <w:t>).</w:t>
      </w:r>
    </w:p>
    <w:p w14:paraId="2DA9C03C" w14:textId="77777777" w:rsidR="00530364" w:rsidRPr="00530364" w:rsidRDefault="00530364" w:rsidP="00530364">
      <w:pPr>
        <w:spacing w:before="60" w:after="0" w:line="240" w:lineRule="auto"/>
        <w:ind w:right="120"/>
        <w:jc w:val="both"/>
        <w:rPr>
          <w:rFonts w:cstheme="minorHAnsi"/>
          <w:iCs/>
          <w:color w:val="002060"/>
          <w:sz w:val="24"/>
          <w:szCs w:val="24"/>
        </w:rPr>
      </w:pPr>
      <w:r w:rsidRPr="00530364">
        <w:rPr>
          <w:rFonts w:cstheme="minorHAnsi"/>
          <w:iCs/>
          <w:color w:val="002060"/>
          <w:sz w:val="24"/>
          <w:szCs w:val="24"/>
        </w:rPr>
        <w:t>NB. Se va considera experiență relevantă pentru echipa internă cea referitoare la implementarea de proiecte de investiții:</w:t>
      </w:r>
    </w:p>
    <w:p w14:paraId="64407D8F" w14:textId="09C8A9A7" w:rsidR="00530364" w:rsidRPr="00530364" w:rsidRDefault="00530364" w:rsidP="00530364">
      <w:pPr>
        <w:spacing w:before="60" w:after="0" w:line="240" w:lineRule="auto"/>
        <w:ind w:right="120"/>
        <w:jc w:val="both"/>
        <w:rPr>
          <w:rFonts w:cstheme="minorHAnsi"/>
          <w:iCs/>
          <w:color w:val="002060"/>
          <w:sz w:val="24"/>
          <w:szCs w:val="24"/>
        </w:rPr>
      </w:pPr>
      <w:r w:rsidRPr="00530364">
        <w:rPr>
          <w:rFonts w:cstheme="minorHAnsi"/>
          <w:iCs/>
          <w:color w:val="002060"/>
          <w:sz w:val="24"/>
          <w:szCs w:val="24"/>
        </w:rPr>
        <w:t>o</w:t>
      </w:r>
      <w:r w:rsidRPr="00530364">
        <w:rPr>
          <w:rFonts w:cstheme="minorHAnsi"/>
          <w:iCs/>
          <w:color w:val="002060"/>
          <w:sz w:val="24"/>
          <w:szCs w:val="24"/>
        </w:rPr>
        <w:tab/>
        <w:t xml:space="preserve">pentru manager de proiect o experiență dovedită de minim </w:t>
      </w:r>
      <w:r w:rsidR="00D731D6">
        <w:rPr>
          <w:rFonts w:cstheme="minorHAnsi"/>
          <w:iCs/>
          <w:color w:val="002060"/>
          <w:sz w:val="24"/>
          <w:szCs w:val="24"/>
        </w:rPr>
        <w:t>3</w:t>
      </w:r>
      <w:r w:rsidRPr="00530364">
        <w:rPr>
          <w:rFonts w:cstheme="minorHAnsi"/>
          <w:iCs/>
          <w:color w:val="002060"/>
          <w:sz w:val="24"/>
          <w:szCs w:val="24"/>
        </w:rPr>
        <w:t xml:space="preserve"> ani în implementarea de proiect/ proiecte de investiții;</w:t>
      </w:r>
    </w:p>
    <w:p w14:paraId="6A39DA6F" w14:textId="7DABA97A" w:rsidR="00E25C2D" w:rsidRDefault="00530364" w:rsidP="00530364">
      <w:pPr>
        <w:spacing w:before="60" w:after="0" w:line="240" w:lineRule="auto"/>
        <w:ind w:right="120"/>
        <w:jc w:val="both"/>
        <w:rPr>
          <w:rFonts w:cstheme="minorHAnsi"/>
          <w:iCs/>
          <w:color w:val="002060"/>
          <w:sz w:val="24"/>
          <w:szCs w:val="24"/>
        </w:rPr>
      </w:pPr>
      <w:r w:rsidRPr="00530364">
        <w:rPr>
          <w:rFonts w:cstheme="minorHAnsi"/>
          <w:iCs/>
          <w:color w:val="002060"/>
          <w:sz w:val="24"/>
          <w:szCs w:val="24"/>
        </w:rPr>
        <w:t>o</w:t>
      </w:r>
      <w:r w:rsidRPr="00530364">
        <w:rPr>
          <w:rFonts w:cstheme="minorHAnsi"/>
          <w:iCs/>
          <w:color w:val="002060"/>
          <w:sz w:val="24"/>
          <w:szCs w:val="24"/>
        </w:rPr>
        <w:tab/>
        <w:t xml:space="preserve">pentru experți tehnici construcții/expert financiar/alte tipuri de experți o experiență dovedită de minim </w:t>
      </w:r>
      <w:r w:rsidR="00D731D6">
        <w:rPr>
          <w:rFonts w:cstheme="minorHAnsi"/>
          <w:iCs/>
          <w:color w:val="002060"/>
          <w:sz w:val="24"/>
          <w:szCs w:val="24"/>
        </w:rPr>
        <w:t>2</w:t>
      </w:r>
      <w:r w:rsidRPr="00530364">
        <w:rPr>
          <w:rFonts w:cstheme="minorHAnsi"/>
          <w:iCs/>
          <w:color w:val="002060"/>
          <w:sz w:val="24"/>
          <w:szCs w:val="24"/>
        </w:rPr>
        <w:t xml:space="preserve"> ani în implementarea de proiect/ proiecte de investiții</w:t>
      </w:r>
      <w:r w:rsidR="00A25938">
        <w:rPr>
          <w:rFonts w:cstheme="minorHAnsi"/>
          <w:iCs/>
          <w:color w:val="002060"/>
          <w:sz w:val="24"/>
          <w:szCs w:val="24"/>
        </w:rPr>
        <w:t>.</w:t>
      </w:r>
    </w:p>
    <w:p w14:paraId="014DEB5E" w14:textId="77777777" w:rsidR="00530364" w:rsidRPr="00A73E77" w:rsidRDefault="00530364" w:rsidP="00530364">
      <w:pPr>
        <w:spacing w:before="60" w:after="0" w:line="240" w:lineRule="auto"/>
        <w:ind w:right="120"/>
        <w:jc w:val="both"/>
        <w:rPr>
          <w:rFonts w:cstheme="minorHAnsi"/>
          <w:iCs/>
          <w:color w:val="002060"/>
          <w:sz w:val="24"/>
          <w:szCs w:val="24"/>
        </w:rPr>
      </w:pPr>
    </w:p>
    <w:p w14:paraId="5C9F82E5" w14:textId="5BF86A7A" w:rsidR="00306498" w:rsidRPr="00A73E77" w:rsidRDefault="00306498">
      <w:pPr>
        <w:pStyle w:val="ListParagraph"/>
        <w:numPr>
          <w:ilvl w:val="4"/>
          <w:numId w:val="33"/>
        </w:numPr>
        <w:spacing w:before="60" w:after="0" w:line="240" w:lineRule="auto"/>
        <w:contextualSpacing w:val="0"/>
        <w:jc w:val="both"/>
        <w:outlineLvl w:val="4"/>
        <w:rPr>
          <w:rFonts w:cstheme="minorHAnsi"/>
          <w:b/>
          <w:bCs/>
          <w:color w:val="002060"/>
          <w:sz w:val="24"/>
          <w:szCs w:val="24"/>
        </w:rPr>
      </w:pPr>
      <w:bookmarkStart w:id="216" w:name="_Toc135034603"/>
      <w:bookmarkStart w:id="217" w:name="_Toc135034744"/>
      <w:bookmarkStart w:id="218" w:name="_Toc135061186"/>
      <w:bookmarkStart w:id="219" w:name="_Toc135061338"/>
      <w:bookmarkStart w:id="220" w:name="_Toc135034604"/>
      <w:bookmarkStart w:id="221" w:name="_Toc135034745"/>
      <w:bookmarkStart w:id="222" w:name="_Toc135061187"/>
      <w:bookmarkStart w:id="223" w:name="_Toc135061339"/>
      <w:bookmarkStart w:id="224" w:name="_Toc135034605"/>
      <w:bookmarkStart w:id="225" w:name="_Toc135034746"/>
      <w:bookmarkStart w:id="226" w:name="_Toc135061188"/>
      <w:bookmarkStart w:id="227" w:name="_Toc135061340"/>
      <w:bookmarkEnd w:id="216"/>
      <w:bookmarkEnd w:id="217"/>
      <w:bookmarkEnd w:id="218"/>
      <w:bookmarkEnd w:id="219"/>
      <w:bookmarkEnd w:id="220"/>
      <w:bookmarkEnd w:id="221"/>
      <w:bookmarkEnd w:id="222"/>
      <w:bookmarkEnd w:id="223"/>
      <w:bookmarkEnd w:id="224"/>
      <w:bookmarkEnd w:id="225"/>
      <w:bookmarkEnd w:id="226"/>
      <w:bookmarkEnd w:id="227"/>
      <w:r w:rsidRPr="00A73E77">
        <w:rPr>
          <w:rFonts w:cstheme="minorHAnsi"/>
          <w:b/>
          <w:bCs/>
          <w:iCs/>
          <w:color w:val="002060"/>
          <w:sz w:val="24"/>
          <w:szCs w:val="24"/>
        </w:rPr>
        <w:t>Capacitatea financiară a solicitantului/ partenerilor</w:t>
      </w:r>
    </w:p>
    <w:p w14:paraId="53AFE45C" w14:textId="77777777" w:rsidR="008B6F8C" w:rsidRPr="00732560" w:rsidRDefault="008B6F8C" w:rsidP="008B6F8C">
      <w:pPr>
        <w:spacing w:before="60" w:after="0" w:line="240" w:lineRule="auto"/>
        <w:jc w:val="both"/>
        <w:rPr>
          <w:rFonts w:cstheme="minorHAnsi"/>
          <w:color w:val="002060"/>
          <w:sz w:val="24"/>
          <w:szCs w:val="24"/>
        </w:rPr>
      </w:pPr>
      <w:r w:rsidRPr="00732560">
        <w:rPr>
          <w:rFonts w:cstheme="minorHAnsi"/>
          <w:color w:val="002060"/>
          <w:sz w:val="24"/>
          <w:szCs w:val="24"/>
        </w:rPr>
        <w:t>Solicitantul /acesta împreună cu partenerii are/ au capacitatea financiară de a asigura:</w:t>
      </w:r>
    </w:p>
    <w:p w14:paraId="1DD8802E" w14:textId="77777777" w:rsidR="008B6F8C" w:rsidRPr="00732560" w:rsidRDefault="008B6F8C">
      <w:pPr>
        <w:pStyle w:val="ListParagraph"/>
        <w:numPr>
          <w:ilvl w:val="0"/>
          <w:numId w:val="2"/>
        </w:numPr>
        <w:spacing w:before="60" w:after="0" w:line="240" w:lineRule="auto"/>
        <w:ind w:right="120"/>
        <w:jc w:val="both"/>
        <w:rPr>
          <w:rFonts w:cstheme="minorHAnsi"/>
          <w:color w:val="002060"/>
          <w:sz w:val="24"/>
          <w:szCs w:val="24"/>
        </w:rPr>
      </w:pPr>
      <w:r w:rsidRPr="00732560">
        <w:rPr>
          <w:rFonts w:cstheme="minorHAnsi"/>
          <w:color w:val="002060"/>
          <w:sz w:val="24"/>
          <w:szCs w:val="24"/>
        </w:rPr>
        <w:t xml:space="preserve">contribuția proprie la valoarea eligibilă a proiectului (conform prevederilor de la capitolul 3.4); </w:t>
      </w:r>
    </w:p>
    <w:p w14:paraId="15BA27A0" w14:textId="77777777" w:rsidR="008B6F8C" w:rsidRPr="00732560" w:rsidRDefault="008B6F8C">
      <w:pPr>
        <w:pStyle w:val="ListParagraph"/>
        <w:numPr>
          <w:ilvl w:val="0"/>
          <w:numId w:val="2"/>
        </w:numPr>
        <w:spacing w:before="60" w:after="0" w:line="240" w:lineRule="auto"/>
        <w:ind w:right="120"/>
        <w:contextualSpacing w:val="0"/>
        <w:jc w:val="both"/>
        <w:rPr>
          <w:rFonts w:cstheme="minorHAnsi"/>
          <w:color w:val="002060"/>
          <w:sz w:val="24"/>
          <w:szCs w:val="24"/>
        </w:rPr>
      </w:pPr>
      <w:r w:rsidRPr="00732560">
        <w:rPr>
          <w:rFonts w:cstheme="minorHAnsi"/>
          <w:color w:val="002060"/>
          <w:sz w:val="24"/>
          <w:szCs w:val="24"/>
        </w:rPr>
        <w:t>finanțarea cheltuielilor neeligibile ale proiectului, unde este cazul;</w:t>
      </w:r>
    </w:p>
    <w:p w14:paraId="218EE078" w14:textId="77777777" w:rsidR="008B6F8C" w:rsidRPr="00732560" w:rsidRDefault="008B6F8C">
      <w:pPr>
        <w:pStyle w:val="ListParagraph"/>
        <w:numPr>
          <w:ilvl w:val="0"/>
          <w:numId w:val="2"/>
        </w:numPr>
        <w:spacing w:before="60" w:after="0" w:line="240" w:lineRule="auto"/>
        <w:ind w:right="120"/>
        <w:contextualSpacing w:val="0"/>
        <w:jc w:val="both"/>
        <w:rPr>
          <w:rFonts w:cstheme="minorHAnsi"/>
          <w:color w:val="002060"/>
          <w:sz w:val="24"/>
          <w:szCs w:val="24"/>
        </w:rPr>
      </w:pPr>
      <w:r w:rsidRPr="00732560">
        <w:rPr>
          <w:rFonts w:cstheme="minorHAnsi"/>
          <w:color w:val="002060"/>
          <w:sz w:val="24"/>
          <w:szCs w:val="24"/>
        </w:rPr>
        <w:t>resursele financiare necesare implementării optime a proiectului în condițiile rambursării ulterioare a cheltuielilor eligibile;</w:t>
      </w:r>
    </w:p>
    <w:p w14:paraId="0146300B" w14:textId="77777777" w:rsidR="008B6F8C" w:rsidRPr="00732560" w:rsidRDefault="008B6F8C">
      <w:pPr>
        <w:pStyle w:val="ListParagraph"/>
        <w:numPr>
          <w:ilvl w:val="0"/>
          <w:numId w:val="2"/>
        </w:numPr>
        <w:spacing w:before="60" w:after="0" w:line="240" w:lineRule="auto"/>
        <w:ind w:right="120"/>
        <w:contextualSpacing w:val="0"/>
        <w:jc w:val="both"/>
        <w:rPr>
          <w:rFonts w:cstheme="minorHAnsi"/>
          <w:color w:val="002060"/>
          <w:sz w:val="24"/>
          <w:szCs w:val="24"/>
        </w:rPr>
      </w:pPr>
      <w:r w:rsidRPr="00732560">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7CADBE4E" w14:textId="77777777" w:rsidR="008B6F8C" w:rsidRPr="00732560" w:rsidRDefault="008B6F8C" w:rsidP="008B6F8C">
      <w:pPr>
        <w:spacing w:before="60" w:after="0" w:line="240" w:lineRule="auto"/>
        <w:ind w:right="120"/>
        <w:jc w:val="both"/>
        <w:rPr>
          <w:rFonts w:cstheme="minorHAnsi"/>
          <w:b/>
          <w:bCs/>
          <w:color w:val="002060"/>
          <w:sz w:val="24"/>
          <w:szCs w:val="24"/>
        </w:rPr>
      </w:pPr>
      <w:r w:rsidRPr="00732560">
        <w:rPr>
          <w:rFonts w:cstheme="minorHAnsi"/>
          <w:color w:val="002060"/>
          <w:sz w:val="24"/>
          <w:szCs w:val="24"/>
        </w:rPr>
        <w:t xml:space="preserve">Solicitantul/partenerul/partenerii se angajează prin </w:t>
      </w:r>
      <w:r w:rsidRPr="00732560">
        <w:rPr>
          <w:rFonts w:cstheme="minorHAnsi"/>
          <w:b/>
          <w:bCs/>
          <w:color w:val="002060"/>
          <w:sz w:val="24"/>
          <w:szCs w:val="24"/>
        </w:rPr>
        <w:t>Anexa nr. 4: Declarația unică</w:t>
      </w:r>
      <w:r w:rsidRPr="00732560">
        <w:rPr>
          <w:rFonts w:cstheme="minorHAnsi"/>
          <w:color w:val="002060"/>
          <w:sz w:val="24"/>
          <w:szCs w:val="24"/>
        </w:rPr>
        <w:t xml:space="preserve"> să asigure contribuția proprie la valoarea cheltuielilor eligibile, precum și acoperirea cheltuielilor neeligibile ale proiectului. În acest sens, solicitantul va transmite, la depunerea cererii de finanțare, </w:t>
      </w:r>
      <w:r w:rsidRPr="00732560">
        <w:rPr>
          <w:rFonts w:cstheme="minorHAnsi"/>
          <w:b/>
          <w:bCs/>
          <w:color w:val="002060"/>
          <w:sz w:val="24"/>
          <w:szCs w:val="24"/>
        </w:rPr>
        <w:t>Anexa  nr. 4: Declarația unică.</w:t>
      </w:r>
    </w:p>
    <w:p w14:paraId="306AABE7" w14:textId="77777777" w:rsidR="008B6F8C" w:rsidRPr="00732560" w:rsidRDefault="008B6F8C" w:rsidP="008B6F8C">
      <w:pPr>
        <w:shd w:val="clear" w:color="auto" w:fill="FFFFFF" w:themeFill="background1"/>
        <w:spacing w:before="60" w:after="0" w:line="240" w:lineRule="auto"/>
        <w:jc w:val="both"/>
        <w:rPr>
          <w:rFonts w:cstheme="minorHAnsi"/>
          <w:b/>
          <w:bCs/>
          <w:iCs/>
          <w:color w:val="002060"/>
          <w:sz w:val="24"/>
          <w:szCs w:val="24"/>
        </w:rPr>
      </w:pPr>
      <w:r w:rsidRPr="00732560">
        <w:rPr>
          <w:rFonts w:cstheme="minorHAnsi"/>
          <w:b/>
          <w:bCs/>
          <w:iCs/>
          <w:color w:val="002060"/>
          <w:sz w:val="24"/>
          <w:szCs w:val="24"/>
        </w:rPr>
        <w:t>În cazul implementării proiectelor în parteneriat, toți membrii acestuia vor asuma și transmite Anexa nr. 4: Declarația Unică.</w:t>
      </w:r>
    </w:p>
    <w:p w14:paraId="36C878A8" w14:textId="77777777" w:rsidR="00BB0227" w:rsidRPr="00A73E77" w:rsidRDefault="00BB0227" w:rsidP="007B7B15">
      <w:pPr>
        <w:spacing w:before="60" w:after="0" w:line="240" w:lineRule="auto"/>
        <w:jc w:val="both"/>
        <w:rPr>
          <w:rFonts w:cstheme="minorHAnsi"/>
          <w:b/>
          <w:bCs/>
          <w:i/>
          <w:color w:val="002060"/>
          <w:sz w:val="24"/>
          <w:szCs w:val="24"/>
        </w:rPr>
      </w:pPr>
    </w:p>
    <w:p w14:paraId="691E248A" w14:textId="4127F43F" w:rsidR="00AB1091" w:rsidRPr="00A73E77" w:rsidRDefault="00AB1091">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28" w:name="_Toc219914198"/>
      <w:bookmarkStart w:id="229" w:name="_Hlk136433360"/>
      <w:r w:rsidRPr="00A73E77">
        <w:rPr>
          <w:rFonts w:cstheme="minorHAnsi"/>
          <w:b/>
          <w:bCs/>
          <w:iCs/>
          <w:color w:val="002060"/>
          <w:sz w:val="24"/>
          <w:szCs w:val="24"/>
        </w:rPr>
        <w:t>Categorii de solicitanți eligibili</w:t>
      </w:r>
      <w:bookmarkEnd w:id="228"/>
    </w:p>
    <w:bookmarkEnd w:id="229"/>
    <w:p w14:paraId="77E516D7" w14:textId="35D98B0D" w:rsidR="001128C0" w:rsidRPr="00A73E77" w:rsidRDefault="001128C0" w:rsidP="007B7B15">
      <w:pPr>
        <w:spacing w:before="60" w:after="0" w:line="240" w:lineRule="auto"/>
        <w:jc w:val="both"/>
        <w:rPr>
          <w:rFonts w:cstheme="minorHAnsi"/>
          <w:color w:val="002060"/>
          <w:sz w:val="24"/>
          <w:szCs w:val="24"/>
        </w:rPr>
      </w:pPr>
      <w:r w:rsidRPr="00A73E77">
        <w:rPr>
          <w:rFonts w:cstheme="minorHAnsi"/>
          <w:color w:val="002060"/>
          <w:sz w:val="24"/>
          <w:szCs w:val="24"/>
        </w:rPr>
        <w:t>Se încadrează în categoria solicitanților eligibili:</w:t>
      </w:r>
    </w:p>
    <w:p w14:paraId="42E5E466" w14:textId="1426C905" w:rsidR="00DB66C8" w:rsidRPr="00C96000" w:rsidRDefault="00C94B8F">
      <w:pPr>
        <w:pStyle w:val="ListParagraph"/>
        <w:numPr>
          <w:ilvl w:val="0"/>
          <w:numId w:val="34"/>
        </w:numPr>
        <w:jc w:val="both"/>
        <w:rPr>
          <w:rFonts w:cstheme="minorHAnsi"/>
          <w:iCs/>
          <w:color w:val="002060"/>
          <w:sz w:val="24"/>
          <w:szCs w:val="24"/>
        </w:rPr>
      </w:pPr>
      <w:bookmarkStart w:id="230" w:name="_Hlk198637454"/>
      <w:bookmarkStart w:id="231" w:name="_Hlk170223278"/>
      <w:bookmarkStart w:id="232" w:name="_Hlk145426414"/>
      <w:r w:rsidRPr="00C94B8F">
        <w:rPr>
          <w:rFonts w:cstheme="minorHAnsi"/>
          <w:iCs/>
          <w:color w:val="002060"/>
          <w:sz w:val="24"/>
          <w:szCs w:val="24"/>
        </w:rPr>
        <w:t>Unități</w:t>
      </w:r>
      <w:r>
        <w:rPr>
          <w:rFonts w:cstheme="minorHAnsi"/>
          <w:iCs/>
          <w:color w:val="002060"/>
          <w:sz w:val="24"/>
          <w:szCs w:val="24"/>
        </w:rPr>
        <w:t>le</w:t>
      </w:r>
      <w:r w:rsidRPr="00C94B8F">
        <w:rPr>
          <w:rFonts w:cstheme="minorHAnsi"/>
          <w:iCs/>
          <w:color w:val="002060"/>
          <w:sz w:val="24"/>
          <w:szCs w:val="24"/>
        </w:rPr>
        <w:t xml:space="preserve"> </w:t>
      </w:r>
      <w:r w:rsidR="00F768A4">
        <w:rPr>
          <w:rFonts w:cstheme="minorHAnsi"/>
          <w:iCs/>
          <w:color w:val="002060"/>
          <w:sz w:val="24"/>
          <w:szCs w:val="24"/>
        </w:rPr>
        <w:t>de învățământ publice</w:t>
      </w:r>
      <w:r w:rsidR="005B741A">
        <w:rPr>
          <w:rFonts w:cstheme="minorHAnsi"/>
          <w:iCs/>
          <w:color w:val="002060"/>
          <w:sz w:val="24"/>
          <w:szCs w:val="24"/>
        </w:rPr>
        <w:t>,</w:t>
      </w:r>
      <w:r w:rsidR="002C0044">
        <w:rPr>
          <w:rFonts w:cstheme="minorHAnsi"/>
          <w:iCs/>
          <w:color w:val="002060"/>
          <w:sz w:val="24"/>
          <w:szCs w:val="24"/>
        </w:rPr>
        <w:t xml:space="preserve"> din mediul rural</w:t>
      </w:r>
      <w:r w:rsidR="00DB66C8" w:rsidRPr="00C96000">
        <w:rPr>
          <w:rFonts w:cstheme="minorHAnsi"/>
          <w:iCs/>
          <w:color w:val="002060"/>
          <w:sz w:val="24"/>
          <w:szCs w:val="24"/>
        </w:rPr>
        <w:t>;</w:t>
      </w:r>
    </w:p>
    <w:p w14:paraId="0877E3CA" w14:textId="4601E72E" w:rsidR="00DB66C8" w:rsidRDefault="00DB66C8">
      <w:pPr>
        <w:pStyle w:val="ListParagraph"/>
        <w:numPr>
          <w:ilvl w:val="0"/>
          <w:numId w:val="34"/>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Unitățile administrativ-teritoriale, astfel cum sunt definite la art. 5 lit. pp) din Ordonanța de urgență a Guvernului nr. 57/2019, cu modificările și completările ulterioare,</w:t>
      </w:r>
      <w:r w:rsidR="002C0044">
        <w:rPr>
          <w:rFonts w:cstheme="minorHAnsi"/>
          <w:iCs/>
          <w:color w:val="002060"/>
          <w:sz w:val="24"/>
          <w:szCs w:val="24"/>
        </w:rPr>
        <w:t xml:space="preserve"> din mediul rural</w:t>
      </w:r>
      <w:r w:rsidRPr="00A73E77">
        <w:rPr>
          <w:rFonts w:cstheme="minorHAnsi"/>
          <w:iCs/>
          <w:color w:val="002060"/>
          <w:sz w:val="24"/>
          <w:szCs w:val="24"/>
        </w:rPr>
        <w:t>;</w:t>
      </w:r>
    </w:p>
    <w:bookmarkEnd w:id="230"/>
    <w:p w14:paraId="2B231285" w14:textId="60D3918C" w:rsidR="00DB66C8" w:rsidRPr="00A73E77" w:rsidRDefault="00DB66C8" w:rsidP="00DB66C8">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Criteriile de eligibilitate se aplică atât solicitantului, cât și fiecărui partener din cadrul acordului de parteneriat, după cum este indicat în cadrul prezentei secțiuni.</w:t>
      </w:r>
    </w:p>
    <w:bookmarkEnd w:id="231"/>
    <w:bookmarkEnd w:id="232"/>
    <w:p w14:paraId="72E3EBC8" w14:textId="77777777" w:rsidR="007D088D" w:rsidRPr="00A73E77" w:rsidRDefault="007D088D" w:rsidP="007B7B15">
      <w:pPr>
        <w:pStyle w:val="ListParagraph"/>
        <w:spacing w:before="60" w:after="0" w:line="240" w:lineRule="auto"/>
        <w:contextualSpacing w:val="0"/>
        <w:jc w:val="both"/>
        <w:rPr>
          <w:rFonts w:cstheme="minorHAnsi"/>
          <w:iCs/>
          <w:sz w:val="24"/>
          <w:szCs w:val="24"/>
        </w:rPr>
      </w:pPr>
    </w:p>
    <w:p w14:paraId="5F4728FC" w14:textId="1427E5A3" w:rsidR="001128C0" w:rsidRPr="00A73E77" w:rsidRDefault="006D3FD7">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33" w:name="_Toc219914199"/>
      <w:r w:rsidRPr="00A73E77">
        <w:rPr>
          <w:rFonts w:cstheme="minorHAnsi"/>
          <w:b/>
          <w:bCs/>
          <w:iCs/>
          <w:color w:val="002060"/>
          <w:sz w:val="24"/>
          <w:szCs w:val="24"/>
        </w:rPr>
        <w:t>Categorii de parteneri eligibili</w:t>
      </w:r>
      <w:bookmarkEnd w:id="233"/>
      <w:r w:rsidR="00C9340D" w:rsidRPr="00A73E77">
        <w:rPr>
          <w:rFonts w:cstheme="minorHAnsi"/>
          <w:b/>
          <w:bCs/>
          <w:iCs/>
          <w:color w:val="002060"/>
          <w:sz w:val="24"/>
          <w:szCs w:val="24"/>
        </w:rPr>
        <w:t xml:space="preserve"> </w:t>
      </w:r>
    </w:p>
    <w:p w14:paraId="1ED8AD2E" w14:textId="58DBF455" w:rsidR="001128C0" w:rsidRPr="00A73E77" w:rsidRDefault="001128C0" w:rsidP="007B7B15">
      <w:pPr>
        <w:spacing w:before="60" w:after="0" w:line="240" w:lineRule="auto"/>
        <w:jc w:val="both"/>
        <w:rPr>
          <w:rFonts w:cstheme="minorHAnsi"/>
          <w:color w:val="002060"/>
          <w:sz w:val="24"/>
          <w:szCs w:val="24"/>
        </w:rPr>
      </w:pPr>
      <w:r w:rsidRPr="00A73E77">
        <w:rPr>
          <w:rFonts w:cstheme="minorHAnsi"/>
          <w:color w:val="002060"/>
          <w:sz w:val="24"/>
          <w:szCs w:val="24"/>
        </w:rPr>
        <w:t>Se încadrează în categoria partenerilor eligibili:</w:t>
      </w:r>
    </w:p>
    <w:p w14:paraId="1A363FEE" w14:textId="77777777" w:rsidR="002C0044" w:rsidRPr="00C96000" w:rsidRDefault="002C0044">
      <w:pPr>
        <w:pStyle w:val="ListParagraph"/>
        <w:numPr>
          <w:ilvl w:val="0"/>
          <w:numId w:val="82"/>
        </w:numPr>
        <w:jc w:val="both"/>
        <w:rPr>
          <w:rFonts w:cstheme="minorHAnsi"/>
          <w:iCs/>
          <w:color w:val="002060"/>
          <w:sz w:val="24"/>
          <w:szCs w:val="24"/>
        </w:rPr>
      </w:pPr>
      <w:bookmarkStart w:id="234" w:name="_Hlk170223343"/>
      <w:r w:rsidRPr="00C94B8F">
        <w:rPr>
          <w:rFonts w:cstheme="minorHAnsi"/>
          <w:iCs/>
          <w:color w:val="002060"/>
          <w:sz w:val="24"/>
          <w:szCs w:val="24"/>
        </w:rPr>
        <w:t>Unități</w:t>
      </w:r>
      <w:r>
        <w:rPr>
          <w:rFonts w:cstheme="minorHAnsi"/>
          <w:iCs/>
          <w:color w:val="002060"/>
          <w:sz w:val="24"/>
          <w:szCs w:val="24"/>
        </w:rPr>
        <w:t>le</w:t>
      </w:r>
      <w:r w:rsidRPr="00C94B8F">
        <w:rPr>
          <w:rFonts w:cstheme="minorHAnsi"/>
          <w:iCs/>
          <w:color w:val="002060"/>
          <w:sz w:val="24"/>
          <w:szCs w:val="24"/>
        </w:rPr>
        <w:t xml:space="preserve"> </w:t>
      </w:r>
      <w:r>
        <w:rPr>
          <w:rFonts w:cstheme="minorHAnsi"/>
          <w:iCs/>
          <w:color w:val="002060"/>
          <w:sz w:val="24"/>
          <w:szCs w:val="24"/>
        </w:rPr>
        <w:t>de învățământ publice din mediul rural</w:t>
      </w:r>
      <w:r w:rsidRPr="00C96000">
        <w:rPr>
          <w:rFonts w:cstheme="minorHAnsi"/>
          <w:iCs/>
          <w:color w:val="002060"/>
          <w:sz w:val="24"/>
          <w:szCs w:val="24"/>
        </w:rPr>
        <w:t>;</w:t>
      </w:r>
    </w:p>
    <w:p w14:paraId="2E3F450F" w14:textId="77777777" w:rsidR="002C0044" w:rsidRDefault="002C0044">
      <w:pPr>
        <w:pStyle w:val="ListParagraph"/>
        <w:numPr>
          <w:ilvl w:val="0"/>
          <w:numId w:val="82"/>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Unitățile administrativ-teritoriale, astfel cum sunt definite la art. 5 lit. pp) din Ordonanța de urgență a Guvernului nr. 57/2019, cu modificările și completările ulterioare,</w:t>
      </w:r>
      <w:r>
        <w:rPr>
          <w:rFonts w:cstheme="minorHAnsi"/>
          <w:iCs/>
          <w:color w:val="002060"/>
          <w:sz w:val="24"/>
          <w:szCs w:val="24"/>
        </w:rPr>
        <w:t xml:space="preserve"> din mediul rural</w:t>
      </w:r>
      <w:r w:rsidRPr="00A73E77">
        <w:rPr>
          <w:rFonts w:cstheme="minorHAnsi"/>
          <w:iCs/>
          <w:color w:val="002060"/>
          <w:sz w:val="24"/>
          <w:szCs w:val="24"/>
        </w:rPr>
        <w:t>;</w:t>
      </w:r>
    </w:p>
    <w:p w14:paraId="78DCDF61" w14:textId="77777777" w:rsidR="003222E6" w:rsidRPr="00A73E77" w:rsidRDefault="003222E6" w:rsidP="003222E6">
      <w:pPr>
        <w:spacing w:after="0" w:line="240" w:lineRule="auto"/>
        <w:jc w:val="both"/>
        <w:rPr>
          <w:rFonts w:cstheme="minorHAnsi"/>
          <w:iCs/>
          <w:color w:val="002060"/>
          <w:sz w:val="24"/>
          <w:szCs w:val="24"/>
        </w:rPr>
      </w:pPr>
    </w:p>
    <w:p w14:paraId="6D190216" w14:textId="43AAE127" w:rsidR="003222E6" w:rsidRDefault="003222E6" w:rsidP="003506BE">
      <w:pPr>
        <w:spacing w:after="0" w:line="240" w:lineRule="auto"/>
        <w:jc w:val="both"/>
        <w:rPr>
          <w:rFonts w:cstheme="minorHAnsi"/>
          <w:iCs/>
          <w:color w:val="002060"/>
          <w:sz w:val="24"/>
          <w:szCs w:val="24"/>
        </w:rPr>
      </w:pPr>
      <w:r w:rsidRPr="003506BE">
        <w:rPr>
          <w:rFonts w:cstheme="minorHAnsi"/>
          <w:iCs/>
          <w:color w:val="002060"/>
          <w:sz w:val="24"/>
          <w:szCs w:val="24"/>
        </w:rPr>
        <w:t xml:space="preserve">În situația în care proiectul este depus de una dintre entitățile de la punctele b) este obligatorie includerea în parteneriat a </w:t>
      </w:r>
      <w:r w:rsidRPr="00DE5F9F">
        <w:rPr>
          <w:rFonts w:cstheme="minorHAnsi"/>
          <w:b/>
          <w:bCs/>
          <w:iCs/>
          <w:color w:val="002060"/>
          <w:sz w:val="24"/>
          <w:szCs w:val="24"/>
        </w:rPr>
        <w:t xml:space="preserve">unității </w:t>
      </w:r>
      <w:r w:rsidR="00010272">
        <w:rPr>
          <w:rFonts w:cstheme="minorHAnsi"/>
          <w:b/>
          <w:bCs/>
          <w:iCs/>
          <w:color w:val="002060"/>
          <w:sz w:val="24"/>
          <w:szCs w:val="24"/>
        </w:rPr>
        <w:t>de învățământ</w:t>
      </w:r>
      <w:r w:rsidRPr="00DE5F9F">
        <w:rPr>
          <w:rFonts w:cstheme="minorHAnsi"/>
          <w:b/>
          <w:bCs/>
          <w:iCs/>
          <w:color w:val="002060"/>
          <w:sz w:val="24"/>
          <w:szCs w:val="24"/>
        </w:rPr>
        <w:t xml:space="preserve"> </w:t>
      </w:r>
      <w:r w:rsidR="00281735" w:rsidRPr="00DE5F9F">
        <w:rPr>
          <w:rFonts w:cstheme="minorHAnsi"/>
          <w:b/>
          <w:bCs/>
          <w:iCs/>
          <w:color w:val="002060"/>
          <w:sz w:val="24"/>
          <w:szCs w:val="24"/>
        </w:rPr>
        <w:t xml:space="preserve">publice </w:t>
      </w:r>
      <w:r w:rsidRPr="00DE5F9F">
        <w:rPr>
          <w:rFonts w:cstheme="minorHAnsi"/>
          <w:b/>
          <w:bCs/>
          <w:iCs/>
          <w:color w:val="002060"/>
          <w:sz w:val="24"/>
          <w:szCs w:val="24"/>
        </w:rPr>
        <w:t>în care vor fi realizate investițiile</w:t>
      </w:r>
      <w:r w:rsidRPr="003506BE">
        <w:rPr>
          <w:rFonts w:cstheme="minorHAnsi"/>
          <w:iCs/>
          <w:color w:val="002060"/>
          <w:sz w:val="24"/>
          <w:szCs w:val="24"/>
        </w:rPr>
        <w:t>.</w:t>
      </w:r>
    </w:p>
    <w:p w14:paraId="07F3F6A5" w14:textId="77477E1C" w:rsidR="00EB24D7" w:rsidRPr="003506BE" w:rsidRDefault="00EB24D7" w:rsidP="00304728">
      <w:pPr>
        <w:spacing w:before="60" w:after="0" w:line="240" w:lineRule="auto"/>
        <w:jc w:val="both"/>
        <w:rPr>
          <w:rFonts w:cstheme="minorHAnsi"/>
          <w:iCs/>
          <w:color w:val="002060"/>
          <w:sz w:val="24"/>
          <w:szCs w:val="24"/>
        </w:rPr>
      </w:pPr>
      <w:r w:rsidRPr="00E33F07">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4B0CBB39" w14:textId="77777777" w:rsidR="00945489" w:rsidRPr="00A73E77" w:rsidRDefault="00945489" w:rsidP="00525DC9">
      <w:pPr>
        <w:pStyle w:val="ListParagraph"/>
        <w:spacing w:before="60" w:after="0" w:line="240" w:lineRule="auto"/>
        <w:ind w:left="360"/>
        <w:contextualSpacing w:val="0"/>
        <w:jc w:val="both"/>
        <w:rPr>
          <w:rFonts w:cstheme="minorHAnsi"/>
          <w:iCs/>
          <w:color w:val="002060"/>
          <w:sz w:val="24"/>
          <w:szCs w:val="24"/>
        </w:rPr>
      </w:pPr>
    </w:p>
    <w:p w14:paraId="3804FA1E" w14:textId="044297A1" w:rsidR="00DA2E51" w:rsidRPr="00A73E77" w:rsidRDefault="00DA2E51">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35" w:name="_Toc219914200"/>
      <w:bookmarkEnd w:id="234"/>
      <w:r w:rsidRPr="00A73E77">
        <w:rPr>
          <w:rFonts w:cstheme="minorHAnsi"/>
          <w:b/>
          <w:bCs/>
          <w:iCs/>
          <w:color w:val="002060"/>
          <w:sz w:val="24"/>
          <w:szCs w:val="24"/>
        </w:rPr>
        <w:t>Reguli și cerințe privind parteneriatul</w:t>
      </w:r>
      <w:bookmarkEnd w:id="235"/>
    </w:p>
    <w:p w14:paraId="5D161666" w14:textId="77777777" w:rsidR="00FA0475" w:rsidRPr="00732560" w:rsidRDefault="00FA0475" w:rsidP="00FA0475">
      <w:pPr>
        <w:spacing w:before="60" w:after="0" w:line="240" w:lineRule="auto"/>
        <w:ind w:right="120"/>
        <w:jc w:val="both"/>
        <w:rPr>
          <w:rFonts w:cstheme="minorHAnsi"/>
          <w:iCs/>
          <w:color w:val="002060"/>
          <w:sz w:val="24"/>
          <w:szCs w:val="24"/>
        </w:rPr>
      </w:pPr>
      <w:bookmarkStart w:id="236" w:name="_Hlk152575077"/>
      <w:r w:rsidRPr="00732560">
        <w:rPr>
          <w:rFonts w:cstheme="minorHAnsi"/>
          <w:iCs/>
          <w:color w:val="002060"/>
          <w:sz w:val="24"/>
          <w:szCs w:val="24"/>
        </w:rPr>
        <w:t>Proiectul poate fi implementat fie de către un solicitant unic, fie în parteneriat cu entitățile eligibile, așa cum sunt prezentate la pct. 5.1.3.</w:t>
      </w:r>
    </w:p>
    <w:p w14:paraId="3366246B"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În cadrul apelului, propunerile de proiecte pot să vizeze implementarea proiectului, fie de către solicitant, fie în parteneriat cu alte entități publice locale.</w:t>
      </w:r>
    </w:p>
    <w:p w14:paraId="708FDCC8"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Partenerii fac parte din categoriile definite la punctul 5.1.3. de mai sus.</w:t>
      </w:r>
    </w:p>
    <w:p w14:paraId="5A15E289"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Alegerea partenerilor este în exclusivitate de competența entității solicitante, în calitate de lider al parteneriatului.</w:t>
      </w:r>
    </w:p>
    <w:p w14:paraId="14A0819B"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Pot fi selectați doar parteneri individuali, nu consorții/asociații de parteneri.</w:t>
      </w:r>
    </w:p>
    <w:p w14:paraId="6C98D6FF"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Indiferent de numărul partenerilor implicați în implementarea unui proiect, va fi semnat un singur acord de parteneriat între toți partenerii (</w:t>
      </w:r>
      <w:r w:rsidRPr="00732560">
        <w:rPr>
          <w:rFonts w:cstheme="minorHAnsi"/>
          <w:b/>
          <w:bCs/>
          <w:iCs/>
          <w:color w:val="002060"/>
          <w:sz w:val="24"/>
          <w:szCs w:val="24"/>
        </w:rPr>
        <w:t>Anexa nr. 5: Acord de parteneriat</w:t>
      </w:r>
      <w:r w:rsidRPr="00732560">
        <w:rPr>
          <w:rFonts w:cstheme="minorHAnsi"/>
          <w:iCs/>
          <w:color w:val="002060"/>
          <w:sz w:val="24"/>
          <w:szCs w:val="24"/>
        </w:rPr>
        <w:t xml:space="preserve">). </w:t>
      </w:r>
    </w:p>
    <w:p w14:paraId="3E7CDD9D" w14:textId="77777777"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În Acordul de parteneriat se va detalia rolul fiecărui partener în implementarea proiectului, precum și bugetul alocat pentru implementarea activității/ activităților asumate de fiecare partener.</w:t>
      </w:r>
    </w:p>
    <w:p w14:paraId="574E95F1" w14:textId="18568C14" w:rsidR="00FA0475" w:rsidRPr="00732560" w:rsidRDefault="00FA0475" w:rsidP="00FA0475">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732560">
        <w:rPr>
          <w:rFonts w:cstheme="minorHAnsi"/>
          <w:iCs/>
          <w:color w:val="002060"/>
          <w:sz w:val="24"/>
          <w:szCs w:val="24"/>
        </w:rPr>
        <w:t>şi</w:t>
      </w:r>
      <w:proofErr w:type="spellEnd"/>
      <w:r w:rsidRPr="00732560">
        <w:rPr>
          <w:rFonts w:cstheme="minorHAnsi"/>
          <w:iCs/>
          <w:color w:val="002060"/>
          <w:sz w:val="24"/>
          <w:szCs w:val="24"/>
        </w:rPr>
        <w:t xml:space="preserve">/ sau partener, după caz, în conformitate cu secțiunea 3.4 Rata de cofinanțare din prezentul ghid. Prin acordul de parteneriat se va stabili cota parte cu care va participa fiecare </w:t>
      </w:r>
      <w:r w:rsidRPr="00732560">
        <w:rPr>
          <w:rFonts w:cstheme="minorHAnsi"/>
          <w:i/>
          <w:color w:val="002060"/>
          <w:sz w:val="24"/>
          <w:szCs w:val="24"/>
          <w:u w:val="single"/>
        </w:rPr>
        <w:t>partener</w:t>
      </w:r>
      <w:r w:rsidRPr="00732560">
        <w:rPr>
          <w:rFonts w:cstheme="minorHAnsi"/>
          <w:iCs/>
          <w:color w:val="002060"/>
          <w:sz w:val="24"/>
          <w:szCs w:val="24"/>
        </w:rPr>
        <w:t xml:space="preserve"> pentru asigurarea contribuției minime proprii, condiția de eligibilitate fiind aceea de a asigura la nivelul contribuția proprie conform prevederilor de la capitolul 3.4. Se va anexa documentul care atestă participarea la asigurarea contribuției minime, cu indicarea sumelor cu care participă.</w:t>
      </w:r>
    </w:p>
    <w:bookmarkEnd w:id="236"/>
    <w:p w14:paraId="02A6748A" w14:textId="77777777" w:rsidR="002F0346" w:rsidRPr="00A73E77" w:rsidRDefault="002F0346" w:rsidP="007B7B15">
      <w:pPr>
        <w:spacing w:before="60" w:after="0" w:line="240" w:lineRule="auto"/>
        <w:jc w:val="both"/>
        <w:rPr>
          <w:rFonts w:cstheme="minorHAnsi"/>
          <w:iCs/>
          <w:color w:val="002060"/>
          <w:sz w:val="24"/>
          <w:szCs w:val="24"/>
        </w:rPr>
      </w:pPr>
    </w:p>
    <w:p w14:paraId="442084B6" w14:textId="0F9026E5" w:rsidR="00386F8C" w:rsidRPr="00A73E77" w:rsidRDefault="00386F8C">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237" w:name="_Toc219914201"/>
      <w:r w:rsidRPr="00A73E77">
        <w:rPr>
          <w:rFonts w:cstheme="minorHAnsi"/>
          <w:b/>
          <w:bCs/>
          <w:iCs/>
          <w:color w:val="002060"/>
          <w:sz w:val="24"/>
          <w:szCs w:val="24"/>
        </w:rPr>
        <w:t>Eligibilitatea activităților</w:t>
      </w:r>
      <w:bookmarkEnd w:id="237"/>
      <w:r w:rsidRPr="00A73E77">
        <w:rPr>
          <w:rFonts w:cstheme="minorHAnsi"/>
          <w:b/>
          <w:bCs/>
          <w:iCs/>
          <w:color w:val="002060"/>
          <w:sz w:val="24"/>
          <w:szCs w:val="24"/>
        </w:rPr>
        <w:t xml:space="preserve"> </w:t>
      </w:r>
      <w:r w:rsidRPr="00A73E77">
        <w:rPr>
          <w:rFonts w:cstheme="minorHAnsi"/>
          <w:b/>
          <w:bCs/>
          <w:iCs/>
          <w:color w:val="002060"/>
          <w:sz w:val="24"/>
          <w:szCs w:val="24"/>
        </w:rPr>
        <w:tab/>
      </w:r>
    </w:p>
    <w:p w14:paraId="23EC82F0" w14:textId="1DCAB362" w:rsidR="00AB1091" w:rsidRPr="00A73E77" w:rsidRDefault="00AB1091">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38" w:name="_Toc219914202"/>
      <w:r w:rsidRPr="00A73E77">
        <w:rPr>
          <w:rFonts w:cstheme="minorHAnsi"/>
          <w:b/>
          <w:bCs/>
          <w:iCs/>
          <w:color w:val="002060"/>
          <w:sz w:val="24"/>
          <w:szCs w:val="24"/>
        </w:rPr>
        <w:t xml:space="preserve">Cerințe generale privind </w:t>
      </w:r>
      <w:r w:rsidR="001128C0" w:rsidRPr="00A73E77">
        <w:rPr>
          <w:rFonts w:cstheme="minorHAnsi"/>
          <w:b/>
          <w:bCs/>
          <w:iCs/>
          <w:color w:val="002060"/>
          <w:sz w:val="24"/>
          <w:szCs w:val="24"/>
        </w:rPr>
        <w:t>eligibilitatea</w:t>
      </w:r>
      <w:r w:rsidRPr="00A73E77">
        <w:rPr>
          <w:rFonts w:cstheme="minorHAnsi"/>
          <w:b/>
          <w:bCs/>
          <w:iCs/>
          <w:color w:val="002060"/>
          <w:sz w:val="24"/>
          <w:szCs w:val="24"/>
        </w:rPr>
        <w:t xml:space="preserve"> activităților</w:t>
      </w:r>
      <w:bookmarkEnd w:id="238"/>
    </w:p>
    <w:p w14:paraId="0FAC805A" w14:textId="7E8DE40E" w:rsidR="007541F8" w:rsidRPr="00A73E77" w:rsidRDefault="005C3059" w:rsidP="007B7B15">
      <w:pPr>
        <w:spacing w:before="60" w:after="0" w:line="240" w:lineRule="auto"/>
        <w:jc w:val="both"/>
        <w:rPr>
          <w:rFonts w:cstheme="minorHAnsi"/>
          <w:color w:val="002060"/>
          <w:sz w:val="24"/>
          <w:szCs w:val="24"/>
        </w:rPr>
      </w:pPr>
      <w:bookmarkStart w:id="239" w:name="_Hlk146717390"/>
      <w:r w:rsidRPr="00A73E77">
        <w:rPr>
          <w:rFonts w:cstheme="minorHAnsi"/>
          <w:iCs/>
          <w:color w:val="002060"/>
          <w:sz w:val="24"/>
          <w:szCs w:val="24"/>
        </w:rPr>
        <w:t>Conform Programului Sănătate</w:t>
      </w:r>
      <w:r w:rsidR="007541F8" w:rsidRPr="00A73E77">
        <w:rPr>
          <w:rFonts w:cstheme="minorHAnsi"/>
          <w:iCs/>
          <w:color w:val="002060"/>
          <w:sz w:val="24"/>
          <w:szCs w:val="24"/>
        </w:rPr>
        <w:t>, sunt eligibile</w:t>
      </w:r>
      <w:r w:rsidRPr="00A73E77">
        <w:rPr>
          <w:rFonts w:cstheme="minorHAnsi"/>
          <w:iCs/>
          <w:color w:val="002060"/>
          <w:sz w:val="24"/>
          <w:szCs w:val="24"/>
        </w:rPr>
        <w:t xml:space="preserve"> activitățile</w:t>
      </w:r>
      <w:r w:rsidR="00974588" w:rsidRPr="00A73E77">
        <w:rPr>
          <w:rFonts w:cstheme="minorHAnsi"/>
          <w:iCs/>
          <w:color w:val="002060"/>
          <w:sz w:val="24"/>
          <w:szCs w:val="24"/>
        </w:rPr>
        <w:t xml:space="preserve"> de</w:t>
      </w:r>
      <w:r w:rsidR="007541F8" w:rsidRPr="00A73E77">
        <w:rPr>
          <w:rFonts w:cstheme="minorHAnsi"/>
          <w:i/>
          <w:color w:val="002060"/>
          <w:sz w:val="24"/>
          <w:szCs w:val="24"/>
        </w:rPr>
        <w:t xml:space="preserve"> </w:t>
      </w:r>
      <w:r w:rsidR="00381E1C" w:rsidRPr="00A73E77">
        <w:rPr>
          <w:rFonts w:cstheme="minorHAnsi"/>
          <w:b/>
          <w:bCs/>
          <w:color w:val="002060"/>
          <w:sz w:val="24"/>
          <w:szCs w:val="24"/>
        </w:rPr>
        <w:t>reabilitare</w:t>
      </w:r>
      <w:r w:rsidR="00381E1C">
        <w:rPr>
          <w:rFonts w:cstheme="minorHAnsi"/>
          <w:b/>
          <w:bCs/>
          <w:color w:val="002060"/>
          <w:sz w:val="24"/>
          <w:szCs w:val="24"/>
        </w:rPr>
        <w:t xml:space="preserve"> </w:t>
      </w:r>
      <w:r w:rsidR="007541F8" w:rsidRPr="00A73E77">
        <w:rPr>
          <w:rFonts w:cstheme="minorHAnsi"/>
          <w:b/>
          <w:bCs/>
          <w:color w:val="002060"/>
          <w:sz w:val="24"/>
          <w:szCs w:val="24"/>
        </w:rPr>
        <w:t>/ modernizare și dotare</w:t>
      </w:r>
      <w:r w:rsidR="004A49FC" w:rsidRPr="00A73E77">
        <w:rPr>
          <w:rFonts w:cstheme="minorHAnsi"/>
          <w:b/>
          <w:bCs/>
          <w:color w:val="002060"/>
          <w:sz w:val="24"/>
          <w:szCs w:val="24"/>
        </w:rPr>
        <w:t xml:space="preserve"> (dacă este necesar)</w:t>
      </w:r>
      <w:r w:rsidR="007541F8" w:rsidRPr="00A73E77">
        <w:rPr>
          <w:rFonts w:cstheme="minorHAnsi"/>
          <w:color w:val="002060"/>
          <w:sz w:val="24"/>
          <w:szCs w:val="24"/>
        </w:rPr>
        <w:t xml:space="preserve"> </w:t>
      </w:r>
      <w:r w:rsidR="005438E9" w:rsidRPr="00A73E77">
        <w:rPr>
          <w:rFonts w:cstheme="minorHAnsi"/>
          <w:color w:val="002060"/>
          <w:sz w:val="24"/>
          <w:szCs w:val="24"/>
        </w:rPr>
        <w:t xml:space="preserve">dedicate </w:t>
      </w:r>
      <w:r w:rsidR="00381E1C" w:rsidRPr="00381E1C">
        <w:rPr>
          <w:rFonts w:cstheme="minorHAnsi"/>
          <w:color w:val="002060"/>
          <w:sz w:val="24"/>
          <w:szCs w:val="24"/>
        </w:rPr>
        <w:t xml:space="preserve">unităților </w:t>
      </w:r>
      <w:r w:rsidR="00FC5C24" w:rsidRPr="00FC5C24">
        <w:rPr>
          <w:rFonts w:cstheme="minorHAnsi"/>
          <w:color w:val="002060"/>
          <w:sz w:val="24"/>
          <w:szCs w:val="24"/>
        </w:rPr>
        <w:t>de învățământ</w:t>
      </w:r>
      <w:r w:rsidR="00381E1C" w:rsidRPr="00381E1C">
        <w:rPr>
          <w:rFonts w:cstheme="minorHAnsi"/>
          <w:color w:val="002060"/>
          <w:sz w:val="24"/>
          <w:szCs w:val="24"/>
        </w:rPr>
        <w:t xml:space="preserve"> publice </w:t>
      </w:r>
      <w:r w:rsidR="009D6AFB" w:rsidRPr="009D6AFB">
        <w:rPr>
          <w:rFonts w:cstheme="minorHAnsi"/>
          <w:color w:val="002060"/>
          <w:sz w:val="24"/>
          <w:szCs w:val="24"/>
        </w:rPr>
        <w:t xml:space="preserve">din mediul rural </w:t>
      </w:r>
      <w:r w:rsidR="00381E1C" w:rsidRPr="00381E1C">
        <w:rPr>
          <w:rFonts w:cstheme="minorHAnsi"/>
          <w:color w:val="002060"/>
          <w:sz w:val="24"/>
          <w:szCs w:val="24"/>
        </w:rPr>
        <w:t>unde se vor furniza servicii de asistență medicală școlară, inclusiv servicii de sănătate orală</w:t>
      </w:r>
      <w:r w:rsidR="00553C96" w:rsidRPr="00A73E77">
        <w:rPr>
          <w:rFonts w:cstheme="minorHAnsi"/>
          <w:iCs/>
          <w:color w:val="002060"/>
          <w:sz w:val="24"/>
          <w:szCs w:val="24"/>
        </w:rPr>
        <w:t xml:space="preserve">, conform mențiunilor de la </w:t>
      </w:r>
      <w:r w:rsidR="00553C96" w:rsidRPr="00A73E77">
        <w:rPr>
          <w:rFonts w:cstheme="minorHAnsi"/>
          <w:b/>
          <w:bCs/>
          <w:iCs/>
          <w:color w:val="002060"/>
          <w:sz w:val="24"/>
          <w:szCs w:val="24"/>
        </w:rPr>
        <w:t xml:space="preserve">secțiunea </w:t>
      </w:r>
      <w:r w:rsidR="00905A0F" w:rsidRPr="00A73E77">
        <w:rPr>
          <w:rFonts w:cstheme="minorHAnsi"/>
          <w:b/>
          <w:bCs/>
          <w:iCs/>
          <w:color w:val="002060"/>
          <w:sz w:val="24"/>
          <w:szCs w:val="24"/>
        </w:rPr>
        <w:t>3.7.</w:t>
      </w:r>
      <w:r w:rsidR="00905A0F" w:rsidRPr="00A73E77">
        <w:rPr>
          <w:rFonts w:cstheme="minorHAnsi"/>
          <w:iCs/>
          <w:color w:val="002060"/>
          <w:sz w:val="24"/>
          <w:szCs w:val="24"/>
        </w:rPr>
        <w:t xml:space="preserve"> </w:t>
      </w:r>
      <w:r w:rsidR="00905A0F" w:rsidRPr="00A73E77">
        <w:rPr>
          <w:rFonts w:cstheme="minorHAnsi"/>
          <w:b/>
          <w:bCs/>
          <w:iCs/>
          <w:color w:val="002060"/>
          <w:sz w:val="24"/>
          <w:szCs w:val="24"/>
        </w:rPr>
        <w:t xml:space="preserve">Grup țintă vizat de apelul de </w:t>
      </w:r>
      <w:r w:rsidR="00F824D5" w:rsidRPr="00A73E77">
        <w:rPr>
          <w:rFonts w:cstheme="minorHAnsi"/>
          <w:b/>
          <w:bCs/>
          <w:iCs/>
          <w:color w:val="002060"/>
          <w:sz w:val="24"/>
          <w:szCs w:val="24"/>
        </w:rPr>
        <w:t>proiecte</w:t>
      </w:r>
      <w:r w:rsidR="00553C96" w:rsidRPr="00A73E77">
        <w:rPr>
          <w:rFonts w:cstheme="minorHAnsi"/>
          <w:iCs/>
          <w:color w:val="002060"/>
          <w:sz w:val="24"/>
          <w:szCs w:val="24"/>
        </w:rPr>
        <w:t>.</w:t>
      </w:r>
    </w:p>
    <w:bookmarkEnd w:id="239"/>
    <w:p w14:paraId="181E82A6" w14:textId="436B2938" w:rsidR="002236FF" w:rsidRPr="00A73E77" w:rsidRDefault="002236FF" w:rsidP="007B7B15">
      <w:pPr>
        <w:spacing w:before="60" w:after="0" w:line="240" w:lineRule="auto"/>
        <w:jc w:val="both"/>
        <w:rPr>
          <w:rFonts w:cstheme="minorHAnsi"/>
          <w:color w:val="002060"/>
          <w:sz w:val="24"/>
          <w:szCs w:val="24"/>
        </w:rPr>
      </w:pPr>
    </w:p>
    <w:p w14:paraId="4DB453A9" w14:textId="013026C3" w:rsidR="0061751F" w:rsidRPr="00A73E77" w:rsidRDefault="0061751F">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40" w:name="_Toc134716010"/>
      <w:bookmarkStart w:id="241" w:name="_Toc134716158"/>
      <w:bookmarkStart w:id="242" w:name="_Toc134716335"/>
      <w:bookmarkStart w:id="243" w:name="_Toc134716484"/>
      <w:bookmarkStart w:id="244" w:name="_Toc134716634"/>
      <w:bookmarkStart w:id="245" w:name="_Toc134716774"/>
      <w:bookmarkStart w:id="246" w:name="_Toc134716913"/>
      <w:bookmarkStart w:id="247" w:name="_Toc134717051"/>
      <w:bookmarkStart w:id="248" w:name="_Toc134717189"/>
      <w:bookmarkStart w:id="249" w:name="_Toc134717325"/>
      <w:bookmarkStart w:id="250" w:name="_Toc134717458"/>
      <w:bookmarkStart w:id="251" w:name="_Toc134717931"/>
      <w:bookmarkStart w:id="252" w:name="_Toc219914203"/>
      <w:bookmarkEnd w:id="240"/>
      <w:bookmarkEnd w:id="241"/>
      <w:bookmarkEnd w:id="242"/>
      <w:bookmarkEnd w:id="243"/>
      <w:bookmarkEnd w:id="244"/>
      <w:bookmarkEnd w:id="245"/>
      <w:bookmarkEnd w:id="246"/>
      <w:bookmarkEnd w:id="247"/>
      <w:bookmarkEnd w:id="248"/>
      <w:bookmarkEnd w:id="249"/>
      <w:bookmarkEnd w:id="250"/>
      <w:bookmarkEnd w:id="251"/>
      <w:r w:rsidRPr="00A73E77">
        <w:rPr>
          <w:rFonts w:cstheme="minorHAnsi"/>
          <w:b/>
          <w:bCs/>
          <w:iCs/>
          <w:color w:val="002060"/>
          <w:sz w:val="24"/>
          <w:szCs w:val="24"/>
        </w:rPr>
        <w:t>Activități eligibile</w:t>
      </w:r>
      <w:bookmarkEnd w:id="252"/>
      <w:r w:rsidRPr="00A73E77">
        <w:rPr>
          <w:rFonts w:cstheme="minorHAnsi"/>
          <w:b/>
          <w:bCs/>
          <w:iCs/>
          <w:color w:val="002060"/>
          <w:sz w:val="24"/>
          <w:szCs w:val="24"/>
        </w:rPr>
        <w:t xml:space="preserve">  </w:t>
      </w:r>
      <w:r w:rsidRPr="00A73E77">
        <w:rPr>
          <w:rFonts w:cstheme="minorHAnsi"/>
          <w:b/>
          <w:bCs/>
          <w:iCs/>
          <w:color w:val="002060"/>
          <w:sz w:val="24"/>
          <w:szCs w:val="24"/>
        </w:rPr>
        <w:tab/>
      </w:r>
    </w:p>
    <w:p w14:paraId="37344D68" w14:textId="77777777" w:rsidR="00F70727" w:rsidRPr="00A73E77" w:rsidRDefault="00524093" w:rsidP="00451F0B">
      <w:pPr>
        <w:spacing w:before="60" w:after="0" w:line="240" w:lineRule="auto"/>
        <w:jc w:val="both"/>
        <w:rPr>
          <w:rFonts w:cstheme="minorHAnsi"/>
          <w:b/>
          <w:bCs/>
          <w:i/>
          <w:color w:val="002060"/>
          <w:sz w:val="24"/>
          <w:szCs w:val="24"/>
        </w:rPr>
      </w:pPr>
      <w:bookmarkStart w:id="253" w:name="_Hlk146717452"/>
      <w:bookmarkStart w:id="254" w:name="_Hlk133922727"/>
      <w:bookmarkStart w:id="255" w:name="_Hlk146719208"/>
      <w:r w:rsidRPr="00A73E77">
        <w:rPr>
          <w:rFonts w:cstheme="minorHAnsi"/>
          <w:color w:val="002060"/>
          <w:sz w:val="24"/>
          <w:szCs w:val="24"/>
        </w:rPr>
        <w:lastRenderedPageBreak/>
        <w:t xml:space="preserve">Tipurile de activități eligibile </w:t>
      </w:r>
      <w:r w:rsidR="007541F8" w:rsidRPr="00A73E77">
        <w:rPr>
          <w:rFonts w:cstheme="minorHAnsi"/>
          <w:color w:val="002060"/>
          <w:sz w:val="24"/>
          <w:szCs w:val="24"/>
        </w:rPr>
        <w:t xml:space="preserve">– </w:t>
      </w:r>
      <w:bookmarkStart w:id="256" w:name="_Hlk134626022"/>
      <w:r w:rsidR="007541F8" w:rsidRPr="00A73E77">
        <w:rPr>
          <w:rFonts w:cstheme="minorHAnsi"/>
          <w:b/>
          <w:bCs/>
          <w:color w:val="002060"/>
          <w:sz w:val="24"/>
          <w:szCs w:val="24"/>
        </w:rPr>
        <w:t>activitate de bază</w:t>
      </w:r>
      <w:r w:rsidR="007541F8" w:rsidRPr="00A73E77">
        <w:rPr>
          <w:rFonts w:cstheme="minorHAnsi"/>
          <w:color w:val="002060"/>
          <w:sz w:val="24"/>
          <w:szCs w:val="24"/>
        </w:rPr>
        <w:t xml:space="preserve"> - </w:t>
      </w:r>
      <w:r w:rsidRPr="00A73E77">
        <w:rPr>
          <w:rFonts w:cstheme="minorHAnsi"/>
          <w:color w:val="002060"/>
          <w:sz w:val="24"/>
          <w:szCs w:val="24"/>
        </w:rPr>
        <w:t xml:space="preserve">care vor fi finanțate în contextul apelului de </w:t>
      </w:r>
      <w:r w:rsidR="00C22A3D" w:rsidRPr="00A73E77">
        <w:rPr>
          <w:rFonts w:cstheme="minorHAnsi"/>
          <w:color w:val="002060"/>
          <w:sz w:val="24"/>
          <w:szCs w:val="24"/>
        </w:rPr>
        <w:t>proiecte</w:t>
      </w:r>
      <w:r w:rsidRPr="00A73E77">
        <w:rPr>
          <w:rFonts w:cstheme="minorHAnsi"/>
          <w:color w:val="002060"/>
          <w:sz w:val="24"/>
          <w:szCs w:val="24"/>
        </w:rPr>
        <w:t xml:space="preserve"> sunt cele care vizează</w:t>
      </w:r>
      <w:r w:rsidR="0064392A" w:rsidRPr="00A73E77">
        <w:rPr>
          <w:rFonts w:cstheme="minorHAnsi"/>
          <w:color w:val="002060"/>
          <w:sz w:val="24"/>
          <w:szCs w:val="24"/>
        </w:rPr>
        <w:t>:</w:t>
      </w:r>
      <w:r w:rsidRPr="00A73E77">
        <w:rPr>
          <w:rFonts w:cstheme="minorHAnsi"/>
          <w:color w:val="002060"/>
          <w:sz w:val="24"/>
          <w:szCs w:val="24"/>
        </w:rPr>
        <w:t xml:space="preserve"> </w:t>
      </w:r>
    </w:p>
    <w:p w14:paraId="2B67D5AE" w14:textId="0956B85F" w:rsidR="00AB5B7A" w:rsidRPr="00A73E77" w:rsidRDefault="00AB5B7A">
      <w:pPr>
        <w:pStyle w:val="ListParagraph"/>
        <w:numPr>
          <w:ilvl w:val="0"/>
          <w:numId w:val="35"/>
        </w:numPr>
        <w:spacing w:before="60" w:after="0" w:line="240" w:lineRule="auto"/>
        <w:jc w:val="both"/>
        <w:rPr>
          <w:rFonts w:cstheme="minorHAnsi"/>
          <w:b/>
          <w:bCs/>
          <w:i/>
          <w:color w:val="002060"/>
          <w:sz w:val="24"/>
          <w:szCs w:val="24"/>
        </w:rPr>
      </w:pPr>
      <w:r w:rsidRPr="00A73E77">
        <w:rPr>
          <w:rFonts w:cstheme="minorHAnsi"/>
          <w:b/>
          <w:bCs/>
          <w:i/>
          <w:color w:val="002060"/>
          <w:sz w:val="24"/>
          <w:szCs w:val="24"/>
        </w:rPr>
        <w:t xml:space="preserve">investiții de tipul </w:t>
      </w:r>
      <w:r w:rsidR="00381E1C" w:rsidRPr="00A73E77">
        <w:rPr>
          <w:rFonts w:cstheme="minorHAnsi"/>
          <w:b/>
          <w:bCs/>
          <w:i/>
          <w:color w:val="002060"/>
          <w:sz w:val="24"/>
          <w:szCs w:val="24"/>
        </w:rPr>
        <w:t>reabilitare</w:t>
      </w:r>
      <w:r w:rsidR="00381E1C">
        <w:rPr>
          <w:rFonts w:cstheme="minorHAnsi"/>
          <w:b/>
          <w:bCs/>
          <w:i/>
          <w:color w:val="002060"/>
          <w:sz w:val="24"/>
          <w:szCs w:val="24"/>
        </w:rPr>
        <w:t xml:space="preserve"> </w:t>
      </w:r>
      <w:r w:rsidR="003C4862" w:rsidRPr="00A73E77">
        <w:rPr>
          <w:rFonts w:cstheme="minorHAnsi"/>
          <w:b/>
          <w:bCs/>
          <w:i/>
          <w:color w:val="002060"/>
          <w:sz w:val="24"/>
          <w:szCs w:val="24"/>
        </w:rPr>
        <w:t xml:space="preserve">/ modernizare </w:t>
      </w:r>
      <w:r w:rsidR="00E23119">
        <w:rPr>
          <w:rFonts w:cstheme="minorHAnsi"/>
          <w:b/>
          <w:bCs/>
          <w:i/>
          <w:color w:val="002060"/>
          <w:sz w:val="24"/>
          <w:szCs w:val="24"/>
        </w:rPr>
        <w:t>și dotare (dacă este cazul)</w:t>
      </w:r>
      <w:r w:rsidRPr="00A73E77">
        <w:rPr>
          <w:rFonts w:cstheme="minorHAnsi"/>
          <w:b/>
          <w:bCs/>
          <w:i/>
          <w:color w:val="002060"/>
          <w:sz w:val="24"/>
          <w:szCs w:val="24"/>
        </w:rPr>
        <w:t>:</w:t>
      </w:r>
    </w:p>
    <w:p w14:paraId="5299EB2A" w14:textId="21ED9CCD" w:rsidR="00FA0475" w:rsidRPr="005B741A" w:rsidRDefault="00FA0475" w:rsidP="005F01A3">
      <w:pPr>
        <w:pStyle w:val="ListParagraph"/>
        <w:ind w:left="1776"/>
        <w:jc w:val="both"/>
        <w:rPr>
          <w:rFonts w:eastAsia="Calibri" w:cstheme="minorHAnsi"/>
          <w:iCs/>
          <w:color w:val="002060"/>
          <w:sz w:val="24"/>
          <w:szCs w:val="24"/>
        </w:rPr>
      </w:pPr>
      <w:r w:rsidRPr="005B741A">
        <w:rPr>
          <w:rFonts w:eastAsia="Calibri" w:cstheme="minorHAnsi"/>
          <w:iCs/>
          <w:color w:val="002060"/>
          <w:sz w:val="24"/>
          <w:szCs w:val="24"/>
        </w:rPr>
        <w:t xml:space="preserve">în infrastructura </w:t>
      </w:r>
      <w:r w:rsidR="005B741A">
        <w:rPr>
          <w:rFonts w:eastAsia="Calibri" w:cstheme="minorHAnsi"/>
          <w:iCs/>
          <w:color w:val="002060"/>
          <w:sz w:val="24"/>
          <w:szCs w:val="24"/>
        </w:rPr>
        <w:t xml:space="preserve">cabinetelor medicale </w:t>
      </w:r>
      <w:r w:rsidR="00272037">
        <w:rPr>
          <w:rFonts w:eastAsia="Calibri" w:cstheme="minorHAnsi"/>
          <w:iCs/>
          <w:color w:val="002060"/>
          <w:sz w:val="24"/>
          <w:szCs w:val="24"/>
        </w:rPr>
        <w:t>școlare</w:t>
      </w:r>
      <w:r w:rsidR="005B741A">
        <w:rPr>
          <w:rFonts w:eastAsia="Calibri" w:cstheme="minorHAnsi"/>
          <w:iCs/>
          <w:color w:val="002060"/>
          <w:sz w:val="24"/>
          <w:szCs w:val="24"/>
        </w:rPr>
        <w:t xml:space="preserve">/stomatologice sau a spatiilor in care acestea vor fi înființate, din cadrul </w:t>
      </w:r>
      <w:r w:rsidR="00381E1C" w:rsidRPr="005B741A">
        <w:rPr>
          <w:rFonts w:eastAsia="Calibri" w:cstheme="minorHAnsi"/>
          <w:iCs/>
          <w:color w:val="002060"/>
          <w:sz w:val="24"/>
          <w:szCs w:val="24"/>
        </w:rPr>
        <w:t xml:space="preserve">unităților </w:t>
      </w:r>
      <w:r w:rsidR="00FC5C24" w:rsidRPr="005B741A">
        <w:rPr>
          <w:rFonts w:eastAsia="Calibri" w:cstheme="minorHAnsi"/>
          <w:iCs/>
          <w:color w:val="002060"/>
          <w:sz w:val="24"/>
          <w:szCs w:val="24"/>
        </w:rPr>
        <w:t xml:space="preserve">de învățământ </w:t>
      </w:r>
      <w:r w:rsidR="00381E1C" w:rsidRPr="005B741A">
        <w:rPr>
          <w:rFonts w:eastAsia="Calibri" w:cstheme="minorHAnsi"/>
          <w:iCs/>
          <w:color w:val="002060"/>
          <w:sz w:val="24"/>
          <w:szCs w:val="24"/>
        </w:rPr>
        <w:t xml:space="preserve">publice </w:t>
      </w:r>
      <w:r w:rsidR="009D6AFB" w:rsidRPr="005B741A">
        <w:rPr>
          <w:rFonts w:eastAsia="Calibri" w:cstheme="minorHAnsi"/>
          <w:iCs/>
          <w:color w:val="002060"/>
          <w:sz w:val="24"/>
          <w:szCs w:val="24"/>
        </w:rPr>
        <w:t>din mediul rural</w:t>
      </w:r>
      <w:r w:rsidR="005B741A" w:rsidRPr="005B741A">
        <w:rPr>
          <w:rFonts w:eastAsia="Calibri" w:cstheme="minorHAnsi"/>
          <w:iCs/>
          <w:color w:val="002060"/>
          <w:sz w:val="24"/>
          <w:szCs w:val="24"/>
        </w:rPr>
        <w:t>,</w:t>
      </w:r>
      <w:r w:rsidR="005B741A">
        <w:rPr>
          <w:rFonts w:eastAsia="Calibri" w:cstheme="minorHAnsi"/>
          <w:iCs/>
          <w:color w:val="002060"/>
          <w:sz w:val="24"/>
          <w:szCs w:val="24"/>
        </w:rPr>
        <w:t xml:space="preserve"> </w:t>
      </w:r>
      <w:r w:rsidR="00381E1C" w:rsidRPr="005B741A">
        <w:rPr>
          <w:rFonts w:eastAsia="Calibri" w:cstheme="minorHAnsi"/>
          <w:iCs/>
          <w:color w:val="002060"/>
          <w:sz w:val="24"/>
          <w:szCs w:val="24"/>
        </w:rPr>
        <w:t>unde se vor furniza servicii de asistență medicală școlară, inclusiv servicii de sănătate orală</w:t>
      </w:r>
      <w:r w:rsidRPr="005B741A">
        <w:rPr>
          <w:rFonts w:eastAsia="Calibri" w:cstheme="minorHAnsi"/>
          <w:iCs/>
          <w:color w:val="002060"/>
          <w:sz w:val="24"/>
          <w:szCs w:val="24"/>
        </w:rPr>
        <w:t>;</w:t>
      </w:r>
    </w:p>
    <w:p w14:paraId="75DF9614" w14:textId="240FB954" w:rsidR="00FA0475" w:rsidRPr="00304728" w:rsidRDefault="00FA0475">
      <w:pPr>
        <w:pStyle w:val="ListParagraph"/>
        <w:numPr>
          <w:ilvl w:val="0"/>
          <w:numId w:val="60"/>
        </w:numPr>
        <w:jc w:val="both"/>
        <w:rPr>
          <w:rFonts w:eastAsia="Calibri" w:cstheme="minorHAnsi"/>
          <w:iCs/>
          <w:color w:val="002060"/>
          <w:sz w:val="24"/>
          <w:szCs w:val="24"/>
        </w:rPr>
      </w:pPr>
      <w:r w:rsidRPr="00304728">
        <w:rPr>
          <w:rFonts w:eastAsia="Calibri" w:cstheme="minorHAnsi"/>
          <w:b/>
          <w:bCs/>
          <w:iCs/>
          <w:color w:val="002060"/>
          <w:sz w:val="24"/>
          <w:szCs w:val="24"/>
        </w:rPr>
        <w:t>dotarea</w:t>
      </w:r>
      <w:r w:rsidRPr="00304728">
        <w:rPr>
          <w:rFonts w:eastAsia="Calibri" w:cstheme="minorHAnsi"/>
          <w:b/>
          <w:bCs/>
          <w:iCs/>
          <w:color w:val="002060"/>
          <w:sz w:val="24"/>
          <w:szCs w:val="24"/>
          <w:vertAlign w:val="superscript"/>
        </w:rPr>
        <w:footnoteReference w:id="10"/>
      </w:r>
      <w:r w:rsidRPr="00304728">
        <w:rPr>
          <w:rFonts w:eastAsia="Calibri" w:cstheme="minorHAnsi"/>
          <w:b/>
          <w:bCs/>
          <w:iCs/>
          <w:color w:val="002060"/>
          <w:sz w:val="24"/>
          <w:szCs w:val="24"/>
        </w:rPr>
        <w:t xml:space="preserve"> cu echipamente </w:t>
      </w:r>
      <w:r w:rsidRPr="00304728">
        <w:rPr>
          <w:rFonts w:eastAsia="Calibri" w:cstheme="minorHAnsi"/>
          <w:iCs/>
          <w:color w:val="002060"/>
          <w:sz w:val="24"/>
          <w:szCs w:val="24"/>
        </w:rPr>
        <w:t xml:space="preserve">are scopul de a crește gradul de accesibilitate a </w:t>
      </w:r>
      <w:r w:rsidR="00010272">
        <w:rPr>
          <w:rFonts w:eastAsia="Calibri" w:cstheme="minorHAnsi"/>
          <w:iCs/>
          <w:color w:val="002060"/>
          <w:sz w:val="24"/>
          <w:szCs w:val="24"/>
        </w:rPr>
        <w:t>elevilor</w:t>
      </w:r>
      <w:r w:rsidRPr="00304728">
        <w:rPr>
          <w:rFonts w:eastAsia="Calibri" w:cstheme="minorHAnsi"/>
          <w:iCs/>
          <w:color w:val="002060"/>
          <w:sz w:val="24"/>
          <w:szCs w:val="24"/>
        </w:rPr>
        <w:t xml:space="preserve"> la serviciile publice de sănătate și de a îmbunătăți calitatea serviciilor publice de sănătate prestate – obiecte de inventar/ mijloace fixe necesare desfășurării activității medicale</w:t>
      </w:r>
      <w:r w:rsidRPr="00304728">
        <w:rPr>
          <w:rFonts w:eastAsia="Calibri" w:cstheme="minorHAnsi"/>
          <w:iCs/>
          <w:color w:val="002060"/>
          <w:sz w:val="24"/>
          <w:szCs w:val="24"/>
          <w:vertAlign w:val="superscript"/>
        </w:rPr>
        <w:footnoteReference w:id="11"/>
      </w:r>
      <w:r w:rsidRPr="00304728">
        <w:rPr>
          <w:rFonts w:eastAsia="Calibri" w:cstheme="minorHAnsi"/>
          <w:iCs/>
          <w:color w:val="002060"/>
          <w:sz w:val="24"/>
          <w:szCs w:val="24"/>
        </w:rPr>
        <w:t>, echipamente medicale, precum și a celor aferente activităților suport</w:t>
      </w:r>
      <w:r w:rsidRPr="00304728">
        <w:rPr>
          <w:rFonts w:eastAsia="Calibri" w:cstheme="minorHAnsi"/>
          <w:iCs/>
          <w:color w:val="002060"/>
          <w:sz w:val="24"/>
          <w:szCs w:val="24"/>
          <w:vertAlign w:val="superscript"/>
        </w:rPr>
        <w:footnoteReference w:id="12"/>
      </w:r>
      <w:r w:rsidRPr="00304728">
        <w:rPr>
          <w:rFonts w:eastAsia="Calibri" w:cstheme="minorHAnsi"/>
          <w:iCs/>
          <w:color w:val="002060"/>
          <w:sz w:val="24"/>
          <w:szCs w:val="24"/>
        </w:rPr>
        <w:t xml:space="preserve"> pentru derularea activității medicale. </w:t>
      </w:r>
    </w:p>
    <w:p w14:paraId="03B8C312" w14:textId="51FD945A" w:rsidR="00E05844" w:rsidRPr="00304728" w:rsidRDefault="00E05844" w:rsidP="007B7B15">
      <w:pPr>
        <w:spacing w:before="60" w:after="0" w:line="240" w:lineRule="auto"/>
        <w:ind w:right="129"/>
        <w:jc w:val="both"/>
        <w:rPr>
          <w:rFonts w:eastAsia="Times New Roman" w:cstheme="minorHAnsi"/>
          <w:color w:val="002060"/>
          <w:sz w:val="24"/>
          <w:szCs w:val="24"/>
        </w:rPr>
      </w:pPr>
      <w:bookmarkStart w:id="257" w:name="_Hlk143157786"/>
      <w:bookmarkEnd w:id="253"/>
      <w:bookmarkEnd w:id="254"/>
      <w:bookmarkEnd w:id="255"/>
      <w:bookmarkEnd w:id="256"/>
      <w:r w:rsidRPr="00304728">
        <w:rPr>
          <w:rFonts w:eastAsia="Times New Roman" w:cstheme="minorHAnsi"/>
          <w:b/>
          <w:bCs/>
          <w:color w:val="FF0000"/>
          <w:sz w:val="24"/>
          <w:szCs w:val="24"/>
        </w:rPr>
        <w:t>Atenție</w:t>
      </w:r>
      <w:r w:rsidRPr="00E1255D">
        <w:rPr>
          <w:rFonts w:eastAsia="Times New Roman" w:cstheme="minorHAnsi"/>
          <w:b/>
          <w:bCs/>
          <w:color w:val="EE0000"/>
          <w:sz w:val="24"/>
          <w:szCs w:val="24"/>
        </w:rPr>
        <w:t>!</w:t>
      </w:r>
    </w:p>
    <w:p w14:paraId="69AAD5D4" w14:textId="73D6EF24" w:rsidR="003B2A36" w:rsidRPr="00E05844" w:rsidRDefault="003B2A36" w:rsidP="007B7B15">
      <w:pPr>
        <w:spacing w:before="60" w:after="0" w:line="240" w:lineRule="auto"/>
        <w:ind w:right="129"/>
        <w:jc w:val="both"/>
        <w:rPr>
          <w:rFonts w:cstheme="minorHAnsi"/>
          <w:color w:val="002060"/>
          <w:sz w:val="24"/>
          <w:szCs w:val="24"/>
        </w:rPr>
      </w:pPr>
      <w:r w:rsidRPr="00E05844">
        <w:rPr>
          <w:rFonts w:eastAsia="Times New Roman" w:cstheme="minorHAnsi"/>
          <w:b/>
          <w:bCs/>
          <w:color w:val="002060"/>
          <w:sz w:val="24"/>
          <w:szCs w:val="24"/>
        </w:rPr>
        <w:t>Activități de dotare cu echipamente</w:t>
      </w:r>
      <w:r w:rsidRPr="00E05844">
        <w:rPr>
          <w:rFonts w:eastAsia="Times New Roman" w:cstheme="minorHAnsi"/>
          <w:color w:val="002060"/>
          <w:sz w:val="24"/>
          <w:szCs w:val="24"/>
        </w:rPr>
        <w:t xml:space="preserve"> -</w:t>
      </w:r>
      <w:r w:rsidRPr="00E05844">
        <w:rPr>
          <w:rFonts w:cstheme="minorHAnsi"/>
          <w:color w:val="002060"/>
          <w:sz w:val="24"/>
          <w:szCs w:val="24"/>
        </w:rPr>
        <w:t xml:space="preserve"> trebuie justificate din perspectiva activității desfășurate </w:t>
      </w:r>
      <w:r w:rsidR="00010272">
        <w:rPr>
          <w:rFonts w:cstheme="minorHAnsi"/>
          <w:color w:val="002060"/>
          <w:sz w:val="24"/>
          <w:szCs w:val="24"/>
        </w:rPr>
        <w:t>în cabinetele medicale</w:t>
      </w:r>
      <w:r w:rsidR="005B741A">
        <w:rPr>
          <w:rFonts w:cstheme="minorHAnsi"/>
          <w:color w:val="002060"/>
          <w:sz w:val="24"/>
          <w:szCs w:val="24"/>
        </w:rPr>
        <w:t>/stomatologice</w:t>
      </w:r>
      <w:r w:rsidR="00010272">
        <w:rPr>
          <w:rFonts w:cstheme="minorHAnsi"/>
          <w:color w:val="002060"/>
          <w:sz w:val="24"/>
          <w:szCs w:val="24"/>
        </w:rPr>
        <w:t xml:space="preserve"> din </w:t>
      </w:r>
      <w:r w:rsidRPr="00E05844">
        <w:rPr>
          <w:rFonts w:cstheme="minorHAnsi"/>
          <w:color w:val="002060"/>
          <w:sz w:val="24"/>
          <w:szCs w:val="24"/>
        </w:rPr>
        <w:t xml:space="preserve">unitatea </w:t>
      </w:r>
      <w:r w:rsidR="00010272">
        <w:rPr>
          <w:rFonts w:cstheme="minorHAnsi"/>
          <w:color w:val="002060"/>
          <w:sz w:val="24"/>
          <w:szCs w:val="24"/>
        </w:rPr>
        <w:t>de învățământ</w:t>
      </w:r>
      <w:r w:rsidR="00E84648">
        <w:rPr>
          <w:rFonts w:cstheme="minorHAnsi"/>
          <w:color w:val="002060"/>
          <w:sz w:val="24"/>
          <w:szCs w:val="24"/>
        </w:rPr>
        <w:t xml:space="preserve"> publică</w:t>
      </w:r>
      <w:r w:rsidR="009D6AFB" w:rsidRPr="009D6AFB">
        <w:t xml:space="preserve"> </w:t>
      </w:r>
      <w:r w:rsidR="009D6AFB" w:rsidRPr="009D6AFB">
        <w:rPr>
          <w:rFonts w:cstheme="minorHAnsi"/>
          <w:color w:val="002060"/>
          <w:sz w:val="24"/>
          <w:szCs w:val="24"/>
        </w:rPr>
        <w:t>din mediul rural</w:t>
      </w:r>
      <w:r w:rsidRPr="00E05844">
        <w:rPr>
          <w:rFonts w:cstheme="minorHAnsi"/>
          <w:color w:val="002060"/>
          <w:sz w:val="24"/>
          <w:szCs w:val="24"/>
        </w:rPr>
        <w:t xml:space="preserve">, precum și a personalului medical și non medical necesar funcționării acestora. </w:t>
      </w:r>
      <w:r w:rsidRPr="00E05844">
        <w:rPr>
          <w:rFonts w:cstheme="minorHAnsi"/>
          <w:b/>
          <w:bCs/>
          <w:color w:val="002060"/>
          <w:sz w:val="24"/>
          <w:szCs w:val="24"/>
          <w:u w:val="single"/>
        </w:rPr>
        <w:t>Achiziționarea de materiale consumabile nu este cheltuială eligibilă</w:t>
      </w:r>
      <w:r w:rsidRPr="00E05844">
        <w:rPr>
          <w:rFonts w:cstheme="minorHAnsi"/>
          <w:color w:val="002060"/>
          <w:sz w:val="24"/>
          <w:szCs w:val="24"/>
          <w:u w:val="single"/>
        </w:rPr>
        <w:t xml:space="preserve">, </w:t>
      </w:r>
      <w:r w:rsidRPr="00E05844">
        <w:rPr>
          <w:rFonts w:cstheme="minorHAnsi"/>
          <w:color w:val="002060"/>
          <w:sz w:val="24"/>
          <w:szCs w:val="24"/>
        </w:rPr>
        <w:t>cu excepția situațiilor în care acestea sunt aferente testării/ calibrării/ funcționalității și pentru asigurarea funcționării, pentru o perioadă limitată de timp</w:t>
      </w:r>
      <w:r w:rsidR="00FA3025" w:rsidRPr="00E05844">
        <w:rPr>
          <w:rFonts w:cstheme="minorHAnsi"/>
          <w:color w:val="002060"/>
          <w:sz w:val="24"/>
          <w:szCs w:val="24"/>
        </w:rPr>
        <w:t xml:space="preserve"> (maxim 2 luni)</w:t>
      </w:r>
      <w:r w:rsidRPr="00E05844">
        <w:rPr>
          <w:rFonts w:cstheme="minorHAnsi"/>
          <w:color w:val="002060"/>
          <w:sz w:val="24"/>
          <w:szCs w:val="24"/>
        </w:rPr>
        <w:t>, a echipamentelor</w:t>
      </w:r>
      <w:r w:rsidR="003A0EF7">
        <w:rPr>
          <w:rFonts w:cstheme="minorHAnsi"/>
          <w:color w:val="002060"/>
          <w:sz w:val="24"/>
          <w:szCs w:val="24"/>
        </w:rPr>
        <w:t xml:space="preserve"> medicale</w:t>
      </w:r>
      <w:r w:rsidRPr="00E05844">
        <w:rPr>
          <w:rFonts w:cstheme="minorHAnsi"/>
          <w:color w:val="002060"/>
          <w:sz w:val="24"/>
          <w:szCs w:val="24"/>
        </w:rPr>
        <w:t xml:space="preserve"> achiziționate. În sensul prezentului ghid, valoarea dotărilor include și valoarea estimată a lucrărilor necesare funcționării /autorizării acestora, acolo unde este cazul. </w:t>
      </w:r>
    </w:p>
    <w:p w14:paraId="006B3DF6" w14:textId="113D7271" w:rsidR="00540871" w:rsidRPr="002D5422" w:rsidRDefault="00540871" w:rsidP="007B7B15">
      <w:pPr>
        <w:spacing w:before="60" w:after="0" w:line="240" w:lineRule="auto"/>
        <w:ind w:right="129"/>
        <w:jc w:val="both"/>
        <w:rPr>
          <w:rFonts w:cstheme="minorHAnsi"/>
          <w:color w:val="002060"/>
          <w:sz w:val="24"/>
          <w:szCs w:val="24"/>
        </w:rPr>
      </w:pPr>
      <w:bookmarkStart w:id="258" w:name="_Hlk134975206"/>
      <w:bookmarkEnd w:id="257"/>
      <w:r w:rsidRPr="002D5422">
        <w:rPr>
          <w:rFonts w:cstheme="minorHAnsi"/>
          <w:color w:val="002060"/>
          <w:sz w:val="24"/>
          <w:szCs w:val="24"/>
        </w:rPr>
        <w:t>Investițiile de infrastructură (</w:t>
      </w:r>
      <w:r w:rsidRPr="002D5422">
        <w:rPr>
          <w:rFonts w:cstheme="minorHAnsi"/>
          <w:i/>
          <w:iCs/>
          <w:color w:val="002060"/>
          <w:sz w:val="24"/>
          <w:szCs w:val="24"/>
        </w:rPr>
        <w:t>reabilitare/ modernizare</w:t>
      </w:r>
      <w:r w:rsidRPr="002D5422">
        <w:rPr>
          <w:rFonts w:cstheme="minorHAnsi"/>
          <w:color w:val="002060"/>
          <w:sz w:val="24"/>
          <w:szCs w:val="24"/>
        </w:rPr>
        <w:t>) vor avea în vedere eficiența resurselor, nu numai eficiența energetică.</w:t>
      </w:r>
    </w:p>
    <w:p w14:paraId="0C243040" w14:textId="52764237" w:rsidR="00524093" w:rsidRPr="00A73E77" w:rsidRDefault="00524093" w:rsidP="007B7B15">
      <w:pPr>
        <w:spacing w:before="60" w:after="0" w:line="240" w:lineRule="auto"/>
        <w:ind w:right="120"/>
        <w:jc w:val="both"/>
        <w:rPr>
          <w:rFonts w:cstheme="minorHAnsi"/>
          <w:b/>
          <w:color w:val="002060"/>
          <w:sz w:val="24"/>
          <w:szCs w:val="24"/>
        </w:rPr>
      </w:pPr>
      <w:bookmarkStart w:id="259" w:name="_Hlk146717498"/>
      <w:bookmarkEnd w:id="258"/>
      <w:r w:rsidRPr="002D5422">
        <w:rPr>
          <w:rFonts w:cstheme="minorHAnsi"/>
          <w:b/>
          <w:color w:val="002060"/>
          <w:sz w:val="24"/>
          <w:szCs w:val="24"/>
        </w:rPr>
        <w:t>În contextul prezentului apel,</w:t>
      </w:r>
      <w:r w:rsidR="007D3AFC" w:rsidRPr="002D5422">
        <w:rPr>
          <w:rFonts w:cstheme="minorHAnsi"/>
          <w:b/>
          <w:color w:val="002060"/>
          <w:sz w:val="24"/>
          <w:szCs w:val="24"/>
        </w:rPr>
        <w:t xml:space="preserve"> nu sunt eligibile proiectele care se limitează la</w:t>
      </w:r>
      <w:r w:rsidRPr="002D5422">
        <w:rPr>
          <w:rFonts w:cstheme="minorHAnsi"/>
          <w:b/>
          <w:color w:val="002060"/>
          <w:sz w:val="24"/>
          <w:szCs w:val="24"/>
        </w:rPr>
        <w:t xml:space="preserve"> </w:t>
      </w:r>
      <w:bookmarkStart w:id="260" w:name="_Hlk139283147"/>
      <w:r w:rsidRPr="002D5422">
        <w:rPr>
          <w:rFonts w:cstheme="minorHAnsi"/>
          <w:b/>
          <w:color w:val="002060"/>
          <w:sz w:val="24"/>
          <w:szCs w:val="24"/>
        </w:rPr>
        <w:t>dotarea cu echipamente</w:t>
      </w:r>
      <w:bookmarkStart w:id="261" w:name="_Hlk139550906"/>
      <w:r w:rsidR="00C13A0F" w:rsidRPr="002D5422" w:rsidDel="00C13A0F">
        <w:rPr>
          <w:rFonts w:cstheme="minorHAnsi"/>
          <w:b/>
          <w:color w:val="002060"/>
          <w:sz w:val="24"/>
          <w:szCs w:val="24"/>
        </w:rPr>
        <w:t xml:space="preserve"> </w:t>
      </w:r>
      <w:bookmarkEnd w:id="261"/>
      <w:r w:rsidR="00D8524E" w:rsidRPr="002D5422">
        <w:rPr>
          <w:rFonts w:cstheme="minorHAnsi"/>
          <w:b/>
          <w:color w:val="002060"/>
          <w:sz w:val="24"/>
          <w:szCs w:val="24"/>
        </w:rPr>
        <w:t xml:space="preserve"> (condiție de eligibilitate)</w:t>
      </w:r>
      <w:r w:rsidR="00BC32A1" w:rsidRPr="002D5422">
        <w:rPr>
          <w:rFonts w:cstheme="minorHAnsi"/>
          <w:b/>
          <w:color w:val="002060"/>
          <w:sz w:val="24"/>
          <w:szCs w:val="24"/>
        </w:rPr>
        <w:t>.</w:t>
      </w:r>
      <w:r w:rsidRPr="00A73E77">
        <w:rPr>
          <w:rFonts w:cstheme="minorHAnsi"/>
          <w:b/>
          <w:color w:val="002060"/>
          <w:sz w:val="24"/>
          <w:szCs w:val="24"/>
        </w:rPr>
        <w:t xml:space="preserve">             </w:t>
      </w:r>
      <w:bookmarkEnd w:id="260"/>
    </w:p>
    <w:bookmarkEnd w:id="259"/>
    <w:p w14:paraId="635BC284" w14:textId="6CDD1BEB" w:rsidR="00524093" w:rsidRPr="00A73E77" w:rsidRDefault="00524093" w:rsidP="007B7B15">
      <w:pPr>
        <w:spacing w:before="60" w:after="0" w:line="240" w:lineRule="auto"/>
        <w:ind w:right="120"/>
        <w:jc w:val="both"/>
        <w:rPr>
          <w:rFonts w:cstheme="minorHAnsi"/>
          <w:i/>
          <w:iCs/>
          <w:color w:val="002060"/>
          <w:sz w:val="24"/>
          <w:szCs w:val="24"/>
        </w:rPr>
      </w:pPr>
      <w:r w:rsidRPr="00A73E77">
        <w:rPr>
          <w:rFonts w:cstheme="minorHAnsi"/>
          <w:color w:val="002060"/>
          <w:sz w:val="24"/>
          <w:szCs w:val="24"/>
        </w:rPr>
        <w:t xml:space="preserve">În cadrul cererii de </w:t>
      </w:r>
      <w:r w:rsidR="00C22A3D" w:rsidRPr="00A73E77">
        <w:rPr>
          <w:rFonts w:cstheme="minorHAnsi"/>
          <w:color w:val="002060"/>
          <w:sz w:val="24"/>
          <w:szCs w:val="24"/>
        </w:rPr>
        <w:t>finanțare</w:t>
      </w:r>
      <w:r w:rsidRPr="00A73E77">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A73E77">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A73E77">
        <w:rPr>
          <w:rFonts w:cstheme="minorHAnsi"/>
          <w:color w:val="002060"/>
          <w:sz w:val="24"/>
          <w:szCs w:val="24"/>
        </w:rPr>
        <w:t>vizat prin Programul Sănătate.</w:t>
      </w:r>
    </w:p>
    <w:p w14:paraId="6727C652" w14:textId="1688DA76" w:rsidR="00524093" w:rsidRPr="00A73E77"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A73E77">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A73E77">
        <w:rPr>
          <w:rFonts w:eastAsia="Times New Roman" w:cstheme="minorHAnsi"/>
          <w:b/>
          <w:color w:val="002060"/>
          <w:sz w:val="24"/>
          <w:szCs w:val="24"/>
        </w:rPr>
        <w:t xml:space="preserve">Anexei </w:t>
      </w:r>
      <w:r w:rsidR="005453A4" w:rsidRPr="00A73E77">
        <w:rPr>
          <w:rFonts w:eastAsia="Times New Roman" w:cstheme="minorHAnsi"/>
          <w:b/>
          <w:color w:val="002060"/>
          <w:sz w:val="24"/>
          <w:szCs w:val="24"/>
        </w:rPr>
        <w:t>nr.</w:t>
      </w:r>
      <w:r w:rsidR="001D6B72" w:rsidRPr="00A73E77">
        <w:rPr>
          <w:rFonts w:eastAsia="Times New Roman" w:cstheme="minorHAnsi"/>
          <w:b/>
          <w:color w:val="002060"/>
          <w:sz w:val="24"/>
          <w:szCs w:val="24"/>
        </w:rPr>
        <w:t>3</w:t>
      </w:r>
      <w:r w:rsidR="0092013F" w:rsidRPr="00A73E77">
        <w:rPr>
          <w:rFonts w:eastAsia="Times New Roman" w:cstheme="minorHAnsi"/>
          <w:b/>
          <w:color w:val="002060"/>
          <w:sz w:val="24"/>
          <w:szCs w:val="24"/>
        </w:rPr>
        <w:t xml:space="preserve">: </w:t>
      </w:r>
      <w:r w:rsidRPr="00A73E77">
        <w:rPr>
          <w:rFonts w:eastAsia="Times New Roman" w:cstheme="minorHAnsi"/>
          <w:b/>
          <w:color w:val="002060"/>
          <w:sz w:val="24"/>
          <w:szCs w:val="24"/>
        </w:rPr>
        <w:t>List</w:t>
      </w:r>
      <w:r w:rsidR="0092013F" w:rsidRPr="00A73E77">
        <w:rPr>
          <w:rFonts w:eastAsia="Times New Roman" w:cstheme="minorHAnsi"/>
          <w:b/>
          <w:color w:val="002060"/>
          <w:sz w:val="24"/>
          <w:szCs w:val="24"/>
        </w:rPr>
        <w:t>a</w:t>
      </w:r>
      <w:r w:rsidRPr="00A73E77">
        <w:rPr>
          <w:rFonts w:eastAsia="Times New Roman" w:cstheme="minorHAnsi"/>
          <w:b/>
          <w:color w:val="002060"/>
          <w:sz w:val="24"/>
          <w:szCs w:val="24"/>
        </w:rPr>
        <w:t xml:space="preserve"> cheltuielilor eligibile și neeligibile.</w:t>
      </w:r>
    </w:p>
    <w:p w14:paraId="0582F0A2" w14:textId="77777777" w:rsidR="00524093" w:rsidRPr="00A73E77" w:rsidRDefault="00524093" w:rsidP="007B7B15">
      <w:pPr>
        <w:tabs>
          <w:tab w:val="left" w:pos="9356"/>
        </w:tabs>
        <w:spacing w:before="60" w:after="0" w:line="240" w:lineRule="auto"/>
        <w:ind w:right="120"/>
        <w:jc w:val="both"/>
        <w:rPr>
          <w:rFonts w:cstheme="minorHAnsi"/>
          <w:color w:val="002060"/>
          <w:sz w:val="24"/>
          <w:szCs w:val="24"/>
        </w:rPr>
      </w:pPr>
      <w:r w:rsidRPr="00A73E77">
        <w:rPr>
          <w:rFonts w:cstheme="minorHAnsi"/>
          <w:color w:val="002060"/>
          <w:sz w:val="24"/>
          <w:szCs w:val="24"/>
        </w:rPr>
        <w:t>Acțiunile previzionate trebuie să fie clare, logice, coerente și necesare pentru implementarea viitorului proiect.</w:t>
      </w:r>
    </w:p>
    <w:p w14:paraId="0B5621F0" w14:textId="77777777" w:rsidR="00524093" w:rsidRPr="00A73E77" w:rsidRDefault="00524093"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A73E77" w:rsidRDefault="00BB0227" w:rsidP="007B7B15">
      <w:pPr>
        <w:spacing w:before="60" w:after="0" w:line="240" w:lineRule="auto"/>
        <w:ind w:right="120"/>
        <w:jc w:val="both"/>
        <w:rPr>
          <w:rFonts w:cstheme="minorHAnsi"/>
          <w:color w:val="002060"/>
          <w:sz w:val="24"/>
          <w:szCs w:val="24"/>
        </w:rPr>
      </w:pPr>
    </w:p>
    <w:p w14:paraId="744134AE" w14:textId="79D50E15" w:rsidR="0061751F" w:rsidRPr="00A73E77" w:rsidRDefault="001D7438">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62" w:name="_Toc219914204"/>
      <w:r w:rsidRPr="00A73E77">
        <w:rPr>
          <w:rFonts w:cstheme="minorHAnsi"/>
          <w:b/>
          <w:bCs/>
          <w:iCs/>
          <w:color w:val="002060"/>
          <w:sz w:val="24"/>
          <w:szCs w:val="24"/>
        </w:rPr>
        <w:t>Activitatea de bază</w:t>
      </w:r>
      <w:bookmarkEnd w:id="262"/>
      <w:r w:rsidR="0061751F" w:rsidRPr="00A73E77">
        <w:rPr>
          <w:rFonts w:cstheme="minorHAnsi"/>
          <w:b/>
          <w:bCs/>
          <w:iCs/>
          <w:color w:val="002060"/>
          <w:sz w:val="24"/>
          <w:szCs w:val="24"/>
        </w:rPr>
        <w:t xml:space="preserve">  </w:t>
      </w:r>
      <w:r w:rsidR="0061751F" w:rsidRPr="00A73E77">
        <w:rPr>
          <w:rFonts w:cstheme="minorHAnsi"/>
          <w:b/>
          <w:bCs/>
          <w:iCs/>
          <w:color w:val="002060"/>
          <w:sz w:val="24"/>
          <w:szCs w:val="24"/>
        </w:rPr>
        <w:tab/>
      </w:r>
    </w:p>
    <w:p w14:paraId="43190657" w14:textId="3332BD1D" w:rsidR="00DC2807" w:rsidRPr="00A73E77" w:rsidRDefault="00DC2807" w:rsidP="007B7B15">
      <w:pPr>
        <w:spacing w:before="60" w:after="0" w:line="240" w:lineRule="auto"/>
        <w:jc w:val="both"/>
        <w:rPr>
          <w:rFonts w:cstheme="minorHAnsi"/>
          <w:iCs/>
          <w:color w:val="002060"/>
          <w:sz w:val="24"/>
          <w:szCs w:val="24"/>
        </w:rPr>
      </w:pPr>
      <w:bookmarkStart w:id="263" w:name="_Hlk146719283"/>
      <w:bookmarkStart w:id="264" w:name="_Hlk146717517"/>
      <w:r w:rsidRPr="00A73E77">
        <w:rPr>
          <w:rFonts w:cstheme="minorHAnsi"/>
          <w:iCs/>
          <w:color w:val="002060"/>
          <w:sz w:val="24"/>
          <w:szCs w:val="24"/>
        </w:rPr>
        <w:lastRenderedPageBreak/>
        <w:t xml:space="preserve">În accepțiunea prezentului apel prin </w:t>
      </w:r>
      <w:r w:rsidRPr="00A73E77">
        <w:rPr>
          <w:rFonts w:cstheme="minorHAnsi"/>
          <w:b/>
          <w:bCs/>
          <w:iCs/>
          <w:color w:val="002060"/>
          <w:sz w:val="24"/>
          <w:szCs w:val="24"/>
        </w:rPr>
        <w:t>activitate de bază</w:t>
      </w:r>
      <w:r w:rsidR="00F36811">
        <w:rPr>
          <w:rFonts w:cstheme="minorHAnsi"/>
          <w:b/>
          <w:bCs/>
          <w:iCs/>
          <w:color w:val="002060"/>
          <w:sz w:val="24"/>
          <w:szCs w:val="24"/>
        </w:rPr>
        <w:t>/pachetul de activități</w:t>
      </w:r>
      <w:r w:rsidRPr="00A73E77">
        <w:rPr>
          <w:rFonts w:cstheme="minorHAnsi"/>
          <w:iCs/>
          <w:color w:val="002060"/>
          <w:sz w:val="24"/>
          <w:szCs w:val="24"/>
        </w:rPr>
        <w:t xml:space="preserve"> </w:t>
      </w:r>
      <w:r w:rsidR="00E05844">
        <w:rPr>
          <w:rFonts w:cstheme="minorHAnsi"/>
          <w:iCs/>
          <w:color w:val="002060"/>
          <w:sz w:val="24"/>
          <w:szCs w:val="24"/>
        </w:rPr>
        <w:t xml:space="preserve">reprezintă activitatea/ activitățile prin care se asigură realizarea investițiilor de tipul </w:t>
      </w:r>
      <w:r w:rsidR="002D37A8" w:rsidRPr="002D37A8">
        <w:rPr>
          <w:rFonts w:cstheme="minorHAnsi"/>
          <w:iCs/>
          <w:color w:val="002060"/>
          <w:sz w:val="24"/>
          <w:szCs w:val="24"/>
        </w:rPr>
        <w:t>reabilitare/ modernizare</w:t>
      </w:r>
      <w:r w:rsidR="00185E2D">
        <w:rPr>
          <w:rFonts w:cstheme="minorHAnsi"/>
          <w:iCs/>
          <w:color w:val="002060"/>
          <w:sz w:val="24"/>
          <w:szCs w:val="24"/>
        </w:rPr>
        <w:t xml:space="preserve"> </w:t>
      </w:r>
      <w:r w:rsidR="00E05844" w:rsidRPr="00135627">
        <w:rPr>
          <w:rFonts w:cstheme="minorHAnsi"/>
          <w:iCs/>
          <w:color w:val="002060"/>
          <w:sz w:val="24"/>
          <w:szCs w:val="24"/>
        </w:rPr>
        <w:t>și dotare (dacă este cazul)</w:t>
      </w:r>
      <w:r w:rsidR="003C3D98">
        <w:rPr>
          <w:rFonts w:cstheme="minorHAnsi"/>
          <w:iCs/>
          <w:color w:val="002060"/>
          <w:sz w:val="24"/>
          <w:szCs w:val="24"/>
        </w:rPr>
        <w:t xml:space="preserve"> a cabinetelor de medicină școlară/stomatologică sau a spațiilor în care acestea vor fi înființate, din cadrul</w:t>
      </w:r>
      <w:r w:rsidR="005438E9" w:rsidRPr="00A73E77">
        <w:rPr>
          <w:rFonts w:cstheme="minorHAnsi"/>
          <w:iCs/>
          <w:color w:val="002060"/>
          <w:sz w:val="24"/>
          <w:szCs w:val="24"/>
        </w:rPr>
        <w:t xml:space="preserve"> </w:t>
      </w:r>
      <w:r w:rsidR="00185E2D" w:rsidRPr="00185E2D">
        <w:rPr>
          <w:rFonts w:cstheme="minorHAnsi"/>
          <w:iCs/>
          <w:color w:val="002060"/>
          <w:sz w:val="24"/>
          <w:szCs w:val="24"/>
        </w:rPr>
        <w:t xml:space="preserve">unităților </w:t>
      </w:r>
      <w:r w:rsidR="00A77F30">
        <w:rPr>
          <w:rFonts w:cstheme="minorHAnsi"/>
          <w:iCs/>
          <w:color w:val="002060"/>
          <w:sz w:val="24"/>
          <w:szCs w:val="24"/>
        </w:rPr>
        <w:t>de învățământ</w:t>
      </w:r>
      <w:r w:rsidR="00185E2D" w:rsidRPr="00185E2D">
        <w:rPr>
          <w:rFonts w:cstheme="minorHAnsi"/>
          <w:iCs/>
          <w:color w:val="002060"/>
          <w:sz w:val="24"/>
          <w:szCs w:val="24"/>
        </w:rPr>
        <w:t xml:space="preserve"> publice </w:t>
      </w:r>
      <w:r w:rsidR="009D6AFB" w:rsidRPr="009D6AFB">
        <w:rPr>
          <w:rFonts w:cstheme="minorHAnsi"/>
          <w:iCs/>
          <w:color w:val="002060"/>
          <w:sz w:val="24"/>
          <w:szCs w:val="24"/>
        </w:rPr>
        <w:t xml:space="preserve">din mediul rural </w:t>
      </w:r>
      <w:r w:rsidR="00185E2D" w:rsidRPr="00185E2D">
        <w:rPr>
          <w:rFonts w:cstheme="minorHAnsi"/>
          <w:iCs/>
          <w:color w:val="002060"/>
          <w:sz w:val="24"/>
          <w:szCs w:val="24"/>
        </w:rPr>
        <w:t>unde se vor furniza servicii de asistență medicală școlară, inclusiv servicii de sănătate orală.</w:t>
      </w:r>
      <w:bookmarkStart w:id="265" w:name="_Hlk139550819"/>
      <w:bookmarkStart w:id="266" w:name="_Hlk138865984"/>
      <w:bookmarkStart w:id="267" w:name="_Hlk139283542"/>
      <w:r w:rsidR="004400CC">
        <w:rPr>
          <w:rFonts w:cstheme="minorHAnsi"/>
          <w:iCs/>
          <w:color w:val="002060"/>
          <w:sz w:val="24"/>
          <w:szCs w:val="24"/>
        </w:rPr>
        <w:t xml:space="preserve"> </w:t>
      </w:r>
      <w:r w:rsidR="0098018C" w:rsidRPr="00A73E77">
        <w:rPr>
          <w:rFonts w:cstheme="minorHAnsi"/>
          <w:iCs/>
          <w:color w:val="002060"/>
          <w:sz w:val="24"/>
          <w:szCs w:val="24"/>
        </w:rPr>
        <w:t xml:space="preserve">Este obligatorie derularea uneia din </w:t>
      </w:r>
      <w:r w:rsidRPr="00A73E77">
        <w:rPr>
          <w:rFonts w:cstheme="minorHAnsi"/>
          <w:iCs/>
          <w:color w:val="002060"/>
          <w:sz w:val="24"/>
          <w:szCs w:val="24"/>
        </w:rPr>
        <w:t>activit</w:t>
      </w:r>
      <w:r w:rsidR="0098018C" w:rsidRPr="00A73E77">
        <w:rPr>
          <w:rFonts w:cstheme="minorHAnsi"/>
          <w:iCs/>
          <w:color w:val="002060"/>
          <w:sz w:val="24"/>
          <w:szCs w:val="24"/>
        </w:rPr>
        <w:t xml:space="preserve">ățile </w:t>
      </w:r>
      <w:r w:rsidRPr="00A73E77">
        <w:rPr>
          <w:rFonts w:cstheme="minorHAnsi"/>
          <w:iCs/>
          <w:color w:val="002060"/>
          <w:sz w:val="24"/>
          <w:szCs w:val="24"/>
        </w:rPr>
        <w:t xml:space="preserve">de </w:t>
      </w:r>
      <w:r w:rsidR="002D37A8" w:rsidRPr="002D37A8">
        <w:rPr>
          <w:rFonts w:cstheme="minorHAnsi"/>
          <w:iCs/>
          <w:color w:val="002060"/>
          <w:sz w:val="24"/>
          <w:szCs w:val="24"/>
        </w:rPr>
        <w:t>reabilitare/ modernizare</w:t>
      </w:r>
      <w:r w:rsidR="00185E2D">
        <w:rPr>
          <w:rFonts w:cstheme="minorHAnsi"/>
          <w:iCs/>
          <w:color w:val="002060"/>
          <w:sz w:val="24"/>
          <w:szCs w:val="24"/>
        </w:rPr>
        <w:t xml:space="preserve"> </w:t>
      </w:r>
      <w:r w:rsidR="002D37A8" w:rsidRPr="002D37A8">
        <w:rPr>
          <w:rFonts w:cstheme="minorHAnsi"/>
          <w:iCs/>
          <w:color w:val="002060"/>
          <w:sz w:val="24"/>
          <w:szCs w:val="24"/>
        </w:rPr>
        <w:t>și dotare (dacă este cazul)</w:t>
      </w:r>
      <w:r w:rsidRPr="00A73E77">
        <w:rPr>
          <w:rFonts w:cstheme="minorHAnsi"/>
          <w:iCs/>
          <w:color w:val="002060"/>
          <w:sz w:val="24"/>
          <w:szCs w:val="24"/>
        </w:rPr>
        <w:t xml:space="preserve"> </w:t>
      </w:r>
      <w:r w:rsidR="0098018C" w:rsidRPr="00A73E77">
        <w:rPr>
          <w:rFonts w:cstheme="minorHAnsi"/>
          <w:iCs/>
          <w:color w:val="002060"/>
          <w:sz w:val="24"/>
          <w:szCs w:val="24"/>
        </w:rPr>
        <w:t>și alocarea de resurse</w:t>
      </w:r>
      <w:bookmarkStart w:id="268" w:name="_Hlk152575189"/>
      <w:r w:rsidR="002527A7" w:rsidRPr="00A73E77">
        <w:rPr>
          <w:color w:val="002060"/>
          <w:sz w:val="24"/>
          <w:szCs w:val="24"/>
        </w:rPr>
        <w:t xml:space="preserve"> pentru acestea</w:t>
      </w:r>
      <w:bookmarkEnd w:id="268"/>
      <w:r w:rsidR="0098018C" w:rsidRPr="00A73E77">
        <w:rPr>
          <w:rFonts w:cstheme="minorHAnsi"/>
          <w:iCs/>
          <w:color w:val="002060"/>
          <w:sz w:val="24"/>
          <w:szCs w:val="24"/>
        </w:rPr>
        <w:t xml:space="preserve"> în </w:t>
      </w:r>
      <w:bookmarkStart w:id="269" w:name="_Hlk139550981"/>
      <w:r w:rsidRPr="00A73E77">
        <w:rPr>
          <w:rFonts w:cstheme="minorHAnsi"/>
          <w:bCs/>
          <w:color w:val="002060"/>
          <w:sz w:val="24"/>
          <w:szCs w:val="24"/>
          <w:u w:val="single"/>
        </w:rPr>
        <w:t>bugetul eligibil al proiectului</w:t>
      </w:r>
      <w:r w:rsidRPr="00A73E77" w:rsidDel="002A4F26">
        <w:rPr>
          <w:rFonts w:cstheme="minorHAnsi"/>
          <w:bCs/>
          <w:color w:val="002060"/>
          <w:sz w:val="24"/>
          <w:szCs w:val="24"/>
          <w:u w:val="single"/>
        </w:rPr>
        <w:t xml:space="preserve"> </w:t>
      </w:r>
      <w:bookmarkEnd w:id="265"/>
      <w:bookmarkEnd w:id="266"/>
      <w:bookmarkEnd w:id="269"/>
      <w:r w:rsidRPr="00A73E77">
        <w:rPr>
          <w:rFonts w:cstheme="minorHAnsi"/>
          <w:iCs/>
          <w:color w:val="002060"/>
          <w:sz w:val="24"/>
          <w:szCs w:val="24"/>
        </w:rPr>
        <w:t>(</w:t>
      </w:r>
      <w:r w:rsidRPr="00A73E77">
        <w:rPr>
          <w:rFonts w:cstheme="minorHAnsi"/>
          <w:b/>
          <w:bCs/>
          <w:iCs/>
          <w:color w:val="002060"/>
          <w:sz w:val="24"/>
          <w:szCs w:val="24"/>
        </w:rPr>
        <w:t>condiție de eligibilitate</w:t>
      </w:r>
      <w:r w:rsidRPr="00A73E77">
        <w:rPr>
          <w:rFonts w:cstheme="minorHAnsi"/>
          <w:iCs/>
          <w:color w:val="002060"/>
          <w:sz w:val="24"/>
          <w:szCs w:val="24"/>
        </w:rPr>
        <w:t>).</w:t>
      </w:r>
      <w:bookmarkEnd w:id="263"/>
    </w:p>
    <w:bookmarkEnd w:id="264"/>
    <w:bookmarkEnd w:id="267"/>
    <w:p w14:paraId="3BDDE77D" w14:textId="77777777" w:rsidR="00BB0227" w:rsidRPr="00A73E77" w:rsidRDefault="00BB0227" w:rsidP="007B7B15">
      <w:pPr>
        <w:spacing w:before="60" w:after="0" w:line="240" w:lineRule="auto"/>
        <w:jc w:val="both"/>
        <w:rPr>
          <w:rFonts w:cstheme="minorHAnsi"/>
          <w:iCs/>
          <w:color w:val="002060"/>
          <w:sz w:val="24"/>
          <w:szCs w:val="24"/>
        </w:rPr>
      </w:pPr>
    </w:p>
    <w:p w14:paraId="75B45935" w14:textId="5084E3A9" w:rsidR="001D7438" w:rsidRPr="00A73E77" w:rsidRDefault="001D7438">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270" w:name="_Toc134716013"/>
      <w:bookmarkStart w:id="271" w:name="_Toc134716161"/>
      <w:bookmarkStart w:id="272" w:name="_Toc134716338"/>
      <w:bookmarkStart w:id="273" w:name="_Toc134716487"/>
      <w:bookmarkStart w:id="274" w:name="_Toc134716637"/>
      <w:bookmarkStart w:id="275" w:name="_Toc134716777"/>
      <w:bookmarkStart w:id="276" w:name="_Toc134716916"/>
      <w:bookmarkStart w:id="277" w:name="_Toc134717054"/>
      <w:bookmarkStart w:id="278" w:name="_Toc134717192"/>
      <w:bookmarkStart w:id="279" w:name="_Toc134717328"/>
      <w:bookmarkStart w:id="280" w:name="_Toc134717461"/>
      <w:bookmarkStart w:id="281" w:name="_Toc134717934"/>
      <w:bookmarkStart w:id="282" w:name="_Toc219914205"/>
      <w:bookmarkEnd w:id="270"/>
      <w:bookmarkEnd w:id="271"/>
      <w:bookmarkEnd w:id="272"/>
      <w:bookmarkEnd w:id="273"/>
      <w:bookmarkEnd w:id="274"/>
      <w:bookmarkEnd w:id="275"/>
      <w:bookmarkEnd w:id="276"/>
      <w:bookmarkEnd w:id="277"/>
      <w:bookmarkEnd w:id="278"/>
      <w:bookmarkEnd w:id="279"/>
      <w:bookmarkEnd w:id="280"/>
      <w:bookmarkEnd w:id="281"/>
      <w:r w:rsidRPr="00A73E77">
        <w:rPr>
          <w:rFonts w:cstheme="minorHAnsi"/>
          <w:b/>
          <w:bCs/>
          <w:iCs/>
          <w:color w:val="002060"/>
          <w:sz w:val="24"/>
          <w:szCs w:val="24"/>
        </w:rPr>
        <w:t>Activități neeligibile</w:t>
      </w:r>
      <w:bookmarkEnd w:id="282"/>
      <w:r w:rsidRPr="00A73E77">
        <w:rPr>
          <w:rFonts w:cstheme="minorHAnsi"/>
          <w:b/>
          <w:bCs/>
          <w:iCs/>
          <w:color w:val="002060"/>
          <w:sz w:val="24"/>
          <w:szCs w:val="24"/>
        </w:rPr>
        <w:t xml:space="preserve">  </w:t>
      </w:r>
      <w:r w:rsidRPr="00A73E77">
        <w:rPr>
          <w:rFonts w:cstheme="minorHAnsi"/>
          <w:b/>
          <w:bCs/>
          <w:iCs/>
          <w:color w:val="002060"/>
          <w:sz w:val="24"/>
          <w:szCs w:val="24"/>
        </w:rPr>
        <w:tab/>
      </w:r>
    </w:p>
    <w:p w14:paraId="33064ACA" w14:textId="77777777" w:rsidR="000D3D71" w:rsidRPr="00A73E77" w:rsidRDefault="00524093"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Prin prezentul apel de </w:t>
      </w:r>
      <w:r w:rsidR="00D66052" w:rsidRPr="00A73E77">
        <w:rPr>
          <w:rFonts w:cstheme="minorHAnsi"/>
          <w:iCs/>
          <w:color w:val="002060"/>
          <w:sz w:val="24"/>
          <w:szCs w:val="24"/>
        </w:rPr>
        <w:t>proiecte</w:t>
      </w:r>
      <w:r w:rsidRPr="00A73E77">
        <w:rPr>
          <w:rFonts w:cstheme="minorHAnsi"/>
          <w:iCs/>
          <w:color w:val="002060"/>
          <w:sz w:val="24"/>
          <w:szCs w:val="24"/>
        </w:rPr>
        <w:t>, nu sunt eligibile</w:t>
      </w:r>
      <w:r w:rsidR="000D3D71" w:rsidRPr="00A73E77">
        <w:rPr>
          <w:rFonts w:cstheme="minorHAnsi"/>
          <w:iCs/>
          <w:color w:val="002060"/>
          <w:sz w:val="24"/>
          <w:szCs w:val="24"/>
        </w:rPr>
        <w:t>:</w:t>
      </w:r>
    </w:p>
    <w:p w14:paraId="4A3ACA5F" w14:textId="490F9723" w:rsidR="006B60DD" w:rsidRPr="00304728" w:rsidRDefault="009F043F">
      <w:pPr>
        <w:pStyle w:val="ListParagraph"/>
        <w:numPr>
          <w:ilvl w:val="0"/>
          <w:numId w:val="45"/>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activitățile </w:t>
      </w:r>
      <w:r w:rsidR="00524093" w:rsidRPr="00A73E77">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DC2AAA">
        <w:rPr>
          <w:rFonts w:cstheme="minorHAnsi"/>
          <w:color w:val="002060"/>
          <w:sz w:val="24"/>
          <w:szCs w:val="24"/>
        </w:rPr>
        <w:t>.</w:t>
      </w:r>
    </w:p>
    <w:p w14:paraId="55880190" w14:textId="77777777" w:rsidR="00D00335" w:rsidRPr="00A73E77" w:rsidRDefault="00D00335" w:rsidP="007B7B15">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A73E77" w:rsidRDefault="00566CCA">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283" w:name="_Toc219914206"/>
      <w:r w:rsidRPr="00A73E77">
        <w:rPr>
          <w:rFonts w:cstheme="minorHAnsi"/>
          <w:b/>
          <w:bCs/>
          <w:iCs/>
          <w:color w:val="002060"/>
          <w:sz w:val="24"/>
          <w:szCs w:val="24"/>
        </w:rPr>
        <w:t>Eligibilitatea cheltuielilor</w:t>
      </w:r>
      <w:bookmarkEnd w:id="283"/>
      <w:r w:rsidRPr="00A73E77">
        <w:rPr>
          <w:rFonts w:cstheme="minorHAnsi"/>
          <w:b/>
          <w:bCs/>
          <w:iCs/>
          <w:color w:val="002060"/>
          <w:sz w:val="24"/>
          <w:szCs w:val="24"/>
        </w:rPr>
        <w:tab/>
      </w:r>
    </w:p>
    <w:p w14:paraId="0EA4E45C" w14:textId="553C4D88" w:rsidR="002A415A" w:rsidRPr="00A73E77" w:rsidRDefault="00566CCA">
      <w:pPr>
        <w:pStyle w:val="ListParagraph"/>
        <w:numPr>
          <w:ilvl w:val="2"/>
          <w:numId w:val="33"/>
        </w:numPr>
        <w:spacing w:before="60" w:after="0" w:line="240" w:lineRule="auto"/>
        <w:ind w:left="993" w:hanging="709"/>
        <w:contextualSpacing w:val="0"/>
        <w:jc w:val="both"/>
        <w:outlineLvl w:val="2"/>
        <w:rPr>
          <w:rFonts w:cstheme="minorHAnsi"/>
          <w:b/>
          <w:bCs/>
          <w:iCs/>
          <w:color w:val="002060"/>
          <w:sz w:val="24"/>
          <w:szCs w:val="24"/>
        </w:rPr>
      </w:pPr>
      <w:bookmarkStart w:id="284" w:name="_Toc219914207"/>
      <w:r w:rsidRPr="00A73E77">
        <w:rPr>
          <w:rFonts w:cstheme="minorHAnsi"/>
          <w:b/>
          <w:bCs/>
          <w:iCs/>
          <w:color w:val="002060"/>
          <w:sz w:val="24"/>
          <w:szCs w:val="24"/>
        </w:rPr>
        <w:t>Baza legală pentru stabilirea eligibilității cheltuielilor</w:t>
      </w:r>
      <w:bookmarkEnd w:id="284"/>
    </w:p>
    <w:p w14:paraId="74A8E72A" w14:textId="10B4DF57" w:rsidR="002A415A" w:rsidRPr="00A73E77" w:rsidRDefault="002A415A"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Pentru a fi eligibilă, o cheltuială </w:t>
      </w:r>
      <w:bookmarkStart w:id="285" w:name="_Hlk136268438"/>
      <w:bookmarkStart w:id="286" w:name="_Hlk136433694"/>
      <w:r w:rsidR="004470D6" w:rsidRPr="00A73E77">
        <w:rPr>
          <w:rFonts w:cstheme="minorHAnsi"/>
          <w:iCs/>
          <w:color w:val="002060"/>
          <w:sz w:val="24"/>
          <w:szCs w:val="24"/>
        </w:rPr>
        <w:t>decontată pe baza de costuri reale</w:t>
      </w:r>
      <w:bookmarkEnd w:id="285"/>
      <w:r w:rsidR="004470D6" w:rsidRPr="00A73E77">
        <w:rPr>
          <w:rFonts w:cstheme="minorHAnsi"/>
          <w:iCs/>
          <w:color w:val="002060"/>
          <w:sz w:val="24"/>
          <w:szCs w:val="24"/>
        </w:rPr>
        <w:t xml:space="preserve"> </w:t>
      </w:r>
      <w:bookmarkEnd w:id="286"/>
      <w:r w:rsidRPr="00A73E77">
        <w:rPr>
          <w:rFonts w:cstheme="minorHAnsi"/>
          <w:iCs/>
          <w:color w:val="002060"/>
          <w:sz w:val="24"/>
          <w:szCs w:val="24"/>
        </w:rPr>
        <w:t xml:space="preserve">trebuie să respecte prevederile </w:t>
      </w:r>
      <w:r w:rsidRPr="00A73E77">
        <w:rPr>
          <w:rFonts w:cstheme="minorHAnsi"/>
          <w:i/>
          <w:iCs/>
          <w:color w:val="002060"/>
          <w:sz w:val="24"/>
          <w:szCs w:val="24"/>
        </w:rPr>
        <w:t>H</w:t>
      </w:r>
      <w:r w:rsidR="00476E13" w:rsidRPr="00A73E77">
        <w:rPr>
          <w:rFonts w:cstheme="minorHAnsi"/>
          <w:i/>
          <w:iCs/>
          <w:color w:val="002060"/>
          <w:sz w:val="24"/>
          <w:szCs w:val="24"/>
        </w:rPr>
        <w:t>.</w:t>
      </w:r>
      <w:r w:rsidRPr="00A73E77">
        <w:rPr>
          <w:rFonts w:cstheme="minorHAnsi"/>
          <w:i/>
          <w:iCs/>
          <w:color w:val="002060"/>
          <w:sz w:val="24"/>
          <w:szCs w:val="24"/>
        </w:rPr>
        <w:t>G</w:t>
      </w:r>
      <w:r w:rsidR="00476E13" w:rsidRPr="00A73E77">
        <w:rPr>
          <w:rFonts w:cstheme="minorHAnsi"/>
          <w:i/>
          <w:iCs/>
          <w:color w:val="002060"/>
          <w:sz w:val="24"/>
          <w:szCs w:val="24"/>
        </w:rPr>
        <w:t>.</w:t>
      </w:r>
      <w:r w:rsidRPr="00A73E77">
        <w:rPr>
          <w:rFonts w:cstheme="minorHAnsi"/>
          <w:i/>
          <w:iCs/>
          <w:color w:val="002060"/>
          <w:sz w:val="24"/>
          <w:szCs w:val="24"/>
        </w:rPr>
        <w:t xml:space="preserve"> nr. 873</w:t>
      </w:r>
      <w:r w:rsidR="0092013F" w:rsidRPr="00A73E77">
        <w:rPr>
          <w:rFonts w:cstheme="minorHAnsi"/>
          <w:i/>
          <w:iCs/>
          <w:color w:val="002060"/>
          <w:sz w:val="24"/>
          <w:szCs w:val="24"/>
        </w:rPr>
        <w:t xml:space="preserve">/ </w:t>
      </w:r>
      <w:r w:rsidRPr="00A73E77">
        <w:rPr>
          <w:rFonts w:cstheme="minorHAnsi"/>
          <w:i/>
          <w:iCs/>
          <w:color w:val="002060"/>
          <w:sz w:val="24"/>
          <w:szCs w:val="24"/>
        </w:rPr>
        <w:t>6 iulie 2022</w:t>
      </w:r>
      <w:r w:rsidR="00E05844">
        <w:rPr>
          <w:rFonts w:cstheme="minorHAnsi"/>
          <w:i/>
          <w:iCs/>
          <w:color w:val="002060"/>
          <w:sz w:val="24"/>
          <w:szCs w:val="24"/>
        </w:rPr>
        <w:t xml:space="preserve">, cu modificările și completările ulterioare. </w:t>
      </w:r>
    </w:p>
    <w:p w14:paraId="0EB92F45" w14:textId="373996D1" w:rsidR="002A415A" w:rsidRPr="00A73E77" w:rsidRDefault="00E05844" w:rsidP="007B7B15">
      <w:pPr>
        <w:spacing w:before="60" w:after="0" w:line="240" w:lineRule="auto"/>
        <w:ind w:right="120"/>
        <w:jc w:val="both"/>
        <w:rPr>
          <w:rFonts w:cstheme="minorHAnsi"/>
          <w:iCs/>
          <w:color w:val="002060"/>
          <w:sz w:val="24"/>
          <w:szCs w:val="24"/>
        </w:rPr>
      </w:pPr>
      <w:r w:rsidRPr="00436BE8">
        <w:rPr>
          <w:rFonts w:cstheme="minorHAnsi"/>
          <w:iCs/>
          <w:color w:val="002060"/>
          <w:sz w:val="24"/>
          <w:szCs w:val="24"/>
        </w:rPr>
        <w:t>Pentru a fi eligibilă, o cheltuială trebuie să îndeplinească cumulativ următoarele condiții cu caracter general:</w:t>
      </w:r>
      <w:r>
        <w:rPr>
          <w:rFonts w:cstheme="minorHAnsi"/>
          <w:iCs/>
          <w:color w:val="002060"/>
          <w:sz w:val="24"/>
          <w:szCs w:val="24"/>
        </w:rPr>
        <w:t xml:space="preserve"> </w:t>
      </w:r>
    </w:p>
    <w:p w14:paraId="71572B07" w14:textId="130CF3CC"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respecte prevederile art. 63 din Regulamentul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fie însoțită de documente justificative privind efectuarea plății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fie în conformitate cu prevederile programului; </w:t>
      </w:r>
    </w:p>
    <w:p w14:paraId="39DA9C88" w14:textId="36C2C5BD"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fie în conformitate cu prevederile </w:t>
      </w:r>
      <w:r w:rsidR="00052AC4" w:rsidRPr="00A73E77">
        <w:rPr>
          <w:rFonts w:cstheme="minorHAnsi"/>
          <w:iCs/>
          <w:color w:val="002060"/>
          <w:sz w:val="24"/>
          <w:szCs w:val="24"/>
        </w:rPr>
        <w:t>contractului de finanțare</w:t>
      </w:r>
      <w:r w:rsidRPr="00A73E77">
        <w:rPr>
          <w:rFonts w:cstheme="minorHAnsi"/>
          <w:iCs/>
          <w:color w:val="002060"/>
          <w:sz w:val="24"/>
          <w:szCs w:val="24"/>
        </w:rPr>
        <w:t xml:space="preserve">; </w:t>
      </w:r>
    </w:p>
    <w:p w14:paraId="12B3CDFF" w14:textId="4072642E"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fie rezonabilă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necesară realizării </w:t>
      </w:r>
      <w:r w:rsidR="000D3D71" w:rsidRPr="00A73E77">
        <w:rPr>
          <w:rFonts w:cstheme="minorHAnsi"/>
          <w:iCs/>
          <w:color w:val="002060"/>
          <w:sz w:val="24"/>
          <w:szCs w:val="24"/>
        </w:rPr>
        <w:t>proiectului</w:t>
      </w:r>
      <w:r w:rsidRPr="00A73E77">
        <w:rPr>
          <w:rFonts w:cstheme="minorHAnsi"/>
          <w:iCs/>
          <w:color w:val="002060"/>
          <w:sz w:val="24"/>
          <w:szCs w:val="24"/>
        </w:rPr>
        <w:t xml:space="preserve">; </w:t>
      </w:r>
    </w:p>
    <w:p w14:paraId="16F27925" w14:textId="77777777" w:rsidR="002A415A" w:rsidRPr="00A73E77"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t xml:space="preserve">să respecte prevederile legislației Uniunii Europene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legislației naționale aplicabile;</w:t>
      </w:r>
    </w:p>
    <w:p w14:paraId="6F1E3B2F" w14:textId="24CAF308" w:rsidR="002A415A" w:rsidRDefault="002A415A">
      <w:pPr>
        <w:pStyle w:val="ListParagraph"/>
        <w:numPr>
          <w:ilvl w:val="0"/>
          <w:numId w:val="44"/>
        </w:numPr>
        <w:spacing w:before="60" w:after="0" w:line="240" w:lineRule="auto"/>
        <w:ind w:right="120"/>
        <w:contextualSpacing w:val="0"/>
        <w:jc w:val="both"/>
        <w:rPr>
          <w:rFonts w:cstheme="minorHAnsi"/>
          <w:iCs/>
          <w:color w:val="002060"/>
          <w:sz w:val="24"/>
          <w:szCs w:val="24"/>
        </w:rPr>
      </w:pPr>
      <w:r w:rsidRPr="00A73E77">
        <w:rPr>
          <w:rFonts w:cstheme="minorHAnsi"/>
          <w:iCs/>
          <w:color w:val="002060"/>
          <w:sz w:val="24"/>
          <w:szCs w:val="24"/>
        </w:rPr>
        <w:lastRenderedPageBreak/>
        <w:t xml:space="preserve">să fie înregistrată în contabilitatea beneficiarului, cu respectarea prevederilor art. 74 alin. (1) lit. a) pct. (i) din Regulamentul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cu excepțiile stabilite prin HG 873/2022</w:t>
      </w:r>
      <w:r w:rsidR="00E05844">
        <w:rPr>
          <w:rFonts w:cstheme="minorHAnsi"/>
          <w:iCs/>
          <w:color w:val="002060"/>
          <w:sz w:val="24"/>
          <w:szCs w:val="24"/>
        </w:rPr>
        <w:t>, cu modificările și completările ulterioare.</w:t>
      </w:r>
      <w:r w:rsidRPr="00A73E77">
        <w:rPr>
          <w:rFonts w:cstheme="minorHAnsi"/>
          <w:iCs/>
          <w:color w:val="002060"/>
          <w:sz w:val="24"/>
          <w:szCs w:val="24"/>
        </w:rPr>
        <w:t xml:space="preserve"> </w:t>
      </w:r>
    </w:p>
    <w:p w14:paraId="0AF4261E" w14:textId="77777777" w:rsidR="00AD238B" w:rsidRPr="00AD238B" w:rsidRDefault="00AD238B">
      <w:pPr>
        <w:pStyle w:val="ListParagraph"/>
        <w:numPr>
          <w:ilvl w:val="0"/>
          <w:numId w:val="44"/>
        </w:numPr>
        <w:rPr>
          <w:rFonts w:cstheme="minorHAnsi"/>
          <w:iCs/>
          <w:color w:val="002060"/>
          <w:sz w:val="24"/>
          <w:szCs w:val="24"/>
        </w:rPr>
      </w:pPr>
      <w:r w:rsidRPr="00AD238B">
        <w:rPr>
          <w:rFonts w:cstheme="minorHAnsi"/>
          <w:iCs/>
          <w:color w:val="002060"/>
          <w:sz w:val="24"/>
          <w:szCs w:val="24"/>
        </w:rPr>
        <w:t xml:space="preserve">să fi fost suportată  de beneficiar ulterior datei de 01 ianuarie 2021. </w:t>
      </w:r>
    </w:p>
    <w:p w14:paraId="75D1637F" w14:textId="77777777" w:rsidR="002A415A" w:rsidRDefault="002A415A" w:rsidP="007B7B15">
      <w:pPr>
        <w:spacing w:before="60" w:after="0" w:line="240" w:lineRule="auto"/>
        <w:ind w:right="120"/>
        <w:jc w:val="both"/>
        <w:rPr>
          <w:rFonts w:cstheme="minorHAnsi"/>
          <w:iCs/>
          <w:color w:val="002060"/>
          <w:sz w:val="24"/>
          <w:szCs w:val="24"/>
        </w:rPr>
      </w:pPr>
    </w:p>
    <w:p w14:paraId="360B3178" w14:textId="7F4741E3" w:rsidR="001D7438" w:rsidRPr="00A73E77" w:rsidRDefault="001D7438">
      <w:pPr>
        <w:pStyle w:val="ListParagraph"/>
        <w:numPr>
          <w:ilvl w:val="2"/>
          <w:numId w:val="33"/>
        </w:numPr>
        <w:spacing w:before="60" w:after="0" w:line="240" w:lineRule="auto"/>
        <w:ind w:left="993" w:hanging="709"/>
        <w:contextualSpacing w:val="0"/>
        <w:jc w:val="both"/>
        <w:outlineLvl w:val="2"/>
        <w:rPr>
          <w:rFonts w:cstheme="minorHAnsi"/>
          <w:b/>
          <w:bCs/>
          <w:iCs/>
          <w:color w:val="002060"/>
          <w:sz w:val="24"/>
          <w:szCs w:val="24"/>
        </w:rPr>
      </w:pPr>
      <w:bookmarkStart w:id="287" w:name="_Toc135061200"/>
      <w:bookmarkStart w:id="288" w:name="_Toc135061352"/>
      <w:bookmarkStart w:id="289" w:name="_Toc135061201"/>
      <w:bookmarkStart w:id="290" w:name="_Toc135061353"/>
      <w:bookmarkStart w:id="291" w:name="_Toc135061202"/>
      <w:bookmarkStart w:id="292" w:name="_Toc135061354"/>
      <w:bookmarkStart w:id="293" w:name="_Toc135061203"/>
      <w:bookmarkStart w:id="294" w:name="_Toc135061355"/>
      <w:bookmarkStart w:id="295" w:name="_Toc219914208"/>
      <w:bookmarkEnd w:id="287"/>
      <w:bookmarkEnd w:id="288"/>
      <w:bookmarkEnd w:id="289"/>
      <w:bookmarkEnd w:id="290"/>
      <w:bookmarkEnd w:id="291"/>
      <w:bookmarkEnd w:id="292"/>
      <w:bookmarkEnd w:id="293"/>
      <w:bookmarkEnd w:id="294"/>
      <w:r w:rsidRPr="00A73E77">
        <w:rPr>
          <w:rFonts w:cstheme="minorHAnsi"/>
          <w:b/>
          <w:bCs/>
          <w:iCs/>
          <w:color w:val="002060"/>
          <w:sz w:val="24"/>
          <w:szCs w:val="24"/>
        </w:rPr>
        <w:t xml:space="preserve">Categorii </w:t>
      </w:r>
      <w:r w:rsidR="00D87653" w:rsidRPr="00A73E77">
        <w:rPr>
          <w:rFonts w:cstheme="minorHAnsi"/>
          <w:b/>
          <w:bCs/>
          <w:iCs/>
          <w:color w:val="002060"/>
          <w:sz w:val="24"/>
          <w:szCs w:val="24"/>
        </w:rPr>
        <w:t xml:space="preserve">și plafoane </w:t>
      </w:r>
      <w:r w:rsidRPr="00A73E77">
        <w:rPr>
          <w:rFonts w:cstheme="minorHAnsi"/>
          <w:b/>
          <w:bCs/>
          <w:iCs/>
          <w:color w:val="002060"/>
          <w:sz w:val="24"/>
          <w:szCs w:val="24"/>
        </w:rPr>
        <w:t>de cheltuieli eligibile</w:t>
      </w:r>
      <w:bookmarkEnd w:id="295"/>
    </w:p>
    <w:p w14:paraId="5B25EECA" w14:textId="77777777" w:rsidR="006114D0" w:rsidRPr="00A73E77" w:rsidRDefault="006114D0" w:rsidP="007B7B15">
      <w:pPr>
        <w:spacing w:before="60" w:after="0" w:line="240" w:lineRule="auto"/>
        <w:ind w:right="120"/>
        <w:jc w:val="both"/>
        <w:rPr>
          <w:rFonts w:cstheme="minorHAnsi"/>
          <w:iCs/>
          <w:color w:val="002060"/>
          <w:sz w:val="24"/>
          <w:szCs w:val="24"/>
        </w:rPr>
      </w:pPr>
      <w:bookmarkStart w:id="296" w:name="_Hlk135054397"/>
      <w:r w:rsidRPr="00A73E77">
        <w:rPr>
          <w:rFonts w:cstheme="minorHAnsi"/>
          <w:iCs/>
          <w:color w:val="002060"/>
          <w:sz w:val="24"/>
          <w:szCs w:val="24"/>
        </w:rPr>
        <w:t>În contextul prezentului apel, cheltuielile eligibile sunt cheltuielile necesare atingerii obiectivului investiției, după cum urmează:</w:t>
      </w:r>
    </w:p>
    <w:p w14:paraId="7538C199" w14:textId="77777777" w:rsidR="000F3F3E" w:rsidRDefault="000F3F3E" w:rsidP="007B7B15">
      <w:pPr>
        <w:spacing w:before="60" w:after="0" w:line="240" w:lineRule="auto"/>
        <w:ind w:right="120"/>
        <w:jc w:val="both"/>
        <w:rPr>
          <w:rFonts w:cstheme="minorHAnsi"/>
          <w:iCs/>
          <w:color w:val="002060"/>
          <w:sz w:val="24"/>
          <w:szCs w:val="24"/>
        </w:rPr>
      </w:pPr>
    </w:p>
    <w:p w14:paraId="5610C668" w14:textId="50CCBC5D" w:rsidR="00E77A1A" w:rsidRPr="00A73E77" w:rsidRDefault="00E77A1A">
      <w:pPr>
        <w:pStyle w:val="ListParagraph"/>
        <w:numPr>
          <w:ilvl w:val="0"/>
          <w:numId w:val="18"/>
        </w:numPr>
        <w:spacing w:before="60" w:after="0" w:line="240" w:lineRule="auto"/>
        <w:ind w:right="120"/>
        <w:contextualSpacing w:val="0"/>
        <w:jc w:val="both"/>
        <w:rPr>
          <w:rFonts w:cstheme="minorHAnsi"/>
          <w:b/>
          <w:bCs/>
          <w:iCs/>
          <w:color w:val="002060"/>
          <w:sz w:val="24"/>
          <w:szCs w:val="24"/>
        </w:rPr>
      </w:pPr>
      <w:bookmarkStart w:id="297" w:name="_Hlk140489415"/>
      <w:r w:rsidRPr="00A73E77">
        <w:rPr>
          <w:rFonts w:cstheme="minorHAnsi"/>
          <w:b/>
          <w:bCs/>
          <w:iCs/>
          <w:color w:val="002060"/>
          <w:sz w:val="24"/>
          <w:szCs w:val="24"/>
        </w:rPr>
        <w:t xml:space="preserve">Cheltuieli </w:t>
      </w:r>
      <w:r w:rsidR="0034712E" w:rsidRPr="00A73E77">
        <w:rPr>
          <w:rFonts w:cstheme="minorHAnsi"/>
          <w:b/>
          <w:bCs/>
          <w:iCs/>
          <w:color w:val="002060"/>
          <w:sz w:val="24"/>
          <w:szCs w:val="24"/>
        </w:rPr>
        <w:t xml:space="preserve">eligibile </w:t>
      </w:r>
      <w:r w:rsidRPr="00A73E77">
        <w:rPr>
          <w:rFonts w:cstheme="minorHAnsi"/>
          <w:b/>
          <w:bCs/>
          <w:iCs/>
          <w:color w:val="002060"/>
          <w:sz w:val="24"/>
          <w:szCs w:val="24"/>
        </w:rPr>
        <w:t>directe</w:t>
      </w:r>
    </w:p>
    <w:bookmarkEnd w:id="297"/>
    <w:p w14:paraId="48EBA48D" w14:textId="4E8623F6" w:rsidR="00232BCF" w:rsidRPr="00A73E77" w:rsidRDefault="00B06709">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 xml:space="preserve">cheltuielile efectuate pentru proiectare </w:t>
      </w:r>
      <w:r w:rsidRPr="00A73E77">
        <w:rPr>
          <w:rFonts w:cstheme="minorHAnsi"/>
          <w:iCs/>
          <w:color w:val="002060"/>
          <w:sz w:val="24"/>
          <w:szCs w:val="24"/>
        </w:rPr>
        <w:t>(</w:t>
      </w:r>
      <w:r w:rsidRPr="00A73E77">
        <w:rPr>
          <w:rFonts w:cstheme="minorHAnsi"/>
          <w:i/>
          <w:color w:val="002060"/>
          <w:sz w:val="24"/>
          <w:szCs w:val="24"/>
        </w:rPr>
        <w:t xml:space="preserve">ex. </w:t>
      </w:r>
      <w:r w:rsidR="006447C0" w:rsidRPr="00A73E77">
        <w:rPr>
          <w:rFonts w:cstheme="minorHAnsi"/>
          <w:i/>
          <w:color w:val="002060"/>
          <w:sz w:val="24"/>
          <w:szCs w:val="24"/>
        </w:rPr>
        <w:t>s</w:t>
      </w:r>
      <w:r w:rsidRPr="00A73E77">
        <w:rPr>
          <w:rFonts w:cstheme="minorHAnsi"/>
          <w:i/>
          <w:color w:val="002060"/>
          <w:sz w:val="24"/>
          <w:szCs w:val="24"/>
        </w:rPr>
        <w:t xml:space="preserve">tudii, </w:t>
      </w:r>
      <w:r w:rsidR="006447C0" w:rsidRPr="00A73E77">
        <w:rPr>
          <w:rFonts w:cstheme="minorHAnsi"/>
          <w:i/>
          <w:color w:val="002060"/>
          <w:sz w:val="24"/>
          <w:szCs w:val="24"/>
        </w:rPr>
        <w:t>d</w:t>
      </w:r>
      <w:r w:rsidRPr="00A73E77">
        <w:rPr>
          <w:rFonts w:cstheme="minorHAnsi"/>
          <w:i/>
          <w:color w:val="002060"/>
          <w:sz w:val="24"/>
          <w:szCs w:val="24"/>
        </w:rPr>
        <w:t xml:space="preserve">ocumentații-suport și cheltuieli pentru </w:t>
      </w:r>
      <w:r w:rsidR="003C716B" w:rsidRPr="00A73E77">
        <w:rPr>
          <w:rFonts w:cstheme="minorHAnsi"/>
          <w:i/>
          <w:color w:val="002060"/>
          <w:sz w:val="24"/>
          <w:szCs w:val="24"/>
        </w:rPr>
        <w:t>obținerea</w:t>
      </w:r>
      <w:r w:rsidRPr="00A73E77">
        <w:rPr>
          <w:rFonts w:cstheme="minorHAnsi"/>
          <w:i/>
          <w:color w:val="002060"/>
          <w:sz w:val="24"/>
          <w:szCs w:val="24"/>
        </w:rPr>
        <w:t xml:space="preserve"> de avize, acorduri și </w:t>
      </w:r>
      <w:r w:rsidR="00E616AF" w:rsidRPr="00A73E77">
        <w:rPr>
          <w:rFonts w:cstheme="minorHAnsi"/>
          <w:i/>
          <w:color w:val="002060"/>
          <w:sz w:val="24"/>
          <w:szCs w:val="24"/>
        </w:rPr>
        <w:t>autorizații</w:t>
      </w:r>
      <w:r w:rsidRPr="00A73E77">
        <w:rPr>
          <w:rFonts w:cstheme="minorHAnsi"/>
          <w:i/>
          <w:color w:val="002060"/>
          <w:sz w:val="24"/>
          <w:szCs w:val="24"/>
        </w:rPr>
        <w:t xml:space="preserve">, </w:t>
      </w:r>
      <w:r w:rsidR="006447C0" w:rsidRPr="00A73E77">
        <w:rPr>
          <w:rFonts w:cstheme="minorHAnsi"/>
          <w:i/>
          <w:color w:val="002060"/>
          <w:sz w:val="24"/>
          <w:szCs w:val="24"/>
        </w:rPr>
        <w:t>e</w:t>
      </w:r>
      <w:r w:rsidRPr="00A73E77">
        <w:rPr>
          <w:rFonts w:cstheme="minorHAnsi"/>
          <w:i/>
          <w:color w:val="002060"/>
          <w:sz w:val="24"/>
          <w:szCs w:val="24"/>
        </w:rPr>
        <w:t>xpertizare tehnic</w:t>
      </w:r>
      <w:r w:rsidR="006447C0" w:rsidRPr="00A73E77">
        <w:rPr>
          <w:rFonts w:cstheme="minorHAnsi"/>
          <w:i/>
          <w:color w:val="002060"/>
          <w:sz w:val="24"/>
          <w:szCs w:val="24"/>
        </w:rPr>
        <w:t>ă</w:t>
      </w:r>
      <w:r w:rsidRPr="00A73E77">
        <w:rPr>
          <w:rFonts w:cstheme="minorHAnsi"/>
          <w:i/>
          <w:color w:val="002060"/>
          <w:sz w:val="24"/>
          <w:szCs w:val="24"/>
        </w:rPr>
        <w:t xml:space="preserve">, </w:t>
      </w:r>
      <w:r w:rsidR="00E55BB9" w:rsidRPr="00A73E77">
        <w:rPr>
          <w:rFonts w:cstheme="minorHAnsi"/>
          <w:i/>
          <w:color w:val="002060"/>
          <w:sz w:val="24"/>
          <w:szCs w:val="24"/>
        </w:rPr>
        <w:t>c</w:t>
      </w:r>
      <w:r w:rsidRPr="00A73E77">
        <w:rPr>
          <w:rFonts w:cstheme="minorHAnsi"/>
          <w:i/>
          <w:color w:val="002060"/>
          <w:sz w:val="24"/>
          <w:szCs w:val="24"/>
        </w:rPr>
        <w:t>ertificarea performan</w:t>
      </w:r>
      <w:r w:rsidR="00E55BB9" w:rsidRPr="00A73E77">
        <w:rPr>
          <w:rFonts w:cstheme="minorHAnsi"/>
          <w:i/>
          <w:color w:val="002060"/>
          <w:sz w:val="24"/>
          <w:szCs w:val="24"/>
        </w:rPr>
        <w:t>ț</w:t>
      </w:r>
      <w:r w:rsidRPr="00A73E77">
        <w:rPr>
          <w:rFonts w:cstheme="minorHAnsi"/>
          <w:i/>
          <w:color w:val="002060"/>
          <w:sz w:val="24"/>
          <w:szCs w:val="24"/>
        </w:rPr>
        <w:t xml:space="preserve">ei energetice și auditul energetic al </w:t>
      </w:r>
      <w:r w:rsidR="003C716B" w:rsidRPr="00A73E77">
        <w:rPr>
          <w:rFonts w:cstheme="minorHAnsi"/>
          <w:i/>
          <w:color w:val="002060"/>
          <w:sz w:val="24"/>
          <w:szCs w:val="24"/>
        </w:rPr>
        <w:t>clădirilor</w:t>
      </w:r>
      <w:r w:rsidRPr="00A73E77">
        <w:rPr>
          <w:rFonts w:cstheme="minorHAnsi"/>
          <w:iCs/>
          <w:color w:val="002060"/>
          <w:sz w:val="24"/>
          <w:szCs w:val="24"/>
        </w:rPr>
        <w:t>)</w:t>
      </w:r>
      <w:r w:rsidR="008178AD">
        <w:rPr>
          <w:rFonts w:cstheme="minorHAnsi"/>
          <w:iCs/>
          <w:color w:val="002060"/>
          <w:sz w:val="24"/>
          <w:szCs w:val="24"/>
        </w:rPr>
        <w:t>;</w:t>
      </w:r>
    </w:p>
    <w:p w14:paraId="4D3D2F2C" w14:textId="05E8C674" w:rsidR="00232BCF" w:rsidRPr="00A73E77" w:rsidRDefault="00B06709">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 xml:space="preserve">cheltuielile efectuate pentru obținerea/actualizarea documentațiilor </w:t>
      </w:r>
      <w:proofErr w:type="spellStart"/>
      <w:r w:rsidRPr="00A73E77">
        <w:rPr>
          <w:rFonts w:cstheme="minorHAnsi"/>
          <w:b/>
          <w:bCs/>
          <w:iCs/>
          <w:color w:val="002060"/>
          <w:sz w:val="24"/>
          <w:szCs w:val="24"/>
        </w:rPr>
        <w:t>tehnico</w:t>
      </w:r>
      <w:proofErr w:type="spellEnd"/>
      <w:r w:rsidRPr="00A73E77">
        <w:rPr>
          <w:rFonts w:cstheme="minorHAnsi"/>
          <w:b/>
          <w:bCs/>
          <w:iCs/>
          <w:color w:val="002060"/>
          <w:sz w:val="24"/>
          <w:szCs w:val="24"/>
        </w:rPr>
        <w:t>-economice</w:t>
      </w:r>
      <w:r w:rsidRPr="00A73E77">
        <w:rPr>
          <w:rFonts w:cstheme="minorHAnsi"/>
          <w:iCs/>
          <w:color w:val="002060"/>
          <w:sz w:val="24"/>
          <w:szCs w:val="24"/>
        </w:rPr>
        <w:t xml:space="preserve"> (</w:t>
      </w:r>
      <w:r w:rsidRPr="00A73E77">
        <w:rPr>
          <w:rFonts w:cstheme="minorHAnsi"/>
          <w:i/>
          <w:color w:val="002060"/>
          <w:sz w:val="24"/>
          <w:szCs w:val="24"/>
        </w:rPr>
        <w:t xml:space="preserve">ex.  documentația de avizare a lucrărilor de intervenție/  proiectul tehnic de execuție/ tema de proiectare/  documentațiile tehnice necesare in vederea obținerii avizelor, acordurilor, autorizațiilor/verificarea tehnica de calitatea a proiectului tehnic și detaliilor de </w:t>
      </w:r>
      <w:proofErr w:type="spellStart"/>
      <w:r w:rsidR="0075761F" w:rsidRPr="00A73E77">
        <w:rPr>
          <w:rFonts w:cstheme="minorHAnsi"/>
          <w:i/>
          <w:color w:val="002060"/>
          <w:sz w:val="24"/>
          <w:szCs w:val="24"/>
        </w:rPr>
        <w:t>execuţie</w:t>
      </w:r>
      <w:proofErr w:type="spellEnd"/>
      <w:r w:rsidRPr="00A73E77">
        <w:rPr>
          <w:rFonts w:cstheme="minorHAnsi"/>
          <w:i/>
          <w:color w:val="002060"/>
          <w:sz w:val="24"/>
          <w:szCs w:val="24"/>
        </w:rPr>
        <w:t>/ autorizația de construire (inclusiv avizele aferente acestora</w:t>
      </w:r>
      <w:r w:rsidRPr="00A73E77">
        <w:rPr>
          <w:rFonts w:cstheme="minorHAnsi"/>
          <w:iCs/>
          <w:color w:val="002060"/>
          <w:sz w:val="24"/>
          <w:szCs w:val="24"/>
        </w:rPr>
        <w:t>) etc.)</w:t>
      </w:r>
      <w:r w:rsidR="008178AD">
        <w:rPr>
          <w:rFonts w:cstheme="minorHAnsi"/>
          <w:iCs/>
          <w:color w:val="002060"/>
          <w:sz w:val="24"/>
          <w:szCs w:val="24"/>
        </w:rPr>
        <w:t>;</w:t>
      </w:r>
    </w:p>
    <w:p w14:paraId="015A6D20" w14:textId="45912073" w:rsidR="008D1601" w:rsidRPr="00A73E77" w:rsidRDefault="00B06709">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cheltuielile aferente lucrărilor de investiții (de ex.: reabilitare/ modernizare</w:t>
      </w:r>
      <w:r w:rsidR="00921920">
        <w:rPr>
          <w:rFonts w:cstheme="minorHAnsi"/>
          <w:b/>
          <w:bCs/>
          <w:iCs/>
          <w:color w:val="002060"/>
          <w:sz w:val="24"/>
          <w:szCs w:val="24"/>
        </w:rPr>
        <w:t>)</w:t>
      </w:r>
      <w:r w:rsidR="008178AD">
        <w:rPr>
          <w:rFonts w:cstheme="minorHAnsi"/>
          <w:iCs/>
          <w:color w:val="002060"/>
          <w:sz w:val="24"/>
          <w:szCs w:val="24"/>
        </w:rPr>
        <w:t>;</w:t>
      </w:r>
    </w:p>
    <w:p w14:paraId="7579384F" w14:textId="5C8B0885" w:rsidR="00B06709" w:rsidRPr="00A73E77" w:rsidRDefault="000061E7">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 xml:space="preserve">cheltuieli cu asistență tehnică </w:t>
      </w:r>
      <w:r w:rsidRPr="00A73E77">
        <w:rPr>
          <w:rFonts w:cstheme="minorHAnsi"/>
          <w:iCs/>
          <w:color w:val="002060"/>
          <w:sz w:val="24"/>
          <w:szCs w:val="24"/>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w:t>
      </w:r>
      <w:r w:rsidR="006B60DD">
        <w:rPr>
          <w:rFonts w:cstheme="minorHAnsi"/>
          <w:iCs/>
          <w:color w:val="002060"/>
          <w:sz w:val="24"/>
          <w:szCs w:val="24"/>
        </w:rPr>
        <w:t xml:space="preserve">, dacă au fost suportate de beneficiar </w:t>
      </w:r>
      <w:r w:rsidR="00F63FC2">
        <w:rPr>
          <w:rFonts w:cstheme="minorHAnsi"/>
          <w:iCs/>
          <w:color w:val="002060"/>
          <w:sz w:val="24"/>
          <w:szCs w:val="24"/>
        </w:rPr>
        <w:t xml:space="preserve"> </w:t>
      </w:r>
      <w:r w:rsidR="006B60DD">
        <w:rPr>
          <w:rFonts w:cstheme="minorHAnsi"/>
          <w:iCs/>
          <w:color w:val="002060"/>
          <w:sz w:val="24"/>
          <w:szCs w:val="24"/>
        </w:rPr>
        <w:t>după</w:t>
      </w:r>
      <w:r w:rsidRPr="00A73E77">
        <w:rPr>
          <w:rFonts w:cstheme="minorHAnsi"/>
          <w:iCs/>
          <w:color w:val="002060"/>
          <w:sz w:val="24"/>
          <w:szCs w:val="24"/>
        </w:rPr>
        <w:t xml:space="preserve"> data de 1 ianuarie 2021 pentru proiectele care vor fi selectate</w:t>
      </w:r>
      <w:r w:rsidR="008178AD">
        <w:rPr>
          <w:rFonts w:cstheme="minorHAnsi"/>
          <w:iCs/>
          <w:color w:val="002060"/>
          <w:sz w:val="24"/>
          <w:szCs w:val="24"/>
        </w:rPr>
        <w:t>;</w:t>
      </w:r>
    </w:p>
    <w:p w14:paraId="796334AC" w14:textId="336C4144" w:rsidR="008D1601" w:rsidRPr="00A73E77" w:rsidRDefault="008D1601">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cheltuieli aferente marjei de buget și pentru constituirea rezervei de implementare pentru ajustare preț</w:t>
      </w:r>
      <w:r w:rsidR="008178AD">
        <w:rPr>
          <w:rFonts w:cstheme="minorHAnsi"/>
          <w:iCs/>
          <w:color w:val="002060"/>
          <w:sz w:val="24"/>
          <w:szCs w:val="24"/>
        </w:rPr>
        <w:t>;</w:t>
      </w:r>
    </w:p>
    <w:p w14:paraId="6AB94BA9" w14:textId="04BACBCF" w:rsidR="00A5498F" w:rsidRPr="00A73E77" w:rsidRDefault="008D1601">
      <w:pPr>
        <w:pStyle w:val="ListParagraph"/>
        <w:numPr>
          <w:ilvl w:val="0"/>
          <w:numId w:val="37"/>
        </w:numPr>
        <w:spacing w:before="60" w:after="0" w:line="240" w:lineRule="auto"/>
        <w:ind w:right="120"/>
        <w:contextualSpacing w:val="0"/>
        <w:jc w:val="both"/>
        <w:rPr>
          <w:rFonts w:cstheme="minorHAnsi"/>
          <w:iCs/>
          <w:color w:val="002060"/>
          <w:sz w:val="24"/>
          <w:szCs w:val="24"/>
        </w:rPr>
      </w:pPr>
      <w:r w:rsidRPr="00A73E77">
        <w:rPr>
          <w:rFonts w:cstheme="minorHAnsi"/>
          <w:b/>
          <w:bCs/>
          <w:iCs/>
          <w:color w:val="002060"/>
          <w:sz w:val="24"/>
          <w:szCs w:val="24"/>
        </w:rPr>
        <w:t>comisioane, cote, taxe, cheltuieli pentru probe tehnologice și teste</w:t>
      </w:r>
      <w:r w:rsidR="008178AD">
        <w:rPr>
          <w:rFonts w:cstheme="minorHAnsi"/>
          <w:b/>
          <w:bCs/>
          <w:iCs/>
          <w:color w:val="002060"/>
          <w:sz w:val="24"/>
          <w:szCs w:val="24"/>
        </w:rPr>
        <w:t>;</w:t>
      </w:r>
    </w:p>
    <w:p w14:paraId="6D8C3A6C" w14:textId="2F8FFEDD" w:rsidR="00C27A3B" w:rsidRPr="00304728" w:rsidRDefault="00C27A3B">
      <w:pPr>
        <w:pStyle w:val="ListParagraph"/>
        <w:numPr>
          <w:ilvl w:val="0"/>
          <w:numId w:val="37"/>
        </w:numPr>
        <w:spacing w:before="60" w:after="0" w:line="240" w:lineRule="auto"/>
        <w:ind w:right="120"/>
        <w:contextualSpacing w:val="0"/>
        <w:jc w:val="both"/>
        <w:rPr>
          <w:rFonts w:cstheme="minorHAnsi"/>
          <w:b/>
          <w:bCs/>
          <w:iCs/>
          <w:color w:val="002060"/>
          <w:sz w:val="24"/>
          <w:szCs w:val="24"/>
        </w:rPr>
      </w:pPr>
      <w:r w:rsidRPr="00304728">
        <w:rPr>
          <w:rFonts w:cstheme="minorHAnsi"/>
          <w:b/>
          <w:bCs/>
          <w:iCs/>
          <w:color w:val="002060"/>
          <w:sz w:val="24"/>
          <w:szCs w:val="24"/>
        </w:rPr>
        <w:t xml:space="preserve">cheltuieli cu dotări, </w:t>
      </w:r>
      <w:r w:rsidRPr="00304728">
        <w:rPr>
          <w:rFonts w:cstheme="minorHAnsi"/>
          <w:iCs/>
          <w:color w:val="002060"/>
          <w:sz w:val="24"/>
          <w:szCs w:val="24"/>
        </w:rPr>
        <w:t>pentru a crește gradul de accesibilitate a populației la serviciile publice de sănătate și a îmbunătăți calitatea serviciilor publice de sănătate prestate: – obiecte de inventar/ mijloace fixe necesare investiției și desfășurării activității medicale, echipamente medicale, sisteme și echipamente IT</w:t>
      </w:r>
      <w:r w:rsidR="00A5498F">
        <w:rPr>
          <w:rFonts w:cstheme="minorHAnsi"/>
          <w:iCs/>
          <w:color w:val="002060"/>
          <w:sz w:val="24"/>
          <w:szCs w:val="24"/>
        </w:rPr>
        <w:t xml:space="preserve"> </w:t>
      </w:r>
      <w:r w:rsidRPr="00304728">
        <w:rPr>
          <w:rFonts w:cstheme="minorHAnsi"/>
          <w:iCs/>
          <w:color w:val="002060"/>
          <w:sz w:val="24"/>
          <w:szCs w:val="24"/>
        </w:rPr>
        <w:t>(hard și soft)</w:t>
      </w:r>
      <w:r w:rsidR="00A5498F">
        <w:rPr>
          <w:rFonts w:cstheme="minorHAnsi"/>
          <w:iCs/>
          <w:color w:val="002060"/>
          <w:sz w:val="24"/>
          <w:szCs w:val="24"/>
        </w:rPr>
        <w:t>.</w:t>
      </w:r>
    </w:p>
    <w:p w14:paraId="0B5B35B2" w14:textId="77777777" w:rsidR="00A5498F" w:rsidRDefault="00A5498F" w:rsidP="00C27A3B">
      <w:pPr>
        <w:pStyle w:val="ListParagraph"/>
        <w:ind w:left="360"/>
        <w:rPr>
          <w:rFonts w:cstheme="minorHAnsi"/>
          <w:b/>
          <w:bCs/>
          <w:iCs/>
          <w:color w:val="002060"/>
          <w:sz w:val="24"/>
          <w:szCs w:val="24"/>
          <w:u w:val="single"/>
        </w:rPr>
      </w:pPr>
    </w:p>
    <w:p w14:paraId="37AA3D51" w14:textId="7ABDAABF" w:rsidR="00C27A3B" w:rsidRPr="00304728" w:rsidRDefault="00C27A3B" w:rsidP="005633CC">
      <w:pPr>
        <w:pStyle w:val="ListParagraph"/>
        <w:ind w:left="360"/>
        <w:jc w:val="both"/>
        <w:rPr>
          <w:rFonts w:cstheme="minorHAnsi"/>
          <w:iCs/>
          <w:color w:val="002060"/>
          <w:sz w:val="24"/>
          <w:szCs w:val="24"/>
        </w:rPr>
      </w:pPr>
      <w:r w:rsidRPr="00304728">
        <w:rPr>
          <w:rFonts w:cstheme="minorHAnsi"/>
          <w:b/>
          <w:bCs/>
          <w:iCs/>
          <w:color w:val="002060"/>
          <w:sz w:val="24"/>
          <w:szCs w:val="24"/>
          <w:u w:val="single"/>
        </w:rPr>
        <w:t>Achiziționarea de materiale consumabile nu este cheltuială eligibilă</w:t>
      </w:r>
      <w:r w:rsidRPr="00304728">
        <w:rPr>
          <w:rFonts w:cstheme="minorHAnsi"/>
          <w:iCs/>
          <w:color w:val="002060"/>
          <w:sz w:val="24"/>
          <w:szCs w:val="24"/>
        </w:rPr>
        <w:t>, cu excepția situațiilor în care acestea sunt aferente testării/ calibrării/ funcționalității și pentru asigurarea funcționării, pentru o perioadă limitată de timp, de maxim 2 luni (obligatoriu se va justifica necesitatea asigurării acestora pentru perioada menționată), a echipamentelor achiziționate.</w:t>
      </w:r>
    </w:p>
    <w:p w14:paraId="18FF1E7A" w14:textId="77777777" w:rsidR="00C27A3B" w:rsidRPr="00304728" w:rsidRDefault="00C27A3B" w:rsidP="005633CC">
      <w:pPr>
        <w:pStyle w:val="ListParagraph"/>
        <w:ind w:left="360"/>
        <w:jc w:val="both"/>
        <w:rPr>
          <w:rFonts w:cstheme="minorHAnsi"/>
          <w:b/>
          <w:bCs/>
          <w:iCs/>
          <w:color w:val="002060"/>
          <w:sz w:val="24"/>
          <w:szCs w:val="24"/>
        </w:rPr>
      </w:pPr>
      <w:r w:rsidRPr="00304728">
        <w:rPr>
          <w:rFonts w:cstheme="minorHAnsi"/>
          <w:iCs/>
          <w:color w:val="002060"/>
          <w:sz w:val="24"/>
          <w:szCs w:val="24"/>
        </w:rPr>
        <w:t>În sensul prezentului ghid, valoarea dotărilor include și valoarea estimată a lucrărilor necesare funcționării /autorizării acestora, acolo unde este cazul.</w:t>
      </w:r>
    </w:p>
    <w:p w14:paraId="41657D46" w14:textId="77777777" w:rsidR="00A5498F" w:rsidRDefault="00A5498F" w:rsidP="005905DB">
      <w:pPr>
        <w:pStyle w:val="ListParagraph"/>
        <w:spacing w:before="60"/>
        <w:ind w:left="360" w:right="120"/>
        <w:jc w:val="both"/>
        <w:rPr>
          <w:rFonts w:cstheme="minorHAnsi"/>
          <w:iCs/>
          <w:color w:val="002060"/>
          <w:sz w:val="24"/>
          <w:szCs w:val="24"/>
          <w:highlight w:val="cyan"/>
        </w:rPr>
      </w:pPr>
    </w:p>
    <w:p w14:paraId="722E4FB1" w14:textId="77777777" w:rsidR="00A5498F" w:rsidRPr="00304728" w:rsidRDefault="00A5498F" w:rsidP="006C31A5">
      <w:pPr>
        <w:pStyle w:val="ListParagraph"/>
        <w:ind w:left="360" w:right="120"/>
        <w:jc w:val="both"/>
        <w:rPr>
          <w:rFonts w:cstheme="minorHAnsi"/>
          <w:b/>
          <w:bCs/>
          <w:iCs/>
          <w:color w:val="002060"/>
          <w:sz w:val="24"/>
          <w:szCs w:val="24"/>
          <w:u w:val="single"/>
        </w:rPr>
      </w:pPr>
      <w:r w:rsidRPr="00304728">
        <w:rPr>
          <w:rFonts w:cstheme="minorHAnsi"/>
          <w:b/>
          <w:bCs/>
          <w:iCs/>
          <w:color w:val="002060"/>
          <w:sz w:val="24"/>
          <w:szCs w:val="24"/>
          <w:u w:val="single"/>
        </w:rPr>
        <w:t>Acestea sunt eligibile dacă au fost suportate de beneficiar după data de 1 ianuarie 2021 pentru proiectele care vor fi selectate.</w:t>
      </w:r>
    </w:p>
    <w:p w14:paraId="4B72B8A1" w14:textId="77777777" w:rsidR="00A5498F" w:rsidRDefault="00A5498F" w:rsidP="00A5498F">
      <w:pPr>
        <w:pStyle w:val="ListParagraph"/>
        <w:rPr>
          <w:rFonts w:cstheme="minorHAnsi"/>
          <w:b/>
          <w:bCs/>
          <w:iCs/>
          <w:color w:val="002060"/>
          <w:sz w:val="24"/>
          <w:szCs w:val="24"/>
        </w:rPr>
      </w:pPr>
    </w:p>
    <w:p w14:paraId="64E14442" w14:textId="77777777" w:rsidR="00EC252C" w:rsidRPr="00304728" w:rsidRDefault="00EC252C" w:rsidP="005905DB">
      <w:pPr>
        <w:pStyle w:val="ListParagraph"/>
        <w:spacing w:before="60"/>
        <w:ind w:left="360" w:right="120"/>
        <w:jc w:val="both"/>
        <w:rPr>
          <w:rFonts w:cstheme="minorHAnsi"/>
          <w:iCs/>
          <w:color w:val="002060"/>
          <w:sz w:val="24"/>
          <w:szCs w:val="24"/>
          <w:highlight w:val="cyan"/>
        </w:rPr>
      </w:pPr>
    </w:p>
    <w:p w14:paraId="71C918D6" w14:textId="41EEAFA1" w:rsidR="00A5498F" w:rsidRPr="00304728" w:rsidRDefault="00A5498F">
      <w:pPr>
        <w:pStyle w:val="ListParagraph"/>
        <w:numPr>
          <w:ilvl w:val="0"/>
          <w:numId w:val="18"/>
        </w:numPr>
        <w:rPr>
          <w:rFonts w:eastAsia="Trebuchet MS" w:cstheme="minorHAnsi"/>
          <w:b/>
          <w:bCs/>
          <w:iCs/>
          <w:color w:val="002060"/>
          <w:sz w:val="24"/>
          <w:szCs w:val="24"/>
        </w:rPr>
      </w:pPr>
      <w:bookmarkStart w:id="298" w:name="_Hlk187755740"/>
      <w:r w:rsidRPr="00304728">
        <w:rPr>
          <w:rFonts w:eastAsia="Trebuchet MS" w:cstheme="minorHAnsi"/>
          <w:b/>
          <w:bCs/>
          <w:iCs/>
          <w:color w:val="002060"/>
          <w:sz w:val="24"/>
          <w:szCs w:val="24"/>
        </w:rPr>
        <w:t xml:space="preserve">Cheltuielile eligibile indirecte </w:t>
      </w:r>
    </w:p>
    <w:bookmarkEnd w:id="298"/>
    <w:p w14:paraId="455A9208" w14:textId="684F763E" w:rsidR="006A2936" w:rsidRPr="006A2936" w:rsidRDefault="006A2936" w:rsidP="006A2936">
      <w:pPr>
        <w:pStyle w:val="ListParagraph"/>
        <w:ind w:left="360"/>
        <w:jc w:val="both"/>
        <w:rPr>
          <w:rFonts w:cstheme="minorHAnsi"/>
          <w:iCs/>
          <w:color w:val="002060"/>
          <w:sz w:val="24"/>
          <w:szCs w:val="24"/>
        </w:rPr>
      </w:pPr>
      <w:r w:rsidRPr="006A2936">
        <w:rPr>
          <w:rFonts w:cstheme="minorHAnsi"/>
          <w:b/>
          <w:bCs/>
          <w:iCs/>
          <w:color w:val="002060"/>
          <w:sz w:val="24"/>
          <w:szCs w:val="24"/>
        </w:rPr>
        <w:t xml:space="preserve">În situația în care sunt utilizate costuri indirecte, este obligatorie includerea acestora în bugetul proiectului în procent de fix </w:t>
      </w:r>
      <w:r w:rsidR="00CD738B">
        <w:rPr>
          <w:rFonts w:cstheme="minorHAnsi"/>
          <w:b/>
          <w:bCs/>
          <w:iCs/>
          <w:color w:val="002060"/>
          <w:sz w:val="24"/>
          <w:szCs w:val="24"/>
        </w:rPr>
        <w:t>1</w:t>
      </w:r>
      <w:r w:rsidRPr="006A2936">
        <w:rPr>
          <w:rFonts w:cstheme="minorHAnsi"/>
          <w:b/>
          <w:bCs/>
          <w:iCs/>
          <w:color w:val="002060"/>
          <w:sz w:val="24"/>
          <w:szCs w:val="24"/>
        </w:rPr>
        <w:t>% raportat la valoarea cheltuielilor eligibile directe</w:t>
      </w:r>
      <w:r w:rsidRPr="006A2936">
        <w:rPr>
          <w:rFonts w:cstheme="minorHAnsi"/>
          <w:iCs/>
          <w:color w:val="002060"/>
          <w:sz w:val="24"/>
          <w:szCs w:val="24"/>
        </w:rPr>
        <w:t xml:space="preserve"> - vezi și secțiunea de cheltuieli indirecte. În situația în care nu sunt utilizate costuri indirecte, costurile aferente activității de informare și publicitate vor fi introduse în bugetul proiectului ca și costuri neeligibile și vor fi suportate din resursele solicitantului/parteneriatului.</w:t>
      </w:r>
    </w:p>
    <w:p w14:paraId="3EA12488" w14:textId="769C647D" w:rsidR="006A2936" w:rsidRPr="006A2936" w:rsidRDefault="006A2936" w:rsidP="006A2936">
      <w:pPr>
        <w:pStyle w:val="ListParagraph"/>
        <w:ind w:left="360"/>
        <w:jc w:val="both"/>
        <w:rPr>
          <w:rFonts w:cstheme="minorHAnsi"/>
          <w:b/>
          <w:bCs/>
          <w:iCs/>
          <w:color w:val="002060"/>
          <w:sz w:val="24"/>
          <w:szCs w:val="24"/>
        </w:rPr>
      </w:pPr>
      <w:r w:rsidRPr="006A2936">
        <w:rPr>
          <w:rFonts w:cstheme="minorHAnsi"/>
          <w:b/>
          <w:bCs/>
          <w:iCs/>
          <w:color w:val="002060"/>
          <w:sz w:val="24"/>
          <w:szCs w:val="24"/>
        </w:rPr>
        <w:t>În eventualitatea utilizării costurilor indirecte, acestea vor fi incluse, în bugetul proiectului, într-o singură linie de cheltuială pentru fiecare entitate participantă în proiect, în funcție de modul de distribuire a costurilor indirecte între acestea.</w:t>
      </w:r>
    </w:p>
    <w:p w14:paraId="563AA6FC" w14:textId="77777777" w:rsidR="00605F0C" w:rsidRPr="00A73E77" w:rsidRDefault="00605F0C" w:rsidP="00116D53">
      <w:pPr>
        <w:pStyle w:val="ListParagraph"/>
        <w:spacing w:before="60" w:after="0" w:line="240" w:lineRule="auto"/>
        <w:ind w:left="360"/>
        <w:contextualSpacing w:val="0"/>
        <w:jc w:val="both"/>
        <w:rPr>
          <w:rFonts w:cstheme="minorHAnsi"/>
          <w:b/>
          <w:bCs/>
          <w:color w:val="002060"/>
          <w:sz w:val="24"/>
          <w:szCs w:val="24"/>
        </w:rPr>
      </w:pPr>
    </w:p>
    <w:p w14:paraId="54FAB89A" w14:textId="2C410379" w:rsidR="00D919B6" w:rsidRPr="00A73E77" w:rsidRDefault="00D919B6">
      <w:pPr>
        <w:pStyle w:val="ListParagraph"/>
        <w:numPr>
          <w:ilvl w:val="2"/>
          <w:numId w:val="33"/>
        </w:numPr>
        <w:spacing w:before="60" w:after="0" w:line="240" w:lineRule="auto"/>
        <w:ind w:left="993" w:hanging="709"/>
        <w:contextualSpacing w:val="0"/>
        <w:jc w:val="both"/>
        <w:outlineLvl w:val="2"/>
        <w:rPr>
          <w:rFonts w:cstheme="minorHAnsi"/>
          <w:b/>
          <w:bCs/>
          <w:iCs/>
          <w:color w:val="002060"/>
          <w:sz w:val="24"/>
          <w:szCs w:val="24"/>
        </w:rPr>
      </w:pPr>
      <w:bookmarkStart w:id="299" w:name="_Toc219914209"/>
      <w:bookmarkEnd w:id="296"/>
      <w:r w:rsidRPr="00A73E77">
        <w:rPr>
          <w:rFonts w:cstheme="minorHAnsi"/>
          <w:b/>
          <w:bCs/>
          <w:iCs/>
          <w:color w:val="002060"/>
          <w:sz w:val="24"/>
          <w:szCs w:val="24"/>
        </w:rPr>
        <w:t>Categorii de cheltuieli neeligibile</w:t>
      </w:r>
      <w:bookmarkEnd w:id="299"/>
    </w:p>
    <w:p w14:paraId="59133D0E" w14:textId="77777777" w:rsidR="00385516" w:rsidRPr="00A73E77" w:rsidRDefault="00385516" w:rsidP="007B7B15">
      <w:pPr>
        <w:spacing w:before="60" w:after="0" w:line="240" w:lineRule="auto"/>
        <w:ind w:right="120"/>
        <w:jc w:val="both"/>
        <w:rPr>
          <w:rFonts w:cstheme="minorHAnsi"/>
          <w:iCs/>
          <w:color w:val="002060"/>
          <w:sz w:val="24"/>
          <w:szCs w:val="24"/>
        </w:rPr>
      </w:pPr>
      <w:bookmarkStart w:id="300" w:name="_Hlk135054422"/>
      <w:r w:rsidRPr="00A73E77">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A73E77" w:rsidRDefault="0038551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Aceste costuri neeligibile vor fi suportate de solicitant/</w:t>
      </w:r>
      <w:r w:rsidR="00A8526D" w:rsidRPr="00A73E77">
        <w:rPr>
          <w:rFonts w:cstheme="minorHAnsi"/>
          <w:iCs/>
          <w:color w:val="002060"/>
          <w:sz w:val="24"/>
          <w:szCs w:val="24"/>
        </w:rPr>
        <w:t xml:space="preserve"> </w:t>
      </w:r>
      <w:r w:rsidRPr="00A73E77">
        <w:rPr>
          <w:rFonts w:cstheme="minorHAnsi"/>
          <w:iCs/>
          <w:color w:val="002060"/>
          <w:sz w:val="24"/>
          <w:szCs w:val="24"/>
        </w:rPr>
        <w:t>partener/</w:t>
      </w:r>
      <w:r w:rsidR="00A8526D" w:rsidRPr="00A73E77">
        <w:rPr>
          <w:rFonts w:cstheme="minorHAnsi"/>
          <w:iCs/>
          <w:color w:val="002060"/>
          <w:sz w:val="24"/>
          <w:szCs w:val="24"/>
        </w:rPr>
        <w:t xml:space="preserve"> </w:t>
      </w:r>
      <w:r w:rsidRPr="00A73E77">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A73E77" w:rsidRDefault="0038551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Cheltuielile neeligibile necesare implementării proiectului vor fi evidențiate în cadrul bugetului proiectului.</w:t>
      </w:r>
    </w:p>
    <w:p w14:paraId="0F5B020B" w14:textId="77777777" w:rsidR="00385516" w:rsidRPr="00A73E77" w:rsidRDefault="0038551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6D269C74" w:rsidR="00FD1BFE" w:rsidRPr="00A73E77" w:rsidRDefault="00FD1BFE"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Cheltuielile neeligibile se regăsesc în </w:t>
      </w:r>
      <w:bookmarkStart w:id="301" w:name="_Hlk134624998"/>
      <w:r w:rsidRPr="00A73E77">
        <w:rPr>
          <w:rFonts w:cstheme="minorHAnsi"/>
          <w:b/>
          <w:bCs/>
          <w:iCs/>
          <w:color w:val="002060"/>
          <w:sz w:val="24"/>
          <w:szCs w:val="24"/>
        </w:rPr>
        <w:t xml:space="preserve">Anexa </w:t>
      </w:r>
      <w:r w:rsidR="00C57A36" w:rsidRPr="00A73E77">
        <w:rPr>
          <w:rFonts w:cstheme="minorHAnsi"/>
          <w:b/>
          <w:bCs/>
          <w:iCs/>
          <w:color w:val="002060"/>
          <w:sz w:val="24"/>
          <w:szCs w:val="24"/>
        </w:rPr>
        <w:t>nr.</w:t>
      </w:r>
      <w:r w:rsidR="00046189">
        <w:rPr>
          <w:rFonts w:cstheme="minorHAnsi"/>
          <w:b/>
          <w:bCs/>
          <w:iCs/>
          <w:color w:val="002060"/>
          <w:sz w:val="24"/>
          <w:szCs w:val="24"/>
        </w:rPr>
        <w:t xml:space="preserve"> </w:t>
      </w:r>
      <w:r w:rsidR="001D6B72" w:rsidRPr="00A73E77">
        <w:rPr>
          <w:rFonts w:cstheme="minorHAnsi"/>
          <w:b/>
          <w:bCs/>
          <w:iCs/>
          <w:color w:val="002060"/>
          <w:sz w:val="24"/>
          <w:szCs w:val="24"/>
        </w:rPr>
        <w:t>3</w:t>
      </w:r>
      <w:r w:rsidRPr="00A73E77">
        <w:rPr>
          <w:rFonts w:cstheme="minorHAnsi"/>
          <w:b/>
          <w:bCs/>
          <w:iCs/>
          <w:color w:val="002060"/>
          <w:sz w:val="24"/>
          <w:szCs w:val="24"/>
        </w:rPr>
        <w:t>: Lista cheltuielilor eligibile</w:t>
      </w:r>
      <w:bookmarkEnd w:id="301"/>
      <w:r w:rsidR="004470D6" w:rsidRPr="00A73E77">
        <w:rPr>
          <w:rFonts w:cstheme="minorHAnsi"/>
          <w:b/>
          <w:bCs/>
          <w:iCs/>
          <w:color w:val="002060"/>
          <w:sz w:val="24"/>
          <w:szCs w:val="24"/>
        </w:rPr>
        <w:t xml:space="preserve"> și neeligibile</w:t>
      </w:r>
      <w:r w:rsidR="00863171" w:rsidRPr="00A73E77">
        <w:rPr>
          <w:rFonts w:cstheme="minorHAnsi"/>
          <w:iCs/>
          <w:color w:val="002060"/>
          <w:sz w:val="24"/>
          <w:szCs w:val="24"/>
        </w:rPr>
        <w:t>.</w:t>
      </w:r>
    </w:p>
    <w:p w14:paraId="6DA73674" w14:textId="3F978829" w:rsidR="00863171" w:rsidRPr="00304728" w:rsidRDefault="00863171" w:rsidP="007B7B15">
      <w:pPr>
        <w:spacing w:before="60" w:after="0" w:line="240" w:lineRule="auto"/>
        <w:jc w:val="both"/>
        <w:rPr>
          <w:rFonts w:cstheme="minorHAnsi"/>
          <w:b/>
          <w:bCs/>
          <w:iCs/>
          <w:color w:val="002060"/>
          <w:sz w:val="24"/>
          <w:szCs w:val="24"/>
        </w:rPr>
      </w:pPr>
      <w:r w:rsidRPr="00304728">
        <w:rPr>
          <w:rFonts w:cstheme="minorHAnsi"/>
          <w:b/>
          <w:bCs/>
          <w:iCs/>
          <w:color w:val="002060"/>
          <w:sz w:val="24"/>
          <w:szCs w:val="24"/>
        </w:rPr>
        <w:t xml:space="preserve">Orice alte cheltuieli care nu sunt încadrate în categoria cheltuielilor eligibile și a cerințelor din prezentul ghid sunt neeligibile. </w:t>
      </w:r>
    </w:p>
    <w:p w14:paraId="2D698004" w14:textId="77777777" w:rsidR="002B2FBC" w:rsidRPr="00A73E77" w:rsidRDefault="002B2FBC" w:rsidP="007B7B15">
      <w:pPr>
        <w:spacing w:before="60" w:after="0" w:line="240" w:lineRule="auto"/>
        <w:jc w:val="both"/>
        <w:rPr>
          <w:rFonts w:cstheme="minorHAnsi"/>
          <w:iCs/>
          <w:color w:val="002060"/>
          <w:sz w:val="24"/>
          <w:szCs w:val="24"/>
        </w:rPr>
      </w:pPr>
    </w:p>
    <w:p w14:paraId="5876EBA1" w14:textId="77777777" w:rsidR="002B2FBC" w:rsidRPr="00A73E77" w:rsidRDefault="002B2FBC" w:rsidP="002B2FBC">
      <w:pPr>
        <w:spacing w:before="60" w:after="0" w:line="240" w:lineRule="auto"/>
        <w:jc w:val="both"/>
        <w:rPr>
          <w:rFonts w:cstheme="minorHAnsi"/>
          <w:iCs/>
          <w:color w:val="00204F"/>
          <w:sz w:val="24"/>
          <w:szCs w:val="24"/>
        </w:rPr>
      </w:pPr>
      <w:r w:rsidRPr="00A73E77">
        <w:rPr>
          <w:rFonts w:cstheme="minorHAnsi"/>
          <w:b/>
          <w:bCs/>
          <w:iCs/>
          <w:color w:val="00204F"/>
          <w:sz w:val="24"/>
          <w:szCs w:val="24"/>
        </w:rPr>
        <w:t>ATENȚIE!</w:t>
      </w:r>
      <w:r w:rsidRPr="00A73E77">
        <w:rPr>
          <w:rFonts w:cstheme="minorHAnsi"/>
          <w:iCs/>
          <w:color w:val="00204F"/>
          <w:sz w:val="24"/>
          <w:szCs w:val="24"/>
        </w:rPr>
        <w:t xml:space="preserve"> Nu sunt eligibile:</w:t>
      </w:r>
    </w:p>
    <w:p w14:paraId="51C61DBB" w14:textId="58F755C4" w:rsidR="00B03CB3" w:rsidRDefault="00B03CB3">
      <w:pPr>
        <w:pStyle w:val="ListParagraph"/>
        <w:numPr>
          <w:ilvl w:val="0"/>
          <w:numId w:val="38"/>
        </w:numPr>
        <w:spacing w:before="60" w:after="0" w:line="240" w:lineRule="auto"/>
        <w:contextualSpacing w:val="0"/>
        <w:jc w:val="both"/>
        <w:rPr>
          <w:rFonts w:cstheme="minorHAnsi"/>
          <w:iCs/>
          <w:color w:val="002060"/>
          <w:sz w:val="24"/>
          <w:szCs w:val="24"/>
        </w:rPr>
      </w:pPr>
      <w:r w:rsidRPr="00B03CB3">
        <w:rPr>
          <w:rFonts w:cstheme="minorHAnsi"/>
          <w:iCs/>
          <w:color w:val="002060"/>
          <w:sz w:val="24"/>
          <w:szCs w:val="24"/>
        </w:rPr>
        <w:t>cheltuielile cu investiții privind instalarea/reabilitarea/modernizarea sistemelor de încălzire pe bază de combustibili fosili</w:t>
      </w:r>
      <w:r>
        <w:rPr>
          <w:rFonts w:cstheme="minorHAnsi"/>
          <w:iCs/>
          <w:color w:val="002060"/>
          <w:sz w:val="24"/>
          <w:szCs w:val="24"/>
        </w:rPr>
        <w:t>;</w:t>
      </w:r>
    </w:p>
    <w:p w14:paraId="46FD3F61" w14:textId="02AAD14E" w:rsidR="00B03CB3" w:rsidRDefault="00B03CB3">
      <w:pPr>
        <w:pStyle w:val="ListParagraph"/>
        <w:numPr>
          <w:ilvl w:val="0"/>
          <w:numId w:val="38"/>
        </w:numPr>
        <w:spacing w:before="60" w:after="0" w:line="240" w:lineRule="auto"/>
        <w:contextualSpacing w:val="0"/>
        <w:jc w:val="both"/>
        <w:rPr>
          <w:rFonts w:cstheme="minorHAnsi"/>
          <w:iCs/>
          <w:color w:val="002060"/>
          <w:sz w:val="24"/>
          <w:szCs w:val="24"/>
        </w:rPr>
      </w:pPr>
      <w:r w:rsidRPr="00B03CB3">
        <w:rPr>
          <w:rFonts w:cstheme="minorHAnsi"/>
          <w:iCs/>
          <w:color w:val="002060"/>
          <w:sz w:val="24"/>
          <w:szCs w:val="24"/>
        </w:rPr>
        <w:t>cheltuielile aferente înlocuirii sistemelor de încălzire cu ardere pe bază de combustibili fosili solizi, și anume cărbune, turbă, lignit, șisturi bituminoase, cu sisteme de încălzire cu ardere pe bază de gaz</w:t>
      </w:r>
      <w:r>
        <w:rPr>
          <w:rFonts w:cstheme="minorHAnsi"/>
          <w:iCs/>
          <w:color w:val="002060"/>
          <w:sz w:val="24"/>
          <w:szCs w:val="24"/>
        </w:rPr>
        <w:t>;</w:t>
      </w:r>
    </w:p>
    <w:p w14:paraId="0CDA8229" w14:textId="68BDBB44"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5C026FA" w14:textId="77777777"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cheltuielile privind costurile de funcționare și întreținere a obiectivelor finanțate prin proiect</w:t>
      </w:r>
      <w:r w:rsidRPr="003506BE">
        <w:rPr>
          <w:rFonts w:cstheme="minorHAnsi"/>
          <w:iCs/>
          <w:color w:val="002060"/>
          <w:sz w:val="24"/>
          <w:szCs w:val="24"/>
        </w:rPr>
        <w:t>;</w:t>
      </w:r>
    </w:p>
    <w:p w14:paraId="27A4149F" w14:textId="702A16DC"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cheltuielile financiare, respectiv prime de asigurare, taxe, comisioane (ex. altele decât cele din deviz), rata și dobânzi aferente creditelor;</w:t>
      </w:r>
    </w:p>
    <w:p w14:paraId="5CB7DC65" w14:textId="77777777"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contribuția în natură;</w:t>
      </w:r>
    </w:p>
    <w:p w14:paraId="148EF738" w14:textId="28548960"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amortizarea;</w:t>
      </w:r>
    </w:p>
    <w:p w14:paraId="4BAEE1BB" w14:textId="36B48675"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cheltuielile privind achiziția de dotări / echipamente second-hand</w:t>
      </w:r>
      <w:r w:rsidRPr="003506BE">
        <w:rPr>
          <w:rFonts w:cstheme="minorHAnsi"/>
          <w:iCs/>
          <w:color w:val="002060"/>
          <w:sz w:val="24"/>
          <w:szCs w:val="24"/>
        </w:rPr>
        <w:t>;</w:t>
      </w:r>
    </w:p>
    <w:p w14:paraId="0F169A3A" w14:textId="5841198E"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amenzi, penalități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cheltuieli de judecată, dobânzi;</w:t>
      </w:r>
    </w:p>
    <w:p w14:paraId="71276DFF" w14:textId="64943D7C"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lastRenderedPageBreak/>
        <w:t>cheltuieli care depășesc limitele procentuale sau valorile maxime prevăzute în ghid</w:t>
      </w:r>
      <w:r w:rsidR="00605F0C">
        <w:rPr>
          <w:rFonts w:cstheme="minorHAnsi"/>
          <w:iCs/>
          <w:color w:val="002060"/>
          <w:sz w:val="24"/>
          <w:szCs w:val="24"/>
        </w:rPr>
        <w:t>, la momentul contractării;</w:t>
      </w:r>
      <w:r w:rsidRPr="00A73E77">
        <w:rPr>
          <w:rFonts w:cstheme="minorHAnsi"/>
          <w:iCs/>
          <w:color w:val="002060"/>
          <w:sz w:val="24"/>
          <w:szCs w:val="24"/>
        </w:rPr>
        <w:tab/>
      </w:r>
    </w:p>
    <w:p w14:paraId="69D20288" w14:textId="0740C3E6" w:rsidR="002B2FBC"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drumuri de acces</w:t>
      </w:r>
      <w:r w:rsidR="00605F0C">
        <w:rPr>
          <w:rFonts w:cstheme="minorHAnsi"/>
          <w:iCs/>
          <w:color w:val="002060"/>
          <w:sz w:val="24"/>
          <w:szCs w:val="24"/>
        </w:rPr>
        <w:t>, din afara limitelor de proprietate;</w:t>
      </w:r>
    </w:p>
    <w:p w14:paraId="3E387635" w14:textId="04AEA10C" w:rsidR="00F47F17" w:rsidRPr="00A73E77" w:rsidRDefault="00F47F17">
      <w:pPr>
        <w:pStyle w:val="ListParagraph"/>
        <w:numPr>
          <w:ilvl w:val="0"/>
          <w:numId w:val="38"/>
        </w:numPr>
        <w:spacing w:before="60" w:after="0" w:line="240" w:lineRule="auto"/>
        <w:contextualSpacing w:val="0"/>
        <w:jc w:val="both"/>
        <w:rPr>
          <w:rFonts w:cstheme="minorHAnsi"/>
          <w:iCs/>
          <w:color w:val="002060"/>
          <w:sz w:val="24"/>
          <w:szCs w:val="24"/>
        </w:rPr>
      </w:pPr>
      <w:r w:rsidRPr="00F47F17">
        <w:rPr>
          <w:rFonts w:cstheme="minorHAnsi"/>
          <w:iCs/>
          <w:color w:val="002060"/>
          <w:sz w:val="24"/>
          <w:szCs w:val="24"/>
        </w:rPr>
        <w:t>cheltuielile pentru creștere a nivelului de siguranță la acțiuni seismice a construcției existente (consolidare)</w:t>
      </w:r>
    </w:p>
    <w:p w14:paraId="38B803A2" w14:textId="4D5DEA5E" w:rsidR="002B2FBC" w:rsidRPr="00A73E77" w:rsidRDefault="002B2FBC">
      <w:pPr>
        <w:pStyle w:val="ListParagraph"/>
        <w:numPr>
          <w:ilvl w:val="0"/>
          <w:numId w:val="3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cheltuieli neeligibile, dar necesare implementării proiectului. </w:t>
      </w:r>
      <w:r w:rsidR="00C44D57">
        <w:rPr>
          <w:rFonts w:cstheme="minorHAnsi"/>
          <w:iCs/>
          <w:color w:val="002060"/>
          <w:sz w:val="24"/>
          <w:szCs w:val="24"/>
        </w:rPr>
        <w:t>Acestea r</w:t>
      </w:r>
      <w:r w:rsidRPr="00A73E77">
        <w:rPr>
          <w:rFonts w:cstheme="minorHAnsi"/>
          <w:iCs/>
          <w:color w:val="002060"/>
          <w:sz w:val="24"/>
          <w:szCs w:val="24"/>
        </w:rPr>
        <w:t xml:space="preserve">eprezintă orice alte cheltuieli care nu sunt încadrate în categoria cheltuielilor eligibile și </w:t>
      </w:r>
      <w:r w:rsidR="001F7635">
        <w:rPr>
          <w:rFonts w:cstheme="minorHAnsi"/>
          <w:iCs/>
          <w:color w:val="002060"/>
          <w:sz w:val="24"/>
          <w:szCs w:val="24"/>
        </w:rPr>
        <w:t xml:space="preserve">care, conform </w:t>
      </w:r>
      <w:r w:rsidRPr="00A73E77">
        <w:rPr>
          <w:rFonts w:cstheme="minorHAnsi"/>
          <w:iCs/>
          <w:color w:val="002060"/>
          <w:sz w:val="24"/>
          <w:szCs w:val="24"/>
        </w:rPr>
        <w:t xml:space="preserve"> cerințelor din prezentul ghid</w:t>
      </w:r>
      <w:r w:rsidR="001F7635">
        <w:rPr>
          <w:rFonts w:cstheme="minorHAnsi"/>
          <w:iCs/>
          <w:color w:val="002060"/>
          <w:sz w:val="24"/>
          <w:szCs w:val="24"/>
        </w:rPr>
        <w:t>,</w:t>
      </w:r>
      <w:r w:rsidRPr="00A73E77">
        <w:rPr>
          <w:rFonts w:cstheme="minorHAnsi"/>
          <w:iCs/>
          <w:color w:val="002060"/>
          <w:sz w:val="24"/>
          <w:szCs w:val="24"/>
        </w:rPr>
        <w:t xml:space="preserve"> sunt </w:t>
      </w:r>
      <w:r w:rsidR="001F7635">
        <w:rPr>
          <w:rFonts w:cstheme="minorHAnsi"/>
          <w:iCs/>
          <w:color w:val="002060"/>
          <w:sz w:val="24"/>
          <w:szCs w:val="24"/>
        </w:rPr>
        <w:t xml:space="preserve">considerate </w:t>
      </w:r>
      <w:r w:rsidRPr="00A73E77">
        <w:rPr>
          <w:rFonts w:cstheme="minorHAnsi"/>
          <w:iCs/>
          <w:color w:val="002060"/>
          <w:sz w:val="24"/>
          <w:szCs w:val="24"/>
        </w:rPr>
        <w:t xml:space="preserve">neeligibile. </w:t>
      </w:r>
    </w:p>
    <w:bookmarkEnd w:id="300"/>
    <w:p w14:paraId="4E58991E" w14:textId="77777777" w:rsidR="005530ED" w:rsidRPr="00A73E77" w:rsidRDefault="005530ED" w:rsidP="005530ED">
      <w:pPr>
        <w:spacing w:before="60" w:after="0" w:line="240" w:lineRule="auto"/>
        <w:jc w:val="both"/>
        <w:rPr>
          <w:rFonts w:cstheme="minorHAnsi"/>
          <w:b/>
          <w:bCs/>
          <w:i/>
          <w:color w:val="002060"/>
          <w:sz w:val="24"/>
          <w:szCs w:val="24"/>
        </w:rPr>
      </w:pPr>
    </w:p>
    <w:p w14:paraId="14C1B4D1" w14:textId="514C1152" w:rsidR="001D7438" w:rsidRPr="00A73E77" w:rsidRDefault="00AB1091">
      <w:pPr>
        <w:pStyle w:val="ListParagraph"/>
        <w:numPr>
          <w:ilvl w:val="2"/>
          <w:numId w:val="33"/>
        </w:numPr>
        <w:spacing w:before="60" w:after="0" w:line="240" w:lineRule="auto"/>
        <w:ind w:left="993" w:hanging="709"/>
        <w:contextualSpacing w:val="0"/>
        <w:jc w:val="both"/>
        <w:outlineLvl w:val="2"/>
        <w:rPr>
          <w:rFonts w:cstheme="minorHAnsi"/>
          <w:b/>
          <w:bCs/>
          <w:iCs/>
          <w:color w:val="002060"/>
          <w:sz w:val="24"/>
          <w:szCs w:val="24"/>
        </w:rPr>
      </w:pPr>
      <w:bookmarkStart w:id="302" w:name="_Toc219914210"/>
      <w:r w:rsidRPr="00A73E77">
        <w:rPr>
          <w:rFonts w:cstheme="minorHAnsi"/>
          <w:b/>
          <w:bCs/>
          <w:iCs/>
          <w:color w:val="002060"/>
          <w:sz w:val="24"/>
          <w:szCs w:val="24"/>
        </w:rPr>
        <w:t>Opțiuni de costuri simplificate. Costuri directe și costuri indirecte</w:t>
      </w:r>
      <w:bookmarkEnd w:id="302"/>
    </w:p>
    <w:p w14:paraId="61D5E175" w14:textId="77777777" w:rsidR="00E0053B" w:rsidRPr="00A73E77" w:rsidRDefault="00E0053B" w:rsidP="007B7B15">
      <w:pPr>
        <w:spacing w:before="60" w:after="0" w:line="240" w:lineRule="auto"/>
        <w:jc w:val="both"/>
        <w:rPr>
          <w:rFonts w:cstheme="minorHAnsi"/>
          <w:b/>
          <w:bCs/>
          <w:color w:val="002060"/>
          <w:sz w:val="24"/>
          <w:szCs w:val="24"/>
        </w:rPr>
      </w:pPr>
      <w:bookmarkStart w:id="303" w:name="_Toc134716021"/>
      <w:bookmarkStart w:id="304" w:name="_Toc134716169"/>
      <w:bookmarkStart w:id="305" w:name="_Toc134716346"/>
      <w:bookmarkStart w:id="306" w:name="_Toc134716495"/>
      <w:bookmarkStart w:id="307" w:name="_Toc134716645"/>
      <w:bookmarkStart w:id="308" w:name="_Toc134716785"/>
      <w:bookmarkStart w:id="309" w:name="_Toc134716924"/>
      <w:bookmarkStart w:id="310" w:name="_Toc134717062"/>
      <w:bookmarkStart w:id="311" w:name="_Toc134717200"/>
      <w:bookmarkStart w:id="312" w:name="_Toc134717336"/>
      <w:bookmarkStart w:id="313" w:name="_Toc134717469"/>
      <w:bookmarkStart w:id="314" w:name="_Toc134717942"/>
      <w:bookmarkStart w:id="315" w:name="_Hlk145519440"/>
      <w:bookmarkEnd w:id="303"/>
      <w:bookmarkEnd w:id="304"/>
      <w:bookmarkEnd w:id="305"/>
      <w:bookmarkEnd w:id="306"/>
      <w:bookmarkEnd w:id="307"/>
      <w:bookmarkEnd w:id="308"/>
      <w:bookmarkEnd w:id="309"/>
      <w:bookmarkEnd w:id="310"/>
      <w:bookmarkEnd w:id="311"/>
      <w:bookmarkEnd w:id="312"/>
      <w:bookmarkEnd w:id="313"/>
      <w:bookmarkEnd w:id="314"/>
      <w:r w:rsidRPr="00A73E77">
        <w:rPr>
          <w:rFonts w:cstheme="minorHAnsi"/>
          <w:b/>
          <w:bCs/>
          <w:color w:val="002060"/>
          <w:sz w:val="24"/>
          <w:szCs w:val="24"/>
        </w:rPr>
        <w:t>A. Cheltuieli directe</w:t>
      </w:r>
    </w:p>
    <w:p w14:paraId="65373F8F" w14:textId="1CF5B3D7" w:rsidR="00E0053B" w:rsidRPr="00A73E77" w:rsidRDefault="00E55BB9" w:rsidP="007B7B15">
      <w:pPr>
        <w:spacing w:before="60" w:after="0" w:line="240" w:lineRule="auto"/>
        <w:ind w:right="120"/>
        <w:jc w:val="both"/>
        <w:rPr>
          <w:rFonts w:cstheme="minorHAnsi"/>
          <w:color w:val="002060"/>
          <w:sz w:val="24"/>
          <w:szCs w:val="24"/>
        </w:rPr>
      </w:pPr>
      <w:bookmarkStart w:id="316" w:name="_Hlk135054494"/>
      <w:bookmarkStart w:id="317" w:name="_Hlk145519453"/>
      <w:bookmarkEnd w:id="315"/>
      <w:r w:rsidRPr="00A73E77">
        <w:rPr>
          <w:rFonts w:cstheme="minorHAnsi"/>
          <w:b/>
          <w:bCs/>
          <w:color w:val="002060"/>
          <w:sz w:val="24"/>
          <w:szCs w:val="24"/>
        </w:rPr>
        <w:t xml:space="preserve">Cheltuieli </w:t>
      </w:r>
      <w:r w:rsidR="00E0053B" w:rsidRPr="00A73E77">
        <w:rPr>
          <w:rFonts w:cstheme="minorHAnsi"/>
          <w:b/>
          <w:bCs/>
          <w:color w:val="002060"/>
          <w:sz w:val="24"/>
          <w:szCs w:val="24"/>
        </w:rPr>
        <w:t>directe</w:t>
      </w:r>
      <w:r w:rsidR="00E0053B" w:rsidRPr="00A73E77">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16"/>
      <w:r w:rsidR="002163AD" w:rsidRPr="00A73E77">
        <w:rPr>
          <w:rFonts w:cstheme="minorHAnsi"/>
          <w:color w:val="002060"/>
          <w:sz w:val="24"/>
          <w:szCs w:val="24"/>
        </w:rPr>
        <w:t>.</w:t>
      </w:r>
    </w:p>
    <w:bookmarkEnd w:id="317"/>
    <w:p w14:paraId="138E4D09" w14:textId="77777777" w:rsidR="00E0053B" w:rsidRPr="00A73E77" w:rsidRDefault="00E0053B" w:rsidP="007B7B15">
      <w:pPr>
        <w:spacing w:before="60" w:after="0" w:line="240" w:lineRule="auto"/>
        <w:jc w:val="both"/>
        <w:rPr>
          <w:rFonts w:cstheme="minorHAnsi"/>
          <w:b/>
          <w:bCs/>
          <w:color w:val="002060"/>
          <w:sz w:val="24"/>
          <w:szCs w:val="24"/>
        </w:rPr>
      </w:pPr>
    </w:p>
    <w:p w14:paraId="552DFDF4" w14:textId="1D98A818" w:rsidR="00E0053B" w:rsidRPr="00A73E77" w:rsidRDefault="00E0053B" w:rsidP="007B7B15">
      <w:pPr>
        <w:spacing w:before="60" w:after="0" w:line="240" w:lineRule="auto"/>
        <w:jc w:val="both"/>
        <w:rPr>
          <w:rFonts w:cstheme="minorHAnsi"/>
          <w:b/>
          <w:bCs/>
          <w:color w:val="002060"/>
          <w:sz w:val="24"/>
          <w:szCs w:val="24"/>
        </w:rPr>
      </w:pPr>
      <w:bookmarkStart w:id="318" w:name="_Hlk145521864"/>
      <w:r w:rsidRPr="00A73E77">
        <w:rPr>
          <w:rFonts w:cstheme="minorHAnsi"/>
          <w:b/>
          <w:bCs/>
          <w:color w:val="002060"/>
          <w:sz w:val="24"/>
          <w:szCs w:val="24"/>
        </w:rPr>
        <w:t>B. Cheltuieli indirecte</w:t>
      </w:r>
    </w:p>
    <w:p w14:paraId="76748F03" w14:textId="77777777" w:rsidR="00476E13" w:rsidRPr="00A73E77" w:rsidRDefault="00476E13" w:rsidP="00476E13">
      <w:pPr>
        <w:spacing w:before="60" w:after="0" w:line="240" w:lineRule="auto"/>
        <w:ind w:right="120"/>
        <w:jc w:val="both"/>
        <w:rPr>
          <w:rFonts w:cstheme="minorHAnsi"/>
          <w:b/>
          <w:bCs/>
          <w:color w:val="002060"/>
          <w:sz w:val="24"/>
          <w:szCs w:val="24"/>
        </w:rPr>
      </w:pPr>
      <w:bookmarkStart w:id="319" w:name="_Hlk145521793"/>
      <w:bookmarkStart w:id="320" w:name="_Hlk135054566"/>
      <w:bookmarkStart w:id="321" w:name="_Hlk136433739"/>
      <w:bookmarkStart w:id="322" w:name="_Hlk138774506"/>
      <w:r w:rsidRPr="00A73E77">
        <w:rPr>
          <w:rFonts w:cstheme="minorHAnsi"/>
          <w:b/>
          <w:bCs/>
          <w:color w:val="002060"/>
          <w:sz w:val="24"/>
          <w:szCs w:val="24"/>
        </w:rPr>
        <w:t>Cheltuieli directe</w:t>
      </w:r>
      <w:r w:rsidRPr="00A73E77">
        <w:rPr>
          <w:rFonts w:cstheme="minorHAnsi"/>
          <w:color w:val="002060"/>
          <w:sz w:val="24"/>
          <w:szCs w:val="24"/>
        </w:rPr>
        <w:t xml:space="preserve"> reprezintă baza pentru calcularea </w:t>
      </w:r>
      <w:r w:rsidRPr="00A73E77">
        <w:rPr>
          <w:rFonts w:cstheme="minorHAnsi"/>
          <w:b/>
          <w:bCs/>
          <w:color w:val="002060"/>
          <w:sz w:val="24"/>
          <w:szCs w:val="24"/>
        </w:rPr>
        <w:t xml:space="preserve">cheltuielilor indirecte. </w:t>
      </w:r>
    </w:p>
    <w:p w14:paraId="35CB8EE9" w14:textId="12D0D968" w:rsidR="00AC7BFA" w:rsidRPr="00A73E77" w:rsidRDefault="00AC7BFA" w:rsidP="007B7B15">
      <w:pPr>
        <w:spacing w:before="60" w:after="0" w:line="240" w:lineRule="auto"/>
        <w:ind w:right="120"/>
        <w:jc w:val="both"/>
        <w:rPr>
          <w:rFonts w:cstheme="minorHAnsi"/>
          <w:color w:val="002060"/>
          <w:sz w:val="24"/>
          <w:szCs w:val="24"/>
        </w:rPr>
      </w:pPr>
      <w:r w:rsidRPr="00A73E77">
        <w:rPr>
          <w:rFonts w:cstheme="minorHAnsi"/>
          <w:b/>
          <w:bCs/>
          <w:color w:val="002060"/>
          <w:sz w:val="24"/>
          <w:szCs w:val="24"/>
        </w:rPr>
        <w:t xml:space="preserve">Cheltuielile </w:t>
      </w:r>
      <w:r w:rsidRPr="00A73E77">
        <w:rPr>
          <w:rFonts w:cstheme="minorHAnsi"/>
          <w:color w:val="002060"/>
          <w:sz w:val="24"/>
          <w:szCs w:val="24"/>
        </w:rPr>
        <w:t>indirecte sunt acele c</w:t>
      </w:r>
      <w:r w:rsidRPr="00A73E77">
        <w:rPr>
          <w:rFonts w:cstheme="minorHAnsi"/>
          <w:b/>
          <w:bCs/>
          <w:color w:val="002060"/>
          <w:sz w:val="24"/>
          <w:szCs w:val="24"/>
        </w:rPr>
        <w:t xml:space="preserve">heltuieli </w:t>
      </w:r>
      <w:r w:rsidR="0072050A" w:rsidRPr="00A73E77">
        <w:rPr>
          <w:rFonts w:cstheme="minorHAnsi"/>
          <w:color w:val="002060"/>
          <w:sz w:val="24"/>
          <w:szCs w:val="24"/>
        </w:rPr>
        <w:t xml:space="preserve">efectuate pentru funcționarea de ansamblu a proiectului </w:t>
      </w:r>
      <w:proofErr w:type="spellStart"/>
      <w:r w:rsidR="0072050A" w:rsidRPr="00A73E77">
        <w:rPr>
          <w:rFonts w:cstheme="minorHAnsi"/>
          <w:color w:val="002060"/>
          <w:sz w:val="24"/>
          <w:szCs w:val="24"/>
        </w:rPr>
        <w:t>şi</w:t>
      </w:r>
      <w:proofErr w:type="spellEnd"/>
      <w:r w:rsidR="0072050A" w:rsidRPr="00A73E77">
        <w:rPr>
          <w:rFonts w:cstheme="minorHAnsi"/>
          <w:color w:val="002060"/>
          <w:sz w:val="24"/>
          <w:szCs w:val="24"/>
        </w:rPr>
        <w:t xml:space="preserve"> care nu pot fi atribuite direct unei anumite activități</w:t>
      </w:r>
      <w:r w:rsidR="003A0EF7" w:rsidRPr="003A0EF7">
        <w:rPr>
          <w:rFonts w:cstheme="minorHAnsi"/>
          <w:color w:val="002060"/>
          <w:sz w:val="24"/>
          <w:szCs w:val="24"/>
        </w:rPr>
        <w:t>, cu excepția activității obligatorii privind informarea și publicitatea proiectului</w:t>
      </w:r>
      <w:r w:rsidR="0072050A" w:rsidRPr="00A73E77">
        <w:rPr>
          <w:rFonts w:cstheme="minorHAnsi"/>
          <w:color w:val="002060"/>
          <w:sz w:val="24"/>
          <w:szCs w:val="24"/>
        </w:rPr>
        <w:t>.</w:t>
      </w:r>
    </w:p>
    <w:bookmarkEnd w:id="318"/>
    <w:bookmarkEnd w:id="319"/>
    <w:p w14:paraId="5D366340" w14:textId="7919CB90" w:rsidR="00AC7BFA" w:rsidRPr="00A73E77" w:rsidRDefault="00AC7BFA" w:rsidP="007B7B15">
      <w:pPr>
        <w:spacing w:before="60" w:after="0" w:line="240" w:lineRule="auto"/>
        <w:ind w:right="120"/>
        <w:jc w:val="both"/>
        <w:rPr>
          <w:rFonts w:cstheme="minorHAnsi"/>
          <w:b/>
          <w:bCs/>
          <w:color w:val="002060"/>
          <w:sz w:val="24"/>
          <w:szCs w:val="24"/>
        </w:rPr>
      </w:pPr>
      <w:r w:rsidRPr="00A73E77">
        <w:rPr>
          <w:rFonts w:cstheme="minorHAnsi"/>
          <w:b/>
          <w:bCs/>
          <w:color w:val="002060"/>
          <w:sz w:val="24"/>
          <w:szCs w:val="24"/>
        </w:rPr>
        <w:t xml:space="preserve">Tipologiile de </w:t>
      </w:r>
      <w:bookmarkStart w:id="323" w:name="_Hlk152668468"/>
      <w:r w:rsidR="00476E13" w:rsidRPr="00A73E77">
        <w:rPr>
          <w:rFonts w:cstheme="minorHAnsi"/>
          <w:b/>
          <w:bCs/>
          <w:color w:val="002060"/>
          <w:sz w:val="24"/>
          <w:szCs w:val="24"/>
        </w:rPr>
        <w:t>cheltuieli</w:t>
      </w:r>
      <w:bookmarkEnd w:id="323"/>
      <w:r w:rsidR="00476E13" w:rsidRPr="00A73E77">
        <w:rPr>
          <w:rFonts w:cstheme="minorHAnsi"/>
          <w:b/>
          <w:bCs/>
          <w:color w:val="002060"/>
          <w:sz w:val="24"/>
          <w:szCs w:val="24"/>
        </w:rPr>
        <w:t xml:space="preserve"> </w:t>
      </w:r>
      <w:r w:rsidRPr="00A73E77">
        <w:rPr>
          <w:rFonts w:cstheme="minorHAnsi"/>
          <w:b/>
          <w:bCs/>
          <w:color w:val="002060"/>
          <w:sz w:val="24"/>
          <w:szCs w:val="24"/>
        </w:rPr>
        <w:t xml:space="preserve">indirecte: </w:t>
      </w:r>
    </w:p>
    <w:p w14:paraId="0A8A6997" w14:textId="77777777" w:rsidR="00AC7BFA" w:rsidRPr="00A73E77" w:rsidRDefault="00AC7BFA">
      <w:pPr>
        <w:pStyle w:val="ListParagraph"/>
        <w:numPr>
          <w:ilvl w:val="0"/>
          <w:numId w:val="3"/>
        </w:numPr>
        <w:spacing w:before="60" w:after="0" w:line="240" w:lineRule="auto"/>
        <w:ind w:right="120"/>
        <w:contextualSpacing w:val="0"/>
        <w:jc w:val="both"/>
        <w:rPr>
          <w:rFonts w:cstheme="minorHAnsi"/>
          <w:color w:val="002060"/>
          <w:sz w:val="24"/>
          <w:szCs w:val="24"/>
        </w:rPr>
      </w:pPr>
      <w:r w:rsidRPr="00A73E77">
        <w:rPr>
          <w:rFonts w:cstheme="minorHAnsi"/>
          <w:b/>
          <w:bCs/>
          <w:color w:val="002060"/>
          <w:sz w:val="24"/>
          <w:szCs w:val="24"/>
        </w:rPr>
        <w:t xml:space="preserve">cheltuieli de informare și publicitate proiect </w:t>
      </w:r>
      <w:r w:rsidRPr="00A73E77">
        <w:rPr>
          <w:rFonts w:cstheme="minorHAnsi"/>
          <w:color w:val="002060"/>
          <w:sz w:val="24"/>
          <w:szCs w:val="24"/>
        </w:rPr>
        <w:t xml:space="preserve">(conform cap. 5 - Alte cheltuieli, </w:t>
      </w:r>
      <w:proofErr w:type="spellStart"/>
      <w:r w:rsidRPr="00A73E77">
        <w:rPr>
          <w:rFonts w:cstheme="minorHAnsi"/>
          <w:color w:val="002060"/>
          <w:sz w:val="24"/>
          <w:szCs w:val="24"/>
        </w:rPr>
        <w:t>subcap</w:t>
      </w:r>
      <w:proofErr w:type="spellEnd"/>
      <w:r w:rsidRPr="00A73E77">
        <w:rPr>
          <w:rFonts w:cstheme="minorHAnsi"/>
          <w:color w:val="002060"/>
          <w:sz w:val="24"/>
          <w:szCs w:val="24"/>
        </w:rPr>
        <w:t xml:space="preserve">. 5.4 - Cheltuieli pentru informare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publicitate din Devizul General) </w:t>
      </w:r>
    </w:p>
    <w:p w14:paraId="7B018970" w14:textId="4307E77C" w:rsidR="00AC7BFA" w:rsidRPr="00A73E77" w:rsidRDefault="00AC7BFA"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Cheltuieli cu activitățile minime obligatorii de informare și publicitate aferente proiectului:</w:t>
      </w:r>
    </w:p>
    <w:p w14:paraId="050287C0" w14:textId="77777777" w:rsidR="00AC7BFA" w:rsidRPr="00A73E77" w:rsidRDefault="00AC7BFA">
      <w:pPr>
        <w:pStyle w:val="ListParagraph"/>
        <w:numPr>
          <w:ilvl w:val="1"/>
          <w:numId w:val="43"/>
        </w:numPr>
        <w:spacing w:before="60" w:after="0" w:line="240" w:lineRule="auto"/>
        <w:ind w:right="120"/>
        <w:contextualSpacing w:val="0"/>
        <w:jc w:val="both"/>
        <w:rPr>
          <w:rFonts w:cstheme="minorHAnsi"/>
          <w:color w:val="002060"/>
          <w:sz w:val="24"/>
          <w:szCs w:val="24"/>
        </w:rPr>
      </w:pPr>
      <w:bookmarkStart w:id="324" w:name="_Hlk198568121"/>
      <w:r w:rsidRPr="00A73E77">
        <w:rPr>
          <w:rFonts w:cstheme="minorHAnsi"/>
          <w:color w:val="002060"/>
          <w:sz w:val="24"/>
          <w:szCs w:val="24"/>
        </w:rPr>
        <w:t>anunț/comunicat de presă privind începerea proiectului  - obligatoriu;</w:t>
      </w:r>
    </w:p>
    <w:p w14:paraId="4D1E802E" w14:textId="77777777" w:rsidR="00AC7BFA" w:rsidRPr="00A73E77" w:rsidRDefault="00AC7BFA">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anunț/comunicat de presă la finalizarea proiectului – obligatoriu;</w:t>
      </w:r>
    </w:p>
    <w:p w14:paraId="26283DBA" w14:textId="77777777" w:rsidR="00AC7BFA" w:rsidRPr="00A73E77" w:rsidRDefault="00AC7BFA">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A73E77" w:rsidRDefault="00AC7BFA">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 xml:space="preserve">realizarea de panouri sau plăci permanente </w:t>
      </w:r>
      <w:r w:rsidR="004B1056" w:rsidRPr="00A73E77">
        <w:rPr>
          <w:rFonts w:cstheme="minorHAnsi"/>
          <w:color w:val="002060"/>
          <w:sz w:val="24"/>
          <w:szCs w:val="24"/>
        </w:rPr>
        <w:t>–</w:t>
      </w:r>
      <w:r w:rsidRPr="00A73E77">
        <w:rPr>
          <w:rFonts w:cstheme="minorHAnsi"/>
          <w:color w:val="002060"/>
          <w:sz w:val="24"/>
          <w:szCs w:val="24"/>
        </w:rPr>
        <w:t xml:space="preserve"> obligatoriu</w:t>
      </w:r>
      <w:r w:rsidR="004B1056" w:rsidRPr="00A73E77">
        <w:rPr>
          <w:rFonts w:cstheme="minorHAnsi"/>
          <w:color w:val="002060"/>
          <w:sz w:val="24"/>
          <w:szCs w:val="24"/>
        </w:rPr>
        <w:t>, după caz (a se vedea secțiunea 3.21)</w:t>
      </w:r>
      <w:r w:rsidRPr="00A73E77">
        <w:rPr>
          <w:rFonts w:cstheme="minorHAnsi"/>
          <w:color w:val="002060"/>
          <w:sz w:val="24"/>
          <w:szCs w:val="24"/>
        </w:rPr>
        <w:t xml:space="preserve">; </w:t>
      </w:r>
    </w:p>
    <w:p w14:paraId="2B782EAF" w14:textId="74752031" w:rsidR="001E2640" w:rsidRPr="00A73E77" w:rsidRDefault="004B1056">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A73E77" w:rsidRDefault="004B1056">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 xml:space="preserve">realizarea de autocolante/plăcuțe – obligatoriu, după caz (a se vedea secțiunea 3.21); </w:t>
      </w:r>
    </w:p>
    <w:p w14:paraId="15158299" w14:textId="77777777" w:rsidR="00AC7BFA" w:rsidRDefault="00AC7BFA">
      <w:pPr>
        <w:pStyle w:val="ListParagraph"/>
        <w:numPr>
          <w:ilvl w:val="1"/>
          <w:numId w:val="43"/>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prezentare proiect pe pagina web a solicitantului, dacă există – obligatoriu;</w:t>
      </w:r>
    </w:p>
    <w:bookmarkEnd w:id="324"/>
    <w:p w14:paraId="79B94807" w14:textId="77777777" w:rsidR="00605F0C" w:rsidRPr="00A73E77" w:rsidRDefault="00605F0C" w:rsidP="00304728">
      <w:pPr>
        <w:pStyle w:val="ListParagraph"/>
        <w:spacing w:before="60" w:after="0" w:line="240" w:lineRule="auto"/>
        <w:ind w:right="120"/>
        <w:contextualSpacing w:val="0"/>
        <w:jc w:val="both"/>
        <w:rPr>
          <w:rFonts w:cstheme="minorHAnsi"/>
          <w:color w:val="002060"/>
          <w:sz w:val="24"/>
          <w:szCs w:val="24"/>
        </w:rPr>
      </w:pPr>
    </w:p>
    <w:p w14:paraId="7F96997D" w14:textId="77777777" w:rsidR="00AC7BFA" w:rsidRPr="00A73E77" w:rsidRDefault="00AC7BFA">
      <w:pPr>
        <w:pStyle w:val="ListParagraph"/>
        <w:numPr>
          <w:ilvl w:val="0"/>
          <w:numId w:val="3"/>
        </w:numPr>
        <w:spacing w:before="60" w:after="0" w:line="240" w:lineRule="auto"/>
        <w:ind w:right="120"/>
        <w:contextualSpacing w:val="0"/>
        <w:jc w:val="both"/>
        <w:rPr>
          <w:rFonts w:cstheme="minorHAnsi"/>
          <w:i/>
          <w:iCs/>
          <w:color w:val="002060"/>
          <w:sz w:val="24"/>
          <w:szCs w:val="24"/>
        </w:rPr>
      </w:pPr>
      <w:r w:rsidRPr="00A73E77">
        <w:rPr>
          <w:rFonts w:cstheme="minorHAnsi"/>
          <w:b/>
          <w:bCs/>
          <w:color w:val="002060"/>
          <w:sz w:val="24"/>
          <w:szCs w:val="24"/>
        </w:rPr>
        <w:t xml:space="preserve">cheltuieli </w:t>
      </w:r>
      <w:bookmarkStart w:id="325" w:name="_Hlk141377976"/>
      <w:r w:rsidRPr="00A73E77">
        <w:rPr>
          <w:rFonts w:cstheme="minorHAnsi"/>
          <w:b/>
          <w:bCs/>
          <w:color w:val="002060"/>
          <w:sz w:val="24"/>
          <w:szCs w:val="24"/>
        </w:rPr>
        <w:t>pentru echipa proiectului</w:t>
      </w:r>
      <w:bookmarkEnd w:id="325"/>
      <w:r w:rsidRPr="00A73E77">
        <w:rPr>
          <w:rStyle w:val="FootnoteReference"/>
          <w:rFonts w:cstheme="minorHAnsi"/>
          <w:b/>
          <w:bCs/>
          <w:color w:val="002060"/>
          <w:sz w:val="24"/>
          <w:szCs w:val="24"/>
        </w:rPr>
        <w:footnoteReference w:id="13"/>
      </w:r>
      <w:r w:rsidRPr="00A73E77">
        <w:rPr>
          <w:rFonts w:cstheme="minorHAnsi"/>
          <w:b/>
          <w:bCs/>
          <w:color w:val="002060"/>
          <w:sz w:val="24"/>
          <w:szCs w:val="24"/>
        </w:rPr>
        <w:t>:</w:t>
      </w:r>
    </w:p>
    <w:p w14:paraId="4F8B5D5A" w14:textId="187FA83C" w:rsidR="00AC7BFA" w:rsidRPr="00A73E77" w:rsidRDefault="00AC7BFA">
      <w:pPr>
        <w:pStyle w:val="ListParagraph"/>
        <w:numPr>
          <w:ilvl w:val="1"/>
          <w:numId w:val="42"/>
        </w:numPr>
        <w:spacing w:before="60" w:after="0" w:line="240" w:lineRule="auto"/>
        <w:ind w:right="120"/>
        <w:contextualSpacing w:val="0"/>
        <w:jc w:val="both"/>
        <w:rPr>
          <w:rFonts w:cstheme="minorHAnsi"/>
          <w:i/>
          <w:iCs/>
          <w:color w:val="002060"/>
          <w:sz w:val="24"/>
          <w:szCs w:val="24"/>
        </w:rPr>
      </w:pPr>
      <w:bookmarkStart w:id="326" w:name="_Hlk141378027"/>
      <w:r w:rsidRPr="00A73E77">
        <w:rPr>
          <w:rFonts w:cstheme="minorHAnsi"/>
          <w:color w:val="002060"/>
          <w:sz w:val="24"/>
          <w:szCs w:val="24"/>
        </w:rPr>
        <w:t>cheltuielile de personal</w:t>
      </w:r>
      <w:r w:rsidRPr="00A73E77">
        <w:rPr>
          <w:rFonts w:cstheme="minorHAnsi"/>
          <w:i/>
          <w:iCs/>
          <w:color w:val="002060"/>
          <w:sz w:val="24"/>
          <w:szCs w:val="24"/>
        </w:rPr>
        <w:t xml:space="preserve"> (echipa de proiect – de ex. manager de proiect,  asistent manager de proiect; expert achiziții</w:t>
      </w:r>
      <w:r w:rsidRPr="00A73E77">
        <w:rPr>
          <w:rStyle w:val="FootnoteReference"/>
          <w:rFonts w:cstheme="minorHAnsi"/>
          <w:i/>
          <w:iCs/>
          <w:color w:val="002060"/>
          <w:sz w:val="24"/>
          <w:szCs w:val="24"/>
        </w:rPr>
        <w:footnoteReference w:id="14"/>
      </w:r>
      <w:r w:rsidRPr="00A73E77">
        <w:rPr>
          <w:rFonts w:cstheme="minorHAnsi"/>
          <w:i/>
          <w:iCs/>
          <w:color w:val="002060"/>
          <w:sz w:val="24"/>
          <w:szCs w:val="24"/>
        </w:rPr>
        <w:t xml:space="preserve">; expert juridic; expert financiar; expert contabil, expertul tehnic care </w:t>
      </w:r>
      <w:r w:rsidRPr="00A73E77">
        <w:rPr>
          <w:rFonts w:cstheme="minorHAnsi"/>
          <w:i/>
          <w:iCs/>
          <w:color w:val="002060"/>
          <w:sz w:val="24"/>
          <w:szCs w:val="24"/>
        </w:rPr>
        <w:lastRenderedPageBreak/>
        <w:t>reprezintă beneficiarul pe teren; expert informare și publicitate/ expert GDPR;  alți experți ai beneficiarului din echipa de proiect);</w:t>
      </w:r>
    </w:p>
    <w:p w14:paraId="308912CC" w14:textId="77777777" w:rsidR="00AC7BFA" w:rsidRPr="00A73E77" w:rsidRDefault="00AC7BFA">
      <w:pPr>
        <w:pStyle w:val="ListParagraph"/>
        <w:numPr>
          <w:ilvl w:val="1"/>
          <w:numId w:val="42"/>
        </w:numPr>
        <w:spacing w:before="60" w:after="0" w:line="240" w:lineRule="auto"/>
        <w:ind w:right="120"/>
        <w:contextualSpacing w:val="0"/>
        <w:jc w:val="both"/>
        <w:rPr>
          <w:rFonts w:cstheme="minorHAnsi"/>
          <w:i/>
          <w:iCs/>
          <w:color w:val="002060"/>
          <w:sz w:val="24"/>
          <w:szCs w:val="24"/>
        </w:rPr>
      </w:pPr>
      <w:r w:rsidRPr="00A73E77">
        <w:rPr>
          <w:rFonts w:cstheme="minorHAnsi"/>
          <w:i/>
          <w:iCs/>
          <w:color w:val="002060"/>
          <w:sz w:val="24"/>
          <w:szCs w:val="24"/>
        </w:rPr>
        <w:t>cheltuieli privind deplasarea persoanelor din echipa de proiect;</w:t>
      </w:r>
    </w:p>
    <w:p w14:paraId="15A2F26E" w14:textId="77777777" w:rsidR="00AC7BFA" w:rsidRPr="00A73E77" w:rsidRDefault="00AC7BFA">
      <w:pPr>
        <w:pStyle w:val="ListParagraph"/>
        <w:numPr>
          <w:ilvl w:val="1"/>
          <w:numId w:val="42"/>
        </w:numPr>
        <w:spacing w:before="60" w:after="0" w:line="240" w:lineRule="auto"/>
        <w:ind w:right="120"/>
        <w:contextualSpacing w:val="0"/>
        <w:jc w:val="both"/>
        <w:rPr>
          <w:rFonts w:cstheme="minorHAnsi"/>
          <w:i/>
          <w:iCs/>
          <w:color w:val="002060"/>
          <w:sz w:val="24"/>
          <w:szCs w:val="24"/>
        </w:rPr>
      </w:pPr>
      <w:r w:rsidRPr="00A73E77">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26"/>
    <w:p w14:paraId="273B2308" w14:textId="77777777" w:rsidR="00AC7BFA" w:rsidRPr="00A73E77" w:rsidRDefault="00AC7BFA">
      <w:pPr>
        <w:pStyle w:val="ListParagraph"/>
        <w:numPr>
          <w:ilvl w:val="0"/>
          <w:numId w:val="3"/>
        </w:numPr>
        <w:spacing w:before="60" w:after="0" w:line="240" w:lineRule="auto"/>
        <w:ind w:right="120"/>
        <w:contextualSpacing w:val="0"/>
        <w:jc w:val="both"/>
        <w:rPr>
          <w:rFonts w:cstheme="minorHAnsi"/>
          <w:i/>
          <w:iCs/>
          <w:color w:val="002060"/>
          <w:sz w:val="24"/>
          <w:szCs w:val="24"/>
        </w:rPr>
      </w:pPr>
      <w:r w:rsidRPr="00A73E77">
        <w:rPr>
          <w:rFonts w:eastAsia="Times New Roman" w:cstheme="minorHAnsi"/>
          <w:b/>
          <w:color w:val="002060"/>
          <w:sz w:val="24"/>
          <w:szCs w:val="24"/>
        </w:rPr>
        <w:t>cheltuieli cu activitatea de audit financiar extern – opțional;</w:t>
      </w:r>
    </w:p>
    <w:p w14:paraId="536C3804" w14:textId="3D5C81E1" w:rsidR="00E0053B" w:rsidRPr="00304728" w:rsidRDefault="00605F0C" w:rsidP="00146611">
      <w:pPr>
        <w:spacing w:before="60" w:after="0" w:line="240" w:lineRule="auto"/>
        <w:ind w:right="120"/>
        <w:jc w:val="both"/>
        <w:rPr>
          <w:rFonts w:cstheme="minorHAnsi"/>
          <w:b/>
          <w:iCs/>
          <w:color w:val="002060"/>
          <w:sz w:val="24"/>
          <w:szCs w:val="24"/>
        </w:rPr>
      </w:pPr>
      <w:r w:rsidRPr="008526FD">
        <w:rPr>
          <w:rFonts w:cstheme="minorHAnsi"/>
          <w:bCs/>
          <w:i/>
          <w:color w:val="002060"/>
          <w:sz w:val="24"/>
          <w:szCs w:val="24"/>
        </w:rPr>
        <w:t>4)</w:t>
      </w:r>
      <w:r>
        <w:rPr>
          <w:rFonts w:cstheme="minorHAnsi"/>
          <w:b/>
          <w:iCs/>
          <w:color w:val="002060"/>
          <w:sz w:val="24"/>
          <w:szCs w:val="24"/>
        </w:rPr>
        <w:t xml:space="preserve"> </w:t>
      </w:r>
      <w:r w:rsidR="00AC7BFA" w:rsidRPr="00304728">
        <w:rPr>
          <w:rFonts w:cstheme="minorHAnsi"/>
          <w:b/>
          <w:iCs/>
          <w:color w:val="002060"/>
          <w:sz w:val="24"/>
          <w:szCs w:val="24"/>
        </w:rPr>
        <w:t>cheltuieli cu serviciile pentru</w:t>
      </w:r>
      <w:r w:rsidRPr="00304728">
        <w:rPr>
          <w:rFonts w:cstheme="minorHAnsi"/>
          <w:b/>
          <w:iCs/>
          <w:color w:val="002060"/>
          <w:sz w:val="24"/>
          <w:szCs w:val="24"/>
        </w:rPr>
        <w:t xml:space="preserve"> consultanță (de exem</w:t>
      </w:r>
      <w:r w:rsidR="0051538D">
        <w:rPr>
          <w:rFonts w:cstheme="minorHAnsi"/>
          <w:b/>
          <w:iCs/>
          <w:color w:val="002060"/>
          <w:sz w:val="24"/>
          <w:szCs w:val="24"/>
        </w:rPr>
        <w:t>p</w:t>
      </w:r>
      <w:r w:rsidRPr="00304728">
        <w:rPr>
          <w:rFonts w:cstheme="minorHAnsi"/>
          <w:b/>
          <w:iCs/>
          <w:color w:val="002060"/>
          <w:sz w:val="24"/>
          <w:szCs w:val="24"/>
        </w:rPr>
        <w:t>lu: elaborarea cererii de finanțare</w:t>
      </w:r>
      <w:r w:rsidR="00146611">
        <w:rPr>
          <w:rFonts w:cstheme="minorHAnsi"/>
          <w:b/>
          <w:iCs/>
          <w:color w:val="002060"/>
          <w:sz w:val="24"/>
          <w:szCs w:val="24"/>
        </w:rPr>
        <w:t>)</w:t>
      </w:r>
      <w:r w:rsidR="00146611" w:rsidRPr="0051538D">
        <w:rPr>
          <w:rFonts w:cstheme="minorHAnsi"/>
          <w:b/>
          <w:iCs/>
          <w:color w:val="002060"/>
          <w:sz w:val="24"/>
          <w:szCs w:val="24"/>
        </w:rPr>
        <w:t>.</w:t>
      </w:r>
    </w:p>
    <w:p w14:paraId="1F4AE0A8" w14:textId="77777777" w:rsidR="00E0053B" w:rsidRPr="00A73E77" w:rsidRDefault="00E0053B" w:rsidP="007B7B15">
      <w:pPr>
        <w:spacing w:before="60" w:after="0" w:line="240" w:lineRule="auto"/>
        <w:ind w:right="120"/>
        <w:jc w:val="both"/>
        <w:rPr>
          <w:rFonts w:cstheme="minorHAnsi"/>
          <w:b/>
          <w:bCs/>
          <w:color w:val="002060"/>
          <w:sz w:val="24"/>
          <w:szCs w:val="24"/>
        </w:rPr>
      </w:pPr>
      <w:bookmarkStart w:id="327" w:name="_Hlk129801448"/>
      <w:bookmarkEnd w:id="320"/>
      <w:bookmarkEnd w:id="321"/>
      <w:bookmarkEnd w:id="322"/>
    </w:p>
    <w:p w14:paraId="128B7309" w14:textId="4B272FE4" w:rsidR="00E0053B" w:rsidRPr="00A73E77" w:rsidRDefault="00E0053B">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328" w:name="_Toc219914211"/>
      <w:bookmarkEnd w:id="327"/>
      <w:r w:rsidRPr="00A73E77">
        <w:rPr>
          <w:rFonts w:cstheme="minorHAnsi"/>
          <w:b/>
          <w:bCs/>
          <w:iCs/>
          <w:color w:val="002060"/>
          <w:sz w:val="24"/>
          <w:szCs w:val="24"/>
        </w:rPr>
        <w:t>Opțiuni de costuri simplificate. Costuri unitare/sume forfetare și rate forfetare</w:t>
      </w:r>
      <w:bookmarkEnd w:id="328"/>
    </w:p>
    <w:p w14:paraId="4AB619D6" w14:textId="5A5AC947" w:rsidR="00FC6092" w:rsidRPr="00FC6092" w:rsidRDefault="00FC6092" w:rsidP="00FC6092">
      <w:pPr>
        <w:spacing w:before="60" w:after="0" w:line="240" w:lineRule="auto"/>
        <w:jc w:val="both"/>
        <w:rPr>
          <w:rFonts w:cstheme="minorHAnsi"/>
          <w:iCs/>
          <w:color w:val="002060"/>
          <w:sz w:val="24"/>
          <w:szCs w:val="24"/>
        </w:rPr>
      </w:pPr>
      <w:r w:rsidRPr="00FC6092">
        <w:rPr>
          <w:rFonts w:cstheme="minorHAnsi"/>
          <w:iCs/>
          <w:color w:val="002060"/>
          <w:sz w:val="24"/>
          <w:szCs w:val="24"/>
        </w:rPr>
        <w:t xml:space="preserve">Cheltuielile directe efectuate în cadrul proiectului vor fi decontate doar pe bază de costuri reale, pentru care se depun la decontare documente justificative (state de plată, facturi etc.). În cazul în care  în bugetul proiectului sunt incluse cheltuieli indirecte, se va utiliza opțiunea simplificată de cost simplificat - rată forfetară de </w:t>
      </w:r>
      <w:r w:rsidRPr="00FC6092">
        <w:rPr>
          <w:rFonts w:cstheme="minorHAnsi"/>
          <w:b/>
          <w:bCs/>
          <w:iCs/>
          <w:color w:val="002060"/>
          <w:sz w:val="24"/>
          <w:szCs w:val="24"/>
          <w:u w:val="single"/>
        </w:rPr>
        <w:t xml:space="preserve">fix </w:t>
      </w:r>
      <w:r w:rsidR="00CD738B">
        <w:rPr>
          <w:rFonts w:cstheme="minorHAnsi"/>
          <w:b/>
          <w:bCs/>
          <w:iCs/>
          <w:color w:val="002060"/>
          <w:sz w:val="24"/>
          <w:szCs w:val="24"/>
          <w:u w:val="single"/>
        </w:rPr>
        <w:t>1</w:t>
      </w:r>
      <w:r w:rsidRPr="00FC6092">
        <w:rPr>
          <w:rFonts w:cstheme="minorHAnsi"/>
          <w:b/>
          <w:bCs/>
          <w:iCs/>
          <w:color w:val="002060"/>
          <w:sz w:val="24"/>
          <w:szCs w:val="24"/>
          <w:u w:val="single"/>
        </w:rPr>
        <w:t>%</w:t>
      </w:r>
      <w:r w:rsidRPr="00FC6092">
        <w:rPr>
          <w:rFonts w:cstheme="minorHAnsi"/>
          <w:iCs/>
          <w:color w:val="002060"/>
          <w:sz w:val="24"/>
          <w:szCs w:val="24"/>
        </w:rPr>
        <w:t xml:space="preserve"> din valoarea totală a cheltuielilor eligibile directe (Regulamentul UE 2021/1060, articolul 54, lit. a).</w:t>
      </w:r>
    </w:p>
    <w:p w14:paraId="6B4E88A1" w14:textId="77777777" w:rsidR="00E0053B" w:rsidRPr="00A73E77" w:rsidRDefault="00E0053B" w:rsidP="007B7B15">
      <w:pPr>
        <w:pStyle w:val="Default"/>
        <w:spacing w:before="60"/>
        <w:jc w:val="both"/>
        <w:rPr>
          <w:rFonts w:asciiTheme="minorHAnsi" w:hAnsiTheme="minorHAnsi" w:cstheme="minorHAnsi"/>
          <w:iCs/>
          <w:color w:val="002060"/>
        </w:rPr>
      </w:pPr>
    </w:p>
    <w:p w14:paraId="44050980" w14:textId="330A1A21" w:rsidR="00A7044C" w:rsidRPr="00A73E77" w:rsidRDefault="00A7044C">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329" w:name="_Toc219914212"/>
      <w:r w:rsidRPr="00A73E77">
        <w:rPr>
          <w:rFonts w:cstheme="minorHAnsi"/>
          <w:b/>
          <w:bCs/>
          <w:iCs/>
          <w:color w:val="002060"/>
          <w:sz w:val="24"/>
          <w:szCs w:val="24"/>
        </w:rPr>
        <w:t>Finanțare nelegată de costuri</w:t>
      </w:r>
      <w:bookmarkEnd w:id="329"/>
    </w:p>
    <w:p w14:paraId="7FB2E327" w14:textId="16C9232E" w:rsidR="004A6474" w:rsidRPr="00A73E77" w:rsidRDefault="004A6474" w:rsidP="007B7B15">
      <w:pPr>
        <w:spacing w:before="60" w:after="0" w:line="240" w:lineRule="auto"/>
        <w:jc w:val="both"/>
        <w:rPr>
          <w:rFonts w:cstheme="minorHAnsi"/>
          <w:i/>
          <w:color w:val="002060"/>
          <w:sz w:val="24"/>
          <w:szCs w:val="24"/>
        </w:rPr>
      </w:pPr>
      <w:r w:rsidRPr="00A73E77">
        <w:rPr>
          <w:rFonts w:cstheme="minorHAnsi"/>
          <w:iCs/>
          <w:color w:val="002060"/>
          <w:sz w:val="24"/>
          <w:szCs w:val="24"/>
        </w:rPr>
        <w:t>În cadrul prezent</w:t>
      </w:r>
      <w:r w:rsidR="00C5687C" w:rsidRPr="00A73E77">
        <w:rPr>
          <w:rFonts w:cstheme="minorHAnsi"/>
          <w:iCs/>
          <w:color w:val="002060"/>
          <w:sz w:val="24"/>
          <w:szCs w:val="24"/>
        </w:rPr>
        <w:t>ului ghid</w:t>
      </w:r>
      <w:r w:rsidRPr="00A73E77">
        <w:rPr>
          <w:rFonts w:cstheme="minorHAnsi"/>
          <w:iCs/>
          <w:color w:val="002060"/>
          <w:sz w:val="24"/>
          <w:szCs w:val="24"/>
        </w:rPr>
        <w:t xml:space="preserve"> nu este vizată opțiunea </w:t>
      </w:r>
      <w:r w:rsidRPr="00A73E77">
        <w:rPr>
          <w:rFonts w:cstheme="minorHAnsi"/>
          <w:i/>
          <w:color w:val="002060"/>
          <w:sz w:val="24"/>
          <w:szCs w:val="24"/>
        </w:rPr>
        <w:t>Finanțare nelegată de costuri.</w:t>
      </w:r>
    </w:p>
    <w:p w14:paraId="469E6FC7" w14:textId="77777777" w:rsidR="00E7504F" w:rsidRDefault="00E7504F" w:rsidP="007B7B15">
      <w:pPr>
        <w:spacing w:before="60" w:after="0" w:line="240" w:lineRule="auto"/>
        <w:jc w:val="both"/>
        <w:rPr>
          <w:rFonts w:cstheme="minorHAnsi"/>
          <w:i/>
          <w:color w:val="002060"/>
          <w:sz w:val="24"/>
          <w:szCs w:val="24"/>
        </w:rPr>
      </w:pPr>
    </w:p>
    <w:p w14:paraId="71D58CA2" w14:textId="44166C7D" w:rsidR="00DB17C7" w:rsidRPr="00BE12FC" w:rsidRDefault="000E0EE7" w:rsidP="00116468">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30" w:name="_Toc134716023"/>
      <w:bookmarkStart w:id="331" w:name="_Toc134716171"/>
      <w:bookmarkStart w:id="332" w:name="_Toc134716348"/>
      <w:bookmarkStart w:id="333" w:name="_Toc134716497"/>
      <w:bookmarkStart w:id="334" w:name="_Toc134716647"/>
      <w:bookmarkStart w:id="335" w:name="_Toc134716787"/>
      <w:bookmarkStart w:id="336" w:name="_Toc134716926"/>
      <w:bookmarkStart w:id="337" w:name="_Toc134717064"/>
      <w:bookmarkStart w:id="338" w:name="_Toc134717202"/>
      <w:bookmarkStart w:id="339" w:name="_Toc134717338"/>
      <w:bookmarkStart w:id="340" w:name="_Toc134717471"/>
      <w:bookmarkStart w:id="341" w:name="_Toc134717944"/>
      <w:bookmarkStart w:id="342" w:name="_Toc219914213"/>
      <w:bookmarkEnd w:id="330"/>
      <w:bookmarkEnd w:id="331"/>
      <w:bookmarkEnd w:id="332"/>
      <w:bookmarkEnd w:id="333"/>
      <w:bookmarkEnd w:id="334"/>
      <w:bookmarkEnd w:id="335"/>
      <w:bookmarkEnd w:id="336"/>
      <w:bookmarkEnd w:id="337"/>
      <w:bookmarkEnd w:id="338"/>
      <w:bookmarkEnd w:id="339"/>
      <w:bookmarkEnd w:id="340"/>
      <w:bookmarkEnd w:id="341"/>
      <w:r w:rsidRPr="00BE12FC">
        <w:rPr>
          <w:rFonts w:cstheme="minorHAnsi"/>
          <w:b/>
          <w:bCs/>
          <w:iCs/>
          <w:color w:val="002060"/>
          <w:sz w:val="24"/>
          <w:szCs w:val="24"/>
        </w:rPr>
        <w:t>Valoarea minimă și maximă eligibilă/</w:t>
      </w:r>
      <w:r w:rsidR="004A49FC" w:rsidRPr="00BE12FC">
        <w:rPr>
          <w:rFonts w:cstheme="minorHAnsi"/>
          <w:b/>
          <w:bCs/>
          <w:iCs/>
          <w:color w:val="002060"/>
          <w:sz w:val="24"/>
          <w:szCs w:val="24"/>
        </w:rPr>
        <w:t xml:space="preserve"> </w:t>
      </w:r>
      <w:r w:rsidRPr="00BE12FC">
        <w:rPr>
          <w:rFonts w:cstheme="minorHAnsi"/>
          <w:b/>
          <w:bCs/>
          <w:iCs/>
          <w:color w:val="002060"/>
          <w:sz w:val="24"/>
          <w:szCs w:val="24"/>
        </w:rPr>
        <w:t>nerambursabilă a unui proiect</w:t>
      </w:r>
      <w:bookmarkEnd w:id="342"/>
      <w:r w:rsidRPr="00BE12FC">
        <w:rPr>
          <w:rFonts w:cstheme="minorHAnsi"/>
          <w:b/>
          <w:bCs/>
          <w:iCs/>
          <w:color w:val="002060"/>
          <w:sz w:val="24"/>
          <w:szCs w:val="24"/>
        </w:rPr>
        <w:tab/>
      </w:r>
    </w:p>
    <w:tbl>
      <w:tblPr>
        <w:tblStyle w:val="TableGrid"/>
        <w:tblW w:w="10183" w:type="dxa"/>
        <w:jc w:val="center"/>
        <w:tblLook w:val="04A0" w:firstRow="1" w:lastRow="0" w:firstColumn="1" w:lastColumn="0" w:noHBand="0" w:noVBand="1"/>
      </w:tblPr>
      <w:tblGrid>
        <w:gridCol w:w="3448"/>
        <w:gridCol w:w="1541"/>
        <w:gridCol w:w="1795"/>
        <w:gridCol w:w="3399"/>
      </w:tblGrid>
      <w:tr w:rsidR="001410B2" w:rsidRPr="00A73E77" w14:paraId="625FF320" w14:textId="5E6D479F" w:rsidTr="00304728">
        <w:trPr>
          <w:trHeight w:val="1574"/>
          <w:tblHeader/>
          <w:jc w:val="center"/>
        </w:trPr>
        <w:tc>
          <w:tcPr>
            <w:tcW w:w="3256" w:type="dxa"/>
            <w:shd w:val="clear" w:color="auto" w:fill="E2EFD9" w:themeFill="accent6" w:themeFillTint="33"/>
          </w:tcPr>
          <w:p w14:paraId="0B629EC0" w14:textId="77777777" w:rsidR="001410B2" w:rsidRPr="00A73E77" w:rsidRDefault="001410B2" w:rsidP="007B7B15">
            <w:pPr>
              <w:spacing w:before="60"/>
              <w:jc w:val="both"/>
              <w:rPr>
                <w:rFonts w:cstheme="minorHAnsi"/>
                <w:b/>
                <w:bCs/>
                <w:color w:val="002060"/>
              </w:rPr>
            </w:pPr>
            <w:r w:rsidRPr="00A73E77">
              <w:rPr>
                <w:rFonts w:cstheme="minorHAnsi"/>
                <w:b/>
                <w:bCs/>
                <w:color w:val="002060"/>
              </w:rPr>
              <w:t>Tipologie proiecte</w:t>
            </w:r>
          </w:p>
        </w:tc>
        <w:tc>
          <w:tcPr>
            <w:tcW w:w="1559" w:type="dxa"/>
            <w:shd w:val="clear" w:color="auto" w:fill="E2EFD9" w:themeFill="accent6" w:themeFillTint="33"/>
          </w:tcPr>
          <w:p w14:paraId="0CEFB1C1" w14:textId="2834F67E" w:rsidR="001410B2" w:rsidRPr="00A73E77" w:rsidRDefault="001410B2" w:rsidP="007B7B15">
            <w:pPr>
              <w:spacing w:before="60"/>
              <w:jc w:val="both"/>
              <w:rPr>
                <w:rFonts w:cstheme="minorHAnsi"/>
                <w:b/>
                <w:bCs/>
                <w:color w:val="002060"/>
              </w:rPr>
            </w:pPr>
            <w:r w:rsidRPr="00A73E77">
              <w:rPr>
                <w:rFonts w:cstheme="minorHAnsi"/>
                <w:b/>
                <w:bCs/>
                <w:color w:val="002060"/>
              </w:rPr>
              <w:t>Tip regiune</w:t>
            </w:r>
          </w:p>
        </w:tc>
        <w:tc>
          <w:tcPr>
            <w:tcW w:w="1843" w:type="dxa"/>
            <w:shd w:val="clear" w:color="auto" w:fill="E2EFD9" w:themeFill="accent6" w:themeFillTint="33"/>
          </w:tcPr>
          <w:p w14:paraId="2DDEDD57" w14:textId="77777777" w:rsidR="001410B2" w:rsidRPr="00A73E77" w:rsidRDefault="001410B2" w:rsidP="00252578">
            <w:pPr>
              <w:spacing w:before="60"/>
              <w:jc w:val="center"/>
              <w:rPr>
                <w:rFonts w:cstheme="minorHAnsi"/>
                <w:b/>
                <w:bCs/>
                <w:color w:val="002060"/>
              </w:rPr>
            </w:pPr>
            <w:r w:rsidRPr="00A73E77">
              <w:rPr>
                <w:rFonts w:cstheme="minorHAnsi"/>
                <w:b/>
                <w:bCs/>
                <w:color w:val="002060"/>
              </w:rPr>
              <w:t xml:space="preserve">Valoare eligibilă minimă </w:t>
            </w:r>
          </w:p>
          <w:p w14:paraId="6170EF42" w14:textId="0ECCA207" w:rsidR="001410B2" w:rsidRPr="00A73E77" w:rsidRDefault="001410B2" w:rsidP="00252578">
            <w:pPr>
              <w:spacing w:before="60"/>
              <w:jc w:val="center"/>
              <w:rPr>
                <w:rFonts w:cstheme="minorHAnsi"/>
                <w:b/>
                <w:bCs/>
                <w:color w:val="002060"/>
              </w:rPr>
            </w:pPr>
            <w:r w:rsidRPr="00A73E77">
              <w:rPr>
                <w:rFonts w:cstheme="minorHAnsi"/>
                <w:b/>
                <w:bCs/>
                <w:color w:val="002060"/>
              </w:rPr>
              <w:t>(</w:t>
            </w:r>
            <w:r w:rsidR="00BB4717">
              <w:rPr>
                <w:rFonts w:cstheme="minorHAnsi"/>
                <w:b/>
                <w:bCs/>
                <w:color w:val="002060"/>
              </w:rPr>
              <w:t xml:space="preserve">euro </w:t>
            </w:r>
            <w:r w:rsidRPr="00A73E77">
              <w:rPr>
                <w:rFonts w:cstheme="minorHAnsi"/>
                <w:b/>
                <w:bCs/>
                <w:color w:val="002060"/>
              </w:rPr>
              <w:t>cu  TVA)</w:t>
            </w:r>
          </w:p>
        </w:tc>
        <w:tc>
          <w:tcPr>
            <w:tcW w:w="3525" w:type="dxa"/>
            <w:shd w:val="clear" w:color="auto" w:fill="E2EFD9" w:themeFill="accent6" w:themeFillTint="33"/>
          </w:tcPr>
          <w:p w14:paraId="614D57A6" w14:textId="6C7EF81D" w:rsidR="001410B2" w:rsidRPr="00A73E77" w:rsidRDefault="001410B2" w:rsidP="00252578">
            <w:pPr>
              <w:spacing w:before="60"/>
              <w:jc w:val="center"/>
              <w:rPr>
                <w:rFonts w:cstheme="minorHAnsi"/>
                <w:b/>
                <w:bCs/>
                <w:color w:val="002060"/>
              </w:rPr>
            </w:pPr>
            <w:r w:rsidRPr="00A73E77">
              <w:rPr>
                <w:rFonts w:cstheme="minorHAnsi"/>
                <w:b/>
                <w:bCs/>
                <w:color w:val="002060"/>
              </w:rPr>
              <w:t xml:space="preserve">Valoare totală eligibilă maximă a unui </w:t>
            </w:r>
            <w:r w:rsidR="00B4095F">
              <w:rPr>
                <w:rFonts w:cstheme="minorHAnsi"/>
                <w:b/>
                <w:bCs/>
                <w:color w:val="002060"/>
              </w:rPr>
              <w:t>proiect</w:t>
            </w:r>
          </w:p>
          <w:p w14:paraId="739517D2" w14:textId="5986B218" w:rsidR="001410B2" w:rsidRDefault="001410B2" w:rsidP="00252578">
            <w:pPr>
              <w:spacing w:before="60"/>
              <w:jc w:val="center"/>
              <w:rPr>
                <w:rFonts w:cstheme="minorHAnsi"/>
                <w:b/>
                <w:bCs/>
                <w:color w:val="002060"/>
              </w:rPr>
            </w:pPr>
            <w:r w:rsidRPr="00A73E77">
              <w:rPr>
                <w:rFonts w:cstheme="minorHAnsi"/>
                <w:b/>
                <w:bCs/>
                <w:color w:val="002060"/>
              </w:rPr>
              <w:t>finanțată din Programul Sănătate</w:t>
            </w:r>
          </w:p>
          <w:p w14:paraId="7C9E9166" w14:textId="16ECC48A" w:rsidR="00BB4717" w:rsidRPr="00304728" w:rsidRDefault="00BB4717" w:rsidP="00252578">
            <w:pPr>
              <w:spacing w:before="60"/>
              <w:jc w:val="center"/>
              <w:rPr>
                <w:rFonts w:cstheme="minorHAnsi"/>
                <w:b/>
                <w:bCs/>
                <w:color w:val="002060"/>
              </w:rPr>
            </w:pPr>
            <w:r w:rsidRPr="00304728">
              <w:rPr>
                <w:rFonts w:cstheme="minorHAnsi"/>
                <w:b/>
                <w:bCs/>
                <w:color w:val="002060"/>
              </w:rPr>
              <w:t>(euro</w:t>
            </w:r>
            <w:r>
              <w:rPr>
                <w:rFonts w:cstheme="minorHAnsi"/>
                <w:b/>
                <w:bCs/>
                <w:color w:val="002060"/>
              </w:rPr>
              <w:t xml:space="preserve"> cu TVA</w:t>
            </w:r>
            <w:r w:rsidRPr="00304728">
              <w:rPr>
                <w:rFonts w:cstheme="minorHAnsi"/>
                <w:b/>
                <w:bCs/>
                <w:color w:val="002060"/>
              </w:rPr>
              <w:t>)</w:t>
            </w:r>
          </w:p>
          <w:p w14:paraId="21618916" w14:textId="7CF83AA0" w:rsidR="001410B2" w:rsidRPr="00A73E77" w:rsidRDefault="001410B2" w:rsidP="00BF451E">
            <w:pPr>
              <w:spacing w:before="60"/>
              <w:jc w:val="center"/>
              <w:rPr>
                <w:rFonts w:cstheme="minorHAnsi"/>
                <w:b/>
                <w:bCs/>
                <w:color w:val="FF0000"/>
                <w:highlight w:val="yellow"/>
              </w:rPr>
            </w:pPr>
          </w:p>
        </w:tc>
      </w:tr>
      <w:tr w:rsidR="005550B5" w:rsidRPr="00A73E77" w14:paraId="3785CA15" w14:textId="35D4E12B" w:rsidTr="00F6564D">
        <w:trPr>
          <w:trHeight w:val="2111"/>
          <w:jc w:val="center"/>
        </w:trPr>
        <w:tc>
          <w:tcPr>
            <w:tcW w:w="3256" w:type="dxa"/>
          </w:tcPr>
          <w:p w14:paraId="60A77322" w14:textId="0D320FBE" w:rsidR="005550B5" w:rsidRPr="00A73E77" w:rsidRDefault="005550B5" w:rsidP="005438E9">
            <w:pPr>
              <w:spacing w:before="60"/>
              <w:jc w:val="both"/>
              <w:rPr>
                <w:rFonts w:eastAsia="Calibri" w:cstheme="minorHAnsi"/>
                <w:bCs/>
                <w:color w:val="002060"/>
                <w:sz w:val="24"/>
                <w:szCs w:val="24"/>
              </w:rPr>
            </w:pPr>
            <w:r w:rsidRPr="009C57B2">
              <w:rPr>
                <w:rFonts w:eastAsia="Calibri" w:cstheme="minorHAnsi"/>
                <w:bCs/>
                <w:color w:val="002060"/>
                <w:sz w:val="24"/>
                <w:szCs w:val="24"/>
              </w:rPr>
              <w:t xml:space="preserve">Investiții în infrastructura publică a unităților </w:t>
            </w:r>
            <w:r w:rsidR="00A77F30" w:rsidRPr="00A77F30">
              <w:rPr>
                <w:rFonts w:eastAsia="Calibri" w:cstheme="minorHAnsi"/>
                <w:bCs/>
                <w:color w:val="002060"/>
                <w:sz w:val="24"/>
                <w:szCs w:val="24"/>
              </w:rPr>
              <w:t>de învățământ</w:t>
            </w:r>
            <w:r w:rsidRPr="009C57B2">
              <w:rPr>
                <w:rFonts w:eastAsia="Calibri" w:cstheme="minorHAnsi"/>
                <w:bCs/>
                <w:color w:val="002060"/>
                <w:sz w:val="24"/>
                <w:szCs w:val="24"/>
              </w:rPr>
              <w:t xml:space="preserve"> publice </w:t>
            </w:r>
            <w:r w:rsidR="009D6AFB" w:rsidRPr="009D6AFB">
              <w:rPr>
                <w:rFonts w:eastAsia="Calibri" w:cstheme="minorHAnsi"/>
                <w:bCs/>
                <w:color w:val="002060"/>
                <w:sz w:val="24"/>
                <w:szCs w:val="24"/>
              </w:rPr>
              <w:t xml:space="preserve">din mediul rural </w:t>
            </w:r>
            <w:r w:rsidRPr="009C57B2">
              <w:rPr>
                <w:rFonts w:eastAsia="Calibri" w:cstheme="minorHAnsi"/>
                <w:bCs/>
                <w:color w:val="002060"/>
                <w:sz w:val="24"/>
                <w:szCs w:val="24"/>
              </w:rPr>
              <w:t>în care se furnizează servicii de asistență medicală școlară, inclusiv servicii de sănătate orală (reabilitare/</w:t>
            </w:r>
            <w:r w:rsidR="00EB3D25">
              <w:rPr>
                <w:rFonts w:eastAsia="Calibri" w:cstheme="minorHAnsi"/>
                <w:bCs/>
                <w:color w:val="002060"/>
                <w:sz w:val="24"/>
                <w:szCs w:val="24"/>
              </w:rPr>
              <w:t>modernizare</w:t>
            </w:r>
            <w:r w:rsidRPr="009C57B2">
              <w:rPr>
                <w:rFonts w:eastAsia="Calibri" w:cstheme="minorHAnsi"/>
                <w:bCs/>
                <w:color w:val="002060"/>
                <w:sz w:val="24"/>
                <w:szCs w:val="24"/>
              </w:rPr>
              <w:t>/dotare)</w:t>
            </w:r>
          </w:p>
        </w:tc>
        <w:tc>
          <w:tcPr>
            <w:tcW w:w="1559" w:type="dxa"/>
          </w:tcPr>
          <w:p w14:paraId="5741C5EB" w14:textId="3B443171" w:rsidR="005550B5" w:rsidRPr="00A73E77" w:rsidRDefault="005550B5" w:rsidP="007B7B15">
            <w:pPr>
              <w:spacing w:before="60"/>
              <w:jc w:val="both"/>
              <w:rPr>
                <w:rFonts w:cstheme="minorHAnsi"/>
                <w:color w:val="002060"/>
                <w:sz w:val="24"/>
                <w:szCs w:val="24"/>
              </w:rPr>
            </w:pPr>
            <w:r w:rsidRPr="00A73E77">
              <w:rPr>
                <w:rFonts w:cstheme="minorHAnsi"/>
                <w:color w:val="002060"/>
                <w:sz w:val="24"/>
                <w:szCs w:val="24"/>
              </w:rPr>
              <w:t>Mai puțin dezvoltată</w:t>
            </w:r>
          </w:p>
        </w:tc>
        <w:tc>
          <w:tcPr>
            <w:tcW w:w="1843" w:type="dxa"/>
          </w:tcPr>
          <w:p w14:paraId="12F8B752" w14:textId="5E0168A5" w:rsidR="005550B5" w:rsidRPr="00A73E77" w:rsidRDefault="005550B5" w:rsidP="007B7B15">
            <w:pPr>
              <w:spacing w:before="60"/>
              <w:jc w:val="both"/>
              <w:rPr>
                <w:rFonts w:cstheme="minorHAnsi"/>
                <w:color w:val="002060"/>
                <w:sz w:val="24"/>
                <w:szCs w:val="24"/>
              </w:rPr>
            </w:pPr>
            <w:r>
              <w:rPr>
                <w:rFonts w:cstheme="minorHAnsi"/>
                <w:color w:val="002060"/>
                <w:sz w:val="24"/>
                <w:szCs w:val="24"/>
              </w:rPr>
              <w:t>200.001</w:t>
            </w:r>
          </w:p>
        </w:tc>
        <w:tc>
          <w:tcPr>
            <w:tcW w:w="3525" w:type="dxa"/>
          </w:tcPr>
          <w:p w14:paraId="42CEEFBC" w14:textId="1E23AB70" w:rsidR="005550B5" w:rsidRPr="00A73E77" w:rsidRDefault="00B4095F" w:rsidP="007B7B15">
            <w:pPr>
              <w:spacing w:before="60"/>
              <w:jc w:val="both"/>
              <w:rPr>
                <w:rFonts w:cstheme="minorHAnsi"/>
                <w:color w:val="002060"/>
                <w:sz w:val="24"/>
                <w:szCs w:val="24"/>
              </w:rPr>
            </w:pPr>
            <w:r>
              <w:rPr>
                <w:rFonts w:cstheme="minorHAnsi"/>
                <w:color w:val="EE0000"/>
                <w:sz w:val="24"/>
                <w:szCs w:val="24"/>
              </w:rPr>
              <w:t>377.363,68</w:t>
            </w:r>
            <w:r w:rsidR="005B25BF">
              <w:rPr>
                <w:rFonts w:cstheme="minorHAnsi"/>
                <w:color w:val="EE0000"/>
                <w:sz w:val="24"/>
                <w:szCs w:val="24"/>
              </w:rPr>
              <w:t xml:space="preserve"> euro </w:t>
            </w:r>
          </w:p>
        </w:tc>
      </w:tr>
    </w:tbl>
    <w:p w14:paraId="7C712C63" w14:textId="288F6FF4" w:rsidR="00875032" w:rsidRPr="00A73E77" w:rsidRDefault="00371BD9"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A73E77">
        <w:rPr>
          <w:rFonts w:cstheme="minorHAnsi"/>
          <w:b/>
          <w:bCs/>
          <w:color w:val="002060"/>
          <w:sz w:val="24"/>
          <w:szCs w:val="24"/>
        </w:rPr>
        <w:t xml:space="preserve">Anexei </w:t>
      </w:r>
      <w:r w:rsidR="0027139E" w:rsidRPr="00A73E77">
        <w:rPr>
          <w:rFonts w:cstheme="minorHAnsi"/>
          <w:b/>
          <w:bCs/>
          <w:color w:val="002060"/>
          <w:sz w:val="24"/>
          <w:szCs w:val="24"/>
        </w:rPr>
        <w:t>nr.</w:t>
      </w:r>
      <w:r w:rsidR="001D6B72" w:rsidRPr="00A73E77">
        <w:rPr>
          <w:rFonts w:cstheme="minorHAnsi"/>
          <w:b/>
          <w:bCs/>
          <w:color w:val="002060"/>
          <w:sz w:val="24"/>
          <w:szCs w:val="24"/>
        </w:rPr>
        <w:t>4</w:t>
      </w:r>
      <w:r w:rsidR="00C33D7E" w:rsidRPr="00A73E77">
        <w:rPr>
          <w:rFonts w:cstheme="minorHAnsi"/>
          <w:b/>
          <w:bCs/>
          <w:color w:val="002060"/>
          <w:sz w:val="24"/>
          <w:szCs w:val="24"/>
        </w:rPr>
        <w:t>:</w:t>
      </w:r>
      <w:r w:rsidRPr="00A73E77">
        <w:rPr>
          <w:rFonts w:cstheme="minorHAnsi"/>
          <w:b/>
          <w:bCs/>
          <w:color w:val="002060"/>
          <w:sz w:val="24"/>
          <w:szCs w:val="24"/>
        </w:rPr>
        <w:t xml:space="preserve"> Declarația unică.</w:t>
      </w:r>
      <w:r w:rsidR="00BD3E57" w:rsidRPr="00A73E77">
        <w:rPr>
          <w:rFonts w:cstheme="minorHAnsi"/>
          <w:color w:val="002060"/>
          <w:sz w:val="24"/>
          <w:szCs w:val="24"/>
        </w:rPr>
        <w:t xml:space="preserve"> </w:t>
      </w:r>
    </w:p>
    <w:p w14:paraId="4BD95876" w14:textId="71CCC932" w:rsidR="00EF51B6" w:rsidRPr="00A73E77" w:rsidRDefault="008855B3" w:rsidP="00EF51B6">
      <w:pPr>
        <w:spacing w:before="60" w:after="0" w:line="240" w:lineRule="auto"/>
        <w:ind w:right="120"/>
        <w:jc w:val="both"/>
        <w:rPr>
          <w:rFonts w:cstheme="minorHAnsi"/>
          <w:color w:val="002060"/>
          <w:sz w:val="24"/>
          <w:szCs w:val="24"/>
        </w:rPr>
      </w:pPr>
      <w:r w:rsidRPr="008855B3">
        <w:rPr>
          <w:rFonts w:cstheme="minorHAnsi"/>
          <w:color w:val="002060"/>
          <w:sz w:val="24"/>
          <w:szCs w:val="24"/>
        </w:rPr>
        <w:t xml:space="preserve">Conversia Euro/RON se va face la cursul de schimb </w:t>
      </w:r>
      <w:proofErr w:type="spellStart"/>
      <w:r w:rsidRPr="008855B3">
        <w:rPr>
          <w:rFonts w:cstheme="minorHAnsi"/>
          <w:color w:val="002060"/>
          <w:sz w:val="24"/>
          <w:szCs w:val="24"/>
        </w:rPr>
        <w:t>InforEuro</w:t>
      </w:r>
      <w:proofErr w:type="spellEnd"/>
      <w:r w:rsidRPr="008855B3">
        <w:rPr>
          <w:rFonts w:cstheme="minorHAnsi"/>
          <w:color w:val="002060"/>
          <w:sz w:val="24"/>
          <w:szCs w:val="24"/>
        </w:rPr>
        <w:t>, valabil la data publicării versiunii aprobate a ghidului</w:t>
      </w:r>
      <w:r w:rsidR="00EF51B6" w:rsidRPr="00A73E77">
        <w:rPr>
          <w:rFonts w:cstheme="minorHAnsi"/>
          <w:color w:val="002060"/>
          <w:sz w:val="24"/>
          <w:szCs w:val="24"/>
        </w:rPr>
        <w:t>.</w:t>
      </w:r>
    </w:p>
    <w:p w14:paraId="6B3A64BD" w14:textId="77777777" w:rsidR="00B261AE" w:rsidRPr="00A73E77" w:rsidRDefault="00B261AE" w:rsidP="00EF51B6">
      <w:pPr>
        <w:spacing w:before="60" w:after="0" w:line="240" w:lineRule="auto"/>
        <w:ind w:right="120"/>
        <w:jc w:val="both"/>
        <w:rPr>
          <w:rFonts w:cstheme="minorHAnsi"/>
          <w:color w:val="002060"/>
          <w:sz w:val="24"/>
          <w:szCs w:val="24"/>
        </w:rPr>
      </w:pPr>
    </w:p>
    <w:p w14:paraId="65B691EC" w14:textId="75E56EFD" w:rsidR="000E0EE7" w:rsidRPr="00A73E77" w:rsidRDefault="000E0EE7">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43" w:name="_Toc146722894"/>
      <w:bookmarkStart w:id="344" w:name="_Toc219914214"/>
      <w:bookmarkEnd w:id="343"/>
      <w:r w:rsidRPr="00A73E77">
        <w:rPr>
          <w:rFonts w:cstheme="minorHAnsi"/>
          <w:b/>
          <w:bCs/>
          <w:iCs/>
          <w:color w:val="002060"/>
          <w:sz w:val="24"/>
          <w:szCs w:val="24"/>
        </w:rPr>
        <w:t>Cuantumul cofinanțării acordate</w:t>
      </w:r>
      <w:bookmarkEnd w:id="344"/>
      <w:r w:rsidRPr="00A73E77">
        <w:rPr>
          <w:rFonts w:cstheme="minorHAnsi"/>
          <w:b/>
          <w:bCs/>
          <w:iCs/>
          <w:color w:val="002060"/>
          <w:sz w:val="24"/>
          <w:szCs w:val="24"/>
        </w:rPr>
        <w:t xml:space="preserve"> </w:t>
      </w:r>
    </w:p>
    <w:p w14:paraId="3A6D9959" w14:textId="6626BDA4" w:rsidR="007751EA" w:rsidRPr="00A73E77" w:rsidRDefault="00A350CC" w:rsidP="00605F0C">
      <w:pPr>
        <w:spacing w:before="60" w:after="0" w:line="240" w:lineRule="auto"/>
        <w:jc w:val="both"/>
        <w:rPr>
          <w:rFonts w:cstheme="minorHAnsi"/>
          <w:iCs/>
          <w:color w:val="002060"/>
          <w:sz w:val="24"/>
          <w:szCs w:val="24"/>
        </w:rPr>
      </w:pPr>
      <w:bookmarkStart w:id="345" w:name="_Hlk141378103"/>
      <w:r w:rsidRPr="00A73E77">
        <w:rPr>
          <w:rFonts w:cstheme="minorHAnsi"/>
          <w:iCs/>
          <w:color w:val="002060"/>
          <w:sz w:val="24"/>
          <w:szCs w:val="24"/>
        </w:rPr>
        <w:t xml:space="preserve">Cuantumul </w:t>
      </w:r>
      <w:r w:rsidRPr="00304728">
        <w:rPr>
          <w:rFonts w:cstheme="minorHAnsi"/>
          <w:b/>
          <w:bCs/>
          <w:iCs/>
          <w:color w:val="002060"/>
          <w:sz w:val="24"/>
          <w:szCs w:val="24"/>
        </w:rPr>
        <w:t>cofinanțării acordat</w:t>
      </w:r>
      <w:r w:rsidR="00605F0C" w:rsidRPr="00D32E77">
        <w:rPr>
          <w:rFonts w:cstheme="minorHAnsi"/>
          <w:b/>
          <w:bCs/>
          <w:iCs/>
          <w:color w:val="002060"/>
          <w:sz w:val="24"/>
          <w:szCs w:val="24"/>
        </w:rPr>
        <w:t>e</w:t>
      </w:r>
      <w:r w:rsidRPr="00D32E77">
        <w:rPr>
          <w:rFonts w:cstheme="minorHAnsi"/>
          <w:b/>
          <w:bCs/>
          <w:iCs/>
          <w:color w:val="002060"/>
          <w:sz w:val="24"/>
          <w:szCs w:val="24"/>
        </w:rPr>
        <w:t xml:space="preserve"> </w:t>
      </w:r>
      <w:r w:rsidRPr="00A73E77">
        <w:rPr>
          <w:rFonts w:cstheme="minorHAnsi"/>
          <w:iCs/>
          <w:color w:val="002060"/>
          <w:sz w:val="24"/>
          <w:szCs w:val="24"/>
        </w:rPr>
        <w:t>din Programul Sănătate</w:t>
      </w:r>
      <w:r w:rsidR="00605F0C">
        <w:rPr>
          <w:rFonts w:cstheme="minorHAnsi"/>
          <w:iCs/>
          <w:color w:val="002060"/>
          <w:sz w:val="24"/>
          <w:szCs w:val="24"/>
        </w:rPr>
        <w:t xml:space="preserve"> se </w:t>
      </w:r>
      <w:r w:rsidR="00064F55">
        <w:rPr>
          <w:rFonts w:cstheme="minorHAnsi"/>
          <w:iCs/>
          <w:color w:val="002060"/>
          <w:sz w:val="24"/>
          <w:szCs w:val="24"/>
        </w:rPr>
        <w:t>stabilește</w:t>
      </w:r>
      <w:r w:rsidR="00605F0C">
        <w:rPr>
          <w:rFonts w:cstheme="minorHAnsi"/>
          <w:iCs/>
          <w:color w:val="002060"/>
          <w:sz w:val="24"/>
          <w:szCs w:val="24"/>
        </w:rPr>
        <w:t xml:space="preserve"> în mod individual, în funcție de modalitatea de organizare juridică a solicitantului/ partenerilor în conformitate cu Subcapitolul 3.4.</w:t>
      </w:r>
      <w:r w:rsidRPr="00A73E77">
        <w:rPr>
          <w:rFonts w:cstheme="minorHAnsi"/>
          <w:iCs/>
          <w:color w:val="002060"/>
          <w:sz w:val="24"/>
          <w:szCs w:val="24"/>
        </w:rPr>
        <w:t xml:space="preserve"> </w:t>
      </w:r>
      <w:bookmarkEnd w:id="345"/>
    </w:p>
    <w:p w14:paraId="6CF530F9" w14:textId="77777777" w:rsidR="003F7A2E" w:rsidRPr="00A73E77" w:rsidRDefault="003F7A2E" w:rsidP="007B7B15">
      <w:pPr>
        <w:spacing w:before="60" w:after="0" w:line="240" w:lineRule="auto"/>
        <w:jc w:val="both"/>
        <w:rPr>
          <w:rFonts w:cstheme="minorHAnsi"/>
          <w:iCs/>
          <w:color w:val="002060"/>
          <w:sz w:val="24"/>
          <w:szCs w:val="24"/>
        </w:rPr>
      </w:pPr>
    </w:p>
    <w:p w14:paraId="19A7C832" w14:textId="77777777" w:rsidR="00485ED8" w:rsidRPr="00A73E77" w:rsidRDefault="000E0EE7">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46" w:name="_Toc219914215"/>
      <w:r w:rsidRPr="00A73E77">
        <w:rPr>
          <w:rFonts w:cstheme="minorHAnsi"/>
          <w:b/>
          <w:bCs/>
          <w:iCs/>
          <w:color w:val="002060"/>
          <w:sz w:val="24"/>
          <w:szCs w:val="24"/>
        </w:rPr>
        <w:lastRenderedPageBreak/>
        <w:t>Durata proiectului</w:t>
      </w:r>
      <w:bookmarkEnd w:id="346"/>
      <w:r w:rsidRPr="00A73E77">
        <w:rPr>
          <w:rFonts w:cstheme="minorHAnsi"/>
          <w:b/>
          <w:bCs/>
          <w:iCs/>
          <w:color w:val="002060"/>
          <w:sz w:val="24"/>
          <w:szCs w:val="24"/>
        </w:rPr>
        <w:t xml:space="preserve"> </w:t>
      </w:r>
    </w:p>
    <w:p w14:paraId="0A4017E3" w14:textId="7108C6CB" w:rsidR="00485ED8" w:rsidRPr="00A73E77" w:rsidRDefault="00485ED8" w:rsidP="007B7B15">
      <w:pPr>
        <w:spacing w:before="60" w:after="0" w:line="240" w:lineRule="auto"/>
        <w:jc w:val="both"/>
        <w:rPr>
          <w:rFonts w:cstheme="minorHAnsi"/>
          <w:iCs/>
          <w:color w:val="002060"/>
          <w:sz w:val="24"/>
          <w:szCs w:val="24"/>
        </w:rPr>
      </w:pPr>
      <w:bookmarkStart w:id="347" w:name="_Hlk140490482"/>
      <w:r w:rsidRPr="00A73E77">
        <w:rPr>
          <w:rFonts w:cstheme="minorHAnsi"/>
          <w:iCs/>
          <w:color w:val="002060"/>
          <w:sz w:val="24"/>
          <w:szCs w:val="24"/>
        </w:rPr>
        <w:t xml:space="preserve">Perioada de implementare a activităților proiectului </w:t>
      </w:r>
      <w:r w:rsidRPr="00A73E77">
        <w:rPr>
          <w:rFonts w:cstheme="minorHAnsi"/>
          <w:iCs/>
          <w:color w:val="002060"/>
          <w:sz w:val="24"/>
          <w:szCs w:val="24"/>
          <w:u w:val="single"/>
        </w:rPr>
        <w:t>nu va depăși 31 decembrie 202</w:t>
      </w:r>
      <w:r w:rsidR="00605F0C">
        <w:rPr>
          <w:rFonts w:cstheme="minorHAnsi"/>
          <w:iCs/>
          <w:color w:val="002060"/>
          <w:sz w:val="24"/>
          <w:szCs w:val="24"/>
          <w:u w:val="single"/>
        </w:rPr>
        <w:t>9</w:t>
      </w:r>
      <w:r w:rsidRPr="00A73E77">
        <w:rPr>
          <w:rFonts w:cstheme="minorHAnsi"/>
          <w:iCs/>
          <w:color w:val="002060"/>
          <w:sz w:val="24"/>
          <w:szCs w:val="24"/>
          <w:u w:val="single"/>
        </w:rPr>
        <w:t>.</w:t>
      </w:r>
      <w:bookmarkEnd w:id="347"/>
    </w:p>
    <w:p w14:paraId="191BBFC1" w14:textId="30665247" w:rsidR="0096294A" w:rsidRPr="00A73E77" w:rsidRDefault="0096294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04009F11" w:rsidR="00485ED8" w:rsidRPr="00A73E77" w:rsidRDefault="00485ED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În conformitate cu HG nr. 873/2022</w:t>
      </w:r>
      <w:r w:rsidR="00605F0C">
        <w:rPr>
          <w:rFonts w:cstheme="minorHAnsi"/>
          <w:iCs/>
          <w:color w:val="002060"/>
          <w:sz w:val="24"/>
          <w:szCs w:val="24"/>
        </w:rPr>
        <w:t>,</w:t>
      </w:r>
      <w:r w:rsidR="004D4F50">
        <w:rPr>
          <w:rFonts w:cstheme="minorHAnsi"/>
          <w:iCs/>
          <w:color w:val="002060"/>
          <w:sz w:val="24"/>
          <w:szCs w:val="24"/>
        </w:rPr>
        <w:t xml:space="preserve"> </w:t>
      </w:r>
      <w:r w:rsidR="00605F0C">
        <w:rPr>
          <w:rFonts w:cstheme="minorHAnsi"/>
          <w:iCs/>
          <w:color w:val="002060"/>
          <w:sz w:val="24"/>
          <w:szCs w:val="24"/>
        </w:rPr>
        <w:t>cu modificările și completările ulterioare, cu respectarea perioadei de implementare stabilite prin contractul de finanțare.</w:t>
      </w:r>
      <w:r w:rsidRPr="00A73E77">
        <w:rPr>
          <w:rFonts w:cstheme="minorHAnsi"/>
          <w:iCs/>
          <w:color w:val="002060"/>
          <w:sz w:val="24"/>
          <w:szCs w:val="24"/>
        </w:rPr>
        <w:t xml:space="preserve"> </w:t>
      </w:r>
    </w:p>
    <w:p w14:paraId="1828CC5F" w14:textId="7D0EC0B2" w:rsidR="000E0EE7" w:rsidRPr="00A73E77" w:rsidRDefault="00485ED8" w:rsidP="007B7B15">
      <w:pPr>
        <w:spacing w:before="60" w:after="0" w:line="240" w:lineRule="auto"/>
        <w:jc w:val="both"/>
        <w:rPr>
          <w:rFonts w:cstheme="minorHAnsi"/>
          <w:b/>
          <w:bCs/>
          <w:i/>
          <w:color w:val="002060"/>
          <w:sz w:val="24"/>
          <w:szCs w:val="24"/>
        </w:rPr>
      </w:pPr>
      <w:r w:rsidRPr="00A73E77">
        <w:rPr>
          <w:rFonts w:cstheme="minorHAnsi"/>
          <w:iCs/>
          <w:color w:val="002060"/>
          <w:sz w:val="24"/>
          <w:szCs w:val="24"/>
        </w:rPr>
        <w:t>Perioada de implementare a proiectului nu va include perioada de procesare a cererii de rambursare finale și efectuarea plății aferente acesteia.</w:t>
      </w:r>
      <w:r w:rsidR="000E0EE7" w:rsidRPr="00A73E77">
        <w:rPr>
          <w:rFonts w:cstheme="minorHAnsi"/>
          <w:b/>
          <w:bCs/>
          <w:i/>
          <w:color w:val="002060"/>
          <w:sz w:val="24"/>
          <w:szCs w:val="24"/>
        </w:rPr>
        <w:tab/>
      </w:r>
    </w:p>
    <w:p w14:paraId="094F79DA" w14:textId="77777777" w:rsidR="00F63FC2" w:rsidRPr="00A73E77" w:rsidRDefault="00F63FC2" w:rsidP="007B7B15">
      <w:pPr>
        <w:spacing w:before="60" w:after="0" w:line="240" w:lineRule="auto"/>
        <w:jc w:val="both"/>
        <w:rPr>
          <w:rFonts w:cstheme="minorHAnsi"/>
          <w:b/>
          <w:bCs/>
          <w:i/>
          <w:color w:val="002060"/>
          <w:sz w:val="24"/>
          <w:szCs w:val="24"/>
        </w:rPr>
      </w:pPr>
    </w:p>
    <w:p w14:paraId="5215539D" w14:textId="15DC1E31" w:rsidR="00E4049A" w:rsidRPr="00A73E77" w:rsidRDefault="00E4049A">
      <w:pPr>
        <w:pStyle w:val="ListParagraph"/>
        <w:numPr>
          <w:ilvl w:val="1"/>
          <w:numId w:val="33"/>
        </w:numPr>
        <w:spacing w:before="60" w:after="0" w:line="240" w:lineRule="auto"/>
        <w:ind w:hanging="862"/>
        <w:contextualSpacing w:val="0"/>
        <w:jc w:val="both"/>
        <w:outlineLvl w:val="1"/>
        <w:rPr>
          <w:rFonts w:cstheme="minorHAnsi"/>
          <w:b/>
          <w:bCs/>
          <w:iCs/>
          <w:color w:val="002060"/>
          <w:sz w:val="24"/>
          <w:szCs w:val="24"/>
        </w:rPr>
      </w:pPr>
      <w:bookmarkStart w:id="348" w:name="_Toc219914216"/>
      <w:r w:rsidRPr="00A73E77">
        <w:rPr>
          <w:rFonts w:cstheme="minorHAnsi"/>
          <w:b/>
          <w:bCs/>
          <w:iCs/>
          <w:color w:val="002060"/>
          <w:sz w:val="24"/>
          <w:szCs w:val="24"/>
        </w:rPr>
        <w:t>Alte cerințe de eligibilitate a proiectului</w:t>
      </w:r>
      <w:bookmarkEnd w:id="348"/>
      <w:r w:rsidRPr="00A73E77">
        <w:rPr>
          <w:rFonts w:cstheme="minorHAnsi"/>
          <w:b/>
          <w:bCs/>
          <w:iCs/>
          <w:color w:val="002060"/>
          <w:sz w:val="24"/>
          <w:szCs w:val="24"/>
        </w:rPr>
        <w:t xml:space="preserve"> </w:t>
      </w:r>
    </w:p>
    <w:p w14:paraId="2436687B" w14:textId="4E730D35" w:rsidR="00485ED8" w:rsidRPr="00A73E77" w:rsidRDefault="00485ED8">
      <w:pPr>
        <w:pStyle w:val="ListParagraph"/>
        <w:numPr>
          <w:ilvl w:val="2"/>
          <w:numId w:val="33"/>
        </w:numPr>
        <w:spacing w:before="60" w:after="0" w:line="240" w:lineRule="auto"/>
        <w:ind w:left="993" w:hanging="851"/>
        <w:contextualSpacing w:val="0"/>
        <w:jc w:val="both"/>
        <w:outlineLvl w:val="2"/>
        <w:rPr>
          <w:rFonts w:cstheme="minorHAnsi"/>
          <w:b/>
          <w:bCs/>
          <w:iCs/>
          <w:color w:val="002060"/>
          <w:sz w:val="24"/>
          <w:szCs w:val="24"/>
        </w:rPr>
      </w:pPr>
      <w:bookmarkStart w:id="349" w:name="_Toc219914217"/>
      <w:r w:rsidRPr="00A73E77">
        <w:rPr>
          <w:rFonts w:cstheme="minorHAnsi"/>
          <w:b/>
          <w:bCs/>
          <w:iCs/>
          <w:color w:val="002060"/>
          <w:sz w:val="24"/>
          <w:szCs w:val="24"/>
        </w:rPr>
        <w:t>Eligibilitatea proiectului (tipuri de proiecte, stadiul proiectului, evitarea dublei finanțări, contribuția la obiectivul specific)</w:t>
      </w:r>
      <w:bookmarkEnd w:id="349"/>
    </w:p>
    <w:p w14:paraId="5652EBBB" w14:textId="1A7CC648" w:rsidR="00485ED8" w:rsidRPr="00A73E77" w:rsidRDefault="00485ED8" w:rsidP="007B7B15">
      <w:pPr>
        <w:spacing w:before="60" w:after="0" w:line="240" w:lineRule="auto"/>
        <w:ind w:right="120"/>
        <w:jc w:val="both"/>
        <w:rPr>
          <w:rFonts w:eastAsia="Times New Roman" w:cstheme="minorHAnsi"/>
          <w:color w:val="002060"/>
          <w:sz w:val="24"/>
          <w:szCs w:val="24"/>
          <w:lang w:eastAsia="ro-RO"/>
        </w:rPr>
      </w:pPr>
      <w:bookmarkStart w:id="350" w:name="_Hlk146717632"/>
      <w:r w:rsidRPr="00A73E77">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101F7053" w14:textId="68FE711A" w:rsidR="00535FC4" w:rsidRPr="00C634FA" w:rsidRDefault="00CD738B">
      <w:pPr>
        <w:pStyle w:val="ListParagraph"/>
        <w:numPr>
          <w:ilvl w:val="0"/>
          <w:numId w:val="61"/>
        </w:numPr>
        <w:spacing w:before="60" w:after="0" w:line="240" w:lineRule="auto"/>
        <w:contextualSpacing w:val="0"/>
        <w:jc w:val="both"/>
        <w:rPr>
          <w:rFonts w:cstheme="minorHAnsi"/>
          <w:iCs/>
          <w:color w:val="002060"/>
          <w:sz w:val="24"/>
          <w:szCs w:val="24"/>
        </w:rPr>
      </w:pPr>
      <w:bookmarkStart w:id="351" w:name="_Hlk140592919"/>
      <w:r w:rsidRPr="00C634FA">
        <w:rPr>
          <w:rFonts w:cstheme="minorHAnsi"/>
          <w:iCs/>
          <w:color w:val="002060"/>
          <w:sz w:val="24"/>
          <w:szCs w:val="24"/>
        </w:rPr>
        <w:t xml:space="preserve">proiectul vizează unitățile </w:t>
      </w:r>
      <w:r w:rsidR="00A77F30" w:rsidRPr="00C634FA">
        <w:rPr>
          <w:rFonts w:cstheme="minorHAnsi"/>
          <w:iCs/>
          <w:color w:val="002060"/>
          <w:sz w:val="24"/>
          <w:szCs w:val="24"/>
        </w:rPr>
        <w:t xml:space="preserve">de învățământ </w:t>
      </w:r>
      <w:r w:rsidRPr="00C634FA">
        <w:rPr>
          <w:rFonts w:cstheme="minorHAnsi"/>
          <w:iCs/>
          <w:color w:val="002060"/>
          <w:sz w:val="24"/>
          <w:szCs w:val="24"/>
        </w:rPr>
        <w:t>publice</w:t>
      </w:r>
      <w:r w:rsidR="009D6AFB" w:rsidRPr="00C634FA">
        <w:t xml:space="preserve"> </w:t>
      </w:r>
      <w:r w:rsidR="009D6AFB" w:rsidRPr="00C634FA">
        <w:rPr>
          <w:rFonts w:cstheme="minorHAnsi"/>
          <w:iCs/>
          <w:color w:val="002060"/>
          <w:sz w:val="24"/>
          <w:szCs w:val="24"/>
        </w:rPr>
        <w:t>din mediul rural</w:t>
      </w:r>
      <w:r w:rsidRPr="00C634FA">
        <w:rPr>
          <w:rFonts w:cstheme="minorHAnsi"/>
          <w:iCs/>
          <w:color w:val="002060"/>
          <w:sz w:val="24"/>
          <w:szCs w:val="24"/>
        </w:rPr>
        <w:t>, unde se vor furniza servicii de asistență medicală școlară</w:t>
      </w:r>
      <w:r w:rsidR="00535FC4" w:rsidRPr="00C634FA">
        <w:rPr>
          <w:rFonts w:cstheme="minorHAnsi"/>
          <w:iCs/>
          <w:color w:val="002060"/>
          <w:sz w:val="24"/>
          <w:szCs w:val="24"/>
        </w:rPr>
        <w:t>;</w:t>
      </w:r>
    </w:p>
    <w:p w14:paraId="236ABF00" w14:textId="7F212FF2" w:rsidR="00773C3C" w:rsidRPr="00C634FA" w:rsidRDefault="00773C3C">
      <w:pPr>
        <w:pStyle w:val="ListParagraph"/>
        <w:numPr>
          <w:ilvl w:val="0"/>
          <w:numId w:val="61"/>
        </w:numPr>
        <w:spacing w:before="60" w:after="0" w:line="240" w:lineRule="auto"/>
        <w:contextualSpacing w:val="0"/>
        <w:jc w:val="both"/>
        <w:rPr>
          <w:rFonts w:cstheme="minorHAnsi"/>
          <w:iCs/>
          <w:color w:val="002060"/>
          <w:sz w:val="24"/>
          <w:szCs w:val="24"/>
        </w:rPr>
      </w:pPr>
      <w:bookmarkStart w:id="352" w:name="_Hlk140511757"/>
      <w:r w:rsidRPr="00C634FA">
        <w:rPr>
          <w:rFonts w:eastAsia="Times New Roman" w:cstheme="minorHAnsi"/>
          <w:color w:val="002060"/>
          <w:sz w:val="24"/>
          <w:szCs w:val="24"/>
          <w:lang w:eastAsia="ro-RO"/>
        </w:rPr>
        <w:t xml:space="preserve">proiectul vizează </w:t>
      </w:r>
      <w:r w:rsidR="000B348B" w:rsidRPr="00C634FA">
        <w:rPr>
          <w:rFonts w:eastAsia="Times New Roman" w:cstheme="minorHAnsi"/>
          <w:color w:val="002060"/>
          <w:sz w:val="24"/>
          <w:szCs w:val="24"/>
          <w:lang w:eastAsia="ro-RO"/>
        </w:rPr>
        <w:t>i</w:t>
      </w:r>
      <w:r w:rsidRPr="00C634FA">
        <w:rPr>
          <w:rFonts w:eastAsia="Times New Roman" w:cstheme="minorHAnsi"/>
          <w:color w:val="002060"/>
          <w:sz w:val="24"/>
          <w:szCs w:val="24"/>
          <w:lang w:eastAsia="ro-RO"/>
        </w:rPr>
        <w:t>nvestiții</w:t>
      </w:r>
      <w:r w:rsidR="003069C1" w:rsidRPr="00C634FA">
        <w:rPr>
          <w:rFonts w:eastAsia="Times New Roman" w:cstheme="minorHAnsi"/>
          <w:color w:val="002060"/>
          <w:sz w:val="24"/>
          <w:szCs w:val="24"/>
          <w:lang w:eastAsia="ro-RO"/>
        </w:rPr>
        <w:t xml:space="preserve"> de tipul reabilitare/modernizare și dotare (dacă este necesar)</w:t>
      </w:r>
      <w:r w:rsidRPr="00C634FA">
        <w:rPr>
          <w:rFonts w:eastAsia="Times New Roman" w:cstheme="minorHAnsi"/>
          <w:color w:val="002060"/>
          <w:sz w:val="24"/>
          <w:szCs w:val="24"/>
          <w:lang w:eastAsia="ro-RO"/>
        </w:rPr>
        <w:t xml:space="preserve"> strict în </w:t>
      </w:r>
      <w:r w:rsidRPr="00C634FA">
        <w:rPr>
          <w:rFonts w:cstheme="minorHAnsi"/>
          <w:color w:val="002060"/>
          <w:sz w:val="24"/>
          <w:szCs w:val="24"/>
        </w:rPr>
        <w:t>cabinetele medicale și</w:t>
      </w:r>
      <w:r w:rsidR="003069C1" w:rsidRPr="00C634FA">
        <w:rPr>
          <w:rFonts w:cstheme="minorHAnsi"/>
          <w:color w:val="002060"/>
          <w:sz w:val="24"/>
          <w:szCs w:val="24"/>
        </w:rPr>
        <w:t>/</w:t>
      </w:r>
      <w:r w:rsidRPr="00C634FA">
        <w:rPr>
          <w:rFonts w:cstheme="minorHAnsi"/>
          <w:color w:val="002060"/>
          <w:sz w:val="24"/>
          <w:szCs w:val="24"/>
        </w:rPr>
        <w:t xml:space="preserve">sau </w:t>
      </w:r>
      <w:r w:rsidR="006D26F5" w:rsidRPr="00C634FA">
        <w:rPr>
          <w:rFonts w:cstheme="minorHAnsi"/>
          <w:color w:val="002060"/>
          <w:sz w:val="24"/>
          <w:szCs w:val="24"/>
        </w:rPr>
        <w:t>medicină orală</w:t>
      </w:r>
      <w:r w:rsidRPr="00C634FA">
        <w:rPr>
          <w:rFonts w:cstheme="minorHAnsi"/>
          <w:color w:val="002060"/>
          <w:sz w:val="24"/>
          <w:szCs w:val="24"/>
        </w:rPr>
        <w:t xml:space="preserve"> din cadrul unități</w:t>
      </w:r>
      <w:r w:rsidR="000B348B" w:rsidRPr="00C634FA">
        <w:rPr>
          <w:rFonts w:cstheme="minorHAnsi"/>
          <w:color w:val="002060"/>
          <w:sz w:val="24"/>
          <w:szCs w:val="24"/>
        </w:rPr>
        <w:t>lor</w:t>
      </w:r>
      <w:r w:rsidRPr="00C634FA">
        <w:rPr>
          <w:rFonts w:cstheme="minorHAnsi"/>
          <w:color w:val="002060"/>
          <w:sz w:val="24"/>
          <w:szCs w:val="24"/>
        </w:rPr>
        <w:t xml:space="preserve"> </w:t>
      </w:r>
      <w:r w:rsidRPr="00C634FA">
        <w:rPr>
          <w:rFonts w:eastAsia="Times New Roman" w:cstheme="minorHAnsi"/>
          <w:color w:val="002060"/>
          <w:sz w:val="24"/>
          <w:szCs w:val="24"/>
          <w:lang w:eastAsia="ro-RO"/>
        </w:rPr>
        <w:t>de învățământ publice</w:t>
      </w:r>
      <w:r w:rsidR="003069C1" w:rsidRPr="00C634FA">
        <w:rPr>
          <w:rFonts w:eastAsia="Times New Roman" w:cstheme="minorHAnsi"/>
          <w:color w:val="002060"/>
          <w:sz w:val="24"/>
          <w:szCs w:val="24"/>
          <w:lang w:eastAsia="ro-RO"/>
        </w:rPr>
        <w:t>,</w:t>
      </w:r>
      <w:r w:rsidRPr="00C634FA">
        <w:rPr>
          <w:rFonts w:eastAsia="Times New Roman" w:cstheme="minorHAnsi"/>
          <w:color w:val="002060"/>
          <w:sz w:val="24"/>
          <w:szCs w:val="24"/>
          <w:lang w:eastAsia="ro-RO"/>
        </w:rPr>
        <w:t xml:space="preserve"> din mediul rural;</w:t>
      </w:r>
    </w:p>
    <w:p w14:paraId="02036031" w14:textId="3141C2EC" w:rsidR="00773C3C" w:rsidRPr="00C634FA" w:rsidRDefault="006D26F5">
      <w:pPr>
        <w:pStyle w:val="ListParagraph"/>
        <w:numPr>
          <w:ilvl w:val="0"/>
          <w:numId w:val="61"/>
        </w:numPr>
        <w:spacing w:before="60" w:after="0" w:line="240" w:lineRule="auto"/>
        <w:contextualSpacing w:val="0"/>
        <w:jc w:val="both"/>
        <w:rPr>
          <w:rFonts w:cstheme="minorHAnsi"/>
          <w:iCs/>
          <w:color w:val="002060"/>
          <w:sz w:val="24"/>
          <w:szCs w:val="24"/>
        </w:rPr>
      </w:pPr>
      <w:r w:rsidRPr="00C634FA">
        <w:rPr>
          <w:rFonts w:cstheme="minorHAnsi"/>
          <w:iCs/>
          <w:color w:val="002060"/>
          <w:sz w:val="24"/>
          <w:szCs w:val="24"/>
        </w:rPr>
        <w:t>proiectul nu vizează</w:t>
      </w:r>
      <w:r w:rsidR="000B348B" w:rsidRPr="00C634FA">
        <w:rPr>
          <w:rFonts w:cstheme="minorHAnsi"/>
          <w:iCs/>
          <w:color w:val="002060"/>
          <w:sz w:val="24"/>
          <w:szCs w:val="24"/>
        </w:rPr>
        <w:t xml:space="preserve"> investiții în infrastructura</w:t>
      </w:r>
      <w:r w:rsidRPr="00C634FA">
        <w:rPr>
          <w:rFonts w:cstheme="minorHAnsi"/>
          <w:iCs/>
          <w:color w:val="002060"/>
          <w:sz w:val="24"/>
          <w:szCs w:val="24"/>
        </w:rPr>
        <w:t xml:space="preserve"> unităților de învățământ publice din mediul urban;</w:t>
      </w:r>
    </w:p>
    <w:p w14:paraId="1369D011" w14:textId="2D00F4F5" w:rsidR="006D26F5" w:rsidRPr="00C634FA" w:rsidRDefault="006D26F5">
      <w:pPr>
        <w:pStyle w:val="ListParagraph"/>
        <w:numPr>
          <w:ilvl w:val="0"/>
          <w:numId w:val="61"/>
        </w:numPr>
        <w:spacing w:before="60" w:after="0" w:line="240" w:lineRule="auto"/>
        <w:contextualSpacing w:val="0"/>
        <w:jc w:val="both"/>
        <w:rPr>
          <w:rFonts w:cstheme="minorHAnsi"/>
          <w:iCs/>
          <w:color w:val="002060"/>
          <w:sz w:val="24"/>
          <w:szCs w:val="24"/>
        </w:rPr>
      </w:pPr>
      <w:r w:rsidRPr="00C634FA">
        <w:rPr>
          <w:rFonts w:cstheme="minorHAnsi"/>
          <w:iCs/>
          <w:color w:val="002060"/>
          <w:sz w:val="24"/>
          <w:szCs w:val="24"/>
        </w:rPr>
        <w:t xml:space="preserve">vor fi excluse de la finanțare unitățile de învățământ care au </w:t>
      </w:r>
      <w:r w:rsidR="003069C1" w:rsidRPr="00C634FA">
        <w:rPr>
          <w:rFonts w:cstheme="minorHAnsi"/>
          <w:iCs/>
          <w:color w:val="002060"/>
          <w:sz w:val="24"/>
          <w:szCs w:val="24"/>
        </w:rPr>
        <w:t>depus cereri de finanțare în cadrul apelului</w:t>
      </w:r>
      <w:r w:rsidR="003069C1" w:rsidRPr="00C634FA" w:rsidDel="003069C1">
        <w:rPr>
          <w:rFonts w:cstheme="minorHAnsi"/>
          <w:iCs/>
          <w:color w:val="002060"/>
          <w:sz w:val="24"/>
          <w:szCs w:val="24"/>
        </w:rPr>
        <w:t xml:space="preserve"> </w:t>
      </w:r>
      <w:r w:rsidR="000B348B" w:rsidRPr="00C634FA">
        <w:rPr>
          <w:rFonts w:cstheme="minorHAnsi"/>
          <w:b/>
          <w:bCs/>
          <w:i/>
          <w:color w:val="002060"/>
          <w:sz w:val="24"/>
          <w:szCs w:val="24"/>
        </w:rPr>
        <w:t>„Investiții în infrastructura publică a unităților școlare publice în care se furnizează servicii de asistență medicală școlară, inclusiv servicii de sănătate orală (dotare/</w:t>
      </w:r>
      <w:proofErr w:type="spellStart"/>
      <w:r w:rsidR="000B348B" w:rsidRPr="00C634FA">
        <w:rPr>
          <w:rFonts w:cstheme="minorHAnsi"/>
          <w:b/>
          <w:bCs/>
          <w:i/>
          <w:color w:val="002060"/>
          <w:sz w:val="24"/>
          <w:szCs w:val="24"/>
        </w:rPr>
        <w:t>unitati</w:t>
      </w:r>
      <w:proofErr w:type="spellEnd"/>
      <w:r w:rsidR="000B348B" w:rsidRPr="00C634FA">
        <w:rPr>
          <w:rFonts w:cstheme="minorHAnsi"/>
          <w:b/>
          <w:bCs/>
          <w:i/>
          <w:color w:val="002060"/>
          <w:sz w:val="24"/>
          <w:szCs w:val="24"/>
        </w:rPr>
        <w:t xml:space="preserve"> mobile)”</w:t>
      </w:r>
      <w:r w:rsidR="003069C1" w:rsidRPr="00C634FA">
        <w:rPr>
          <w:rFonts w:cstheme="minorHAnsi"/>
          <w:b/>
          <w:bCs/>
          <w:i/>
          <w:color w:val="002060"/>
          <w:sz w:val="24"/>
          <w:szCs w:val="24"/>
          <w:lang w:val="en-US"/>
        </w:rPr>
        <w:t>;</w:t>
      </w:r>
    </w:p>
    <w:p w14:paraId="79A6D770" w14:textId="0D49C154" w:rsidR="00535FC4" w:rsidRPr="00A63EA5" w:rsidRDefault="005B09B7">
      <w:pPr>
        <w:pStyle w:val="ListParagraph"/>
        <w:numPr>
          <w:ilvl w:val="0"/>
          <w:numId w:val="61"/>
        </w:numPr>
        <w:spacing w:before="60" w:after="0" w:line="240" w:lineRule="auto"/>
        <w:contextualSpacing w:val="0"/>
        <w:jc w:val="both"/>
        <w:rPr>
          <w:rFonts w:cstheme="minorHAnsi"/>
          <w:iCs/>
          <w:color w:val="002060"/>
          <w:sz w:val="24"/>
          <w:szCs w:val="24"/>
        </w:rPr>
      </w:pPr>
      <w:bookmarkStart w:id="353" w:name="_Hlk140511758"/>
      <w:bookmarkEnd w:id="351"/>
      <w:bookmarkEnd w:id="352"/>
      <w:r w:rsidRPr="00A73E77">
        <w:rPr>
          <w:rFonts w:eastAsia="Times New Roman" w:cstheme="minorHAnsi"/>
          <w:color w:val="002060"/>
          <w:sz w:val="24"/>
          <w:szCs w:val="24"/>
          <w:lang w:eastAsia="ro-RO"/>
        </w:rPr>
        <w:t xml:space="preserve">valoarea eligibilă finanțată din Programul Sănătate </w:t>
      </w:r>
      <w:bookmarkStart w:id="354" w:name="_Hlk140490616"/>
      <w:r w:rsidRPr="00A73E77">
        <w:rPr>
          <w:rFonts w:eastAsia="Times New Roman" w:cstheme="minorHAnsi"/>
          <w:color w:val="002060"/>
          <w:sz w:val="24"/>
          <w:szCs w:val="24"/>
          <w:lang w:eastAsia="ro-RO"/>
        </w:rPr>
        <w:t xml:space="preserve">a proiectului </w:t>
      </w:r>
      <w:bookmarkEnd w:id="354"/>
      <w:r w:rsidRPr="00A73E77">
        <w:rPr>
          <w:rFonts w:eastAsia="Times New Roman" w:cstheme="minorHAnsi"/>
          <w:color w:val="002060"/>
          <w:sz w:val="24"/>
          <w:szCs w:val="24"/>
          <w:lang w:eastAsia="ro-RO"/>
        </w:rPr>
        <w:t xml:space="preserve">este în limitele prevăzute la secțiunea </w:t>
      </w:r>
      <w:r w:rsidRPr="00A73E77">
        <w:rPr>
          <w:rFonts w:cstheme="minorHAnsi"/>
          <w:color w:val="002060"/>
          <w:sz w:val="24"/>
          <w:szCs w:val="24"/>
        </w:rPr>
        <w:t>5.4;</w:t>
      </w:r>
      <w:bookmarkStart w:id="355" w:name="_Hlk140491644"/>
      <w:bookmarkStart w:id="356" w:name="_Hlk140753168"/>
      <w:bookmarkStart w:id="357" w:name="_Hlk136433876"/>
    </w:p>
    <w:p w14:paraId="097FA8B4" w14:textId="37A90A55" w:rsidR="00A63EA5" w:rsidRPr="00304728" w:rsidRDefault="00A63EA5">
      <w:pPr>
        <w:pStyle w:val="ListParagraph"/>
        <w:numPr>
          <w:ilvl w:val="0"/>
          <w:numId w:val="61"/>
        </w:numPr>
        <w:spacing w:before="60" w:after="0" w:line="240" w:lineRule="auto"/>
        <w:contextualSpacing w:val="0"/>
        <w:jc w:val="both"/>
        <w:rPr>
          <w:rFonts w:cstheme="minorHAnsi"/>
          <w:iCs/>
          <w:color w:val="002060"/>
          <w:sz w:val="24"/>
          <w:szCs w:val="24"/>
        </w:rPr>
      </w:pPr>
      <w:r w:rsidRPr="00E52A7E">
        <w:rPr>
          <w:rFonts w:eastAsia="Times New Roman" w:cstheme="minorHAnsi"/>
          <w:color w:val="002060"/>
          <w:sz w:val="24"/>
          <w:szCs w:val="24"/>
          <w:lang w:eastAsia="ro-RO"/>
        </w:rPr>
        <w:t>proiectul NU cuprinde activități de tip FSE+;</w:t>
      </w:r>
    </w:p>
    <w:p w14:paraId="1A5F8A67" w14:textId="0DABC178" w:rsidR="00535FC4" w:rsidRPr="00A73E77" w:rsidRDefault="005B09B7">
      <w:pPr>
        <w:pStyle w:val="ListParagraph"/>
        <w:numPr>
          <w:ilvl w:val="0"/>
          <w:numId w:val="61"/>
        </w:numPr>
        <w:spacing w:before="60" w:after="0" w:line="240" w:lineRule="auto"/>
        <w:contextualSpacing w:val="0"/>
        <w:jc w:val="both"/>
        <w:rPr>
          <w:rFonts w:cstheme="minorHAnsi"/>
          <w:iCs/>
          <w:color w:val="002060"/>
          <w:sz w:val="24"/>
          <w:szCs w:val="24"/>
        </w:rPr>
      </w:pPr>
      <w:bookmarkStart w:id="358" w:name="_Hlk140753251"/>
      <w:bookmarkEnd w:id="355"/>
      <w:bookmarkEnd w:id="356"/>
      <w:r w:rsidRPr="00A73E77">
        <w:rPr>
          <w:rFonts w:eastAsia="Times New Roman" w:cstheme="minorHAnsi"/>
          <w:color w:val="002060"/>
          <w:sz w:val="24"/>
          <w:szCs w:val="24"/>
          <w:lang w:eastAsia="ro-RO"/>
        </w:rPr>
        <w:t xml:space="preserve">pentru </w:t>
      </w:r>
      <w:r w:rsidR="00CD738B" w:rsidRPr="00CD738B">
        <w:rPr>
          <w:rFonts w:eastAsia="Times New Roman" w:cstheme="minorHAnsi"/>
          <w:color w:val="002060"/>
          <w:sz w:val="24"/>
          <w:szCs w:val="24"/>
          <w:lang w:eastAsia="ro-RO"/>
        </w:rPr>
        <w:t xml:space="preserve">unitățile </w:t>
      </w:r>
      <w:r w:rsidR="00A77F30" w:rsidRPr="00A77F30">
        <w:rPr>
          <w:rFonts w:eastAsia="Times New Roman" w:cstheme="minorHAnsi"/>
          <w:color w:val="002060"/>
          <w:sz w:val="24"/>
          <w:szCs w:val="24"/>
          <w:lang w:eastAsia="ro-RO"/>
        </w:rPr>
        <w:t xml:space="preserve">de învățământ </w:t>
      </w:r>
      <w:r w:rsidR="00CD738B" w:rsidRPr="00CD738B">
        <w:rPr>
          <w:rFonts w:eastAsia="Times New Roman" w:cstheme="minorHAnsi"/>
          <w:color w:val="002060"/>
          <w:sz w:val="24"/>
          <w:szCs w:val="24"/>
          <w:lang w:eastAsia="ro-RO"/>
        </w:rPr>
        <w:t>publice</w:t>
      </w:r>
      <w:r w:rsidR="009D6AFB" w:rsidRPr="009D6AFB">
        <w:t xml:space="preserve"> </w:t>
      </w:r>
      <w:r w:rsidR="009D6AFB" w:rsidRPr="009D6AFB">
        <w:rPr>
          <w:rFonts w:eastAsia="Times New Roman" w:cstheme="minorHAnsi"/>
          <w:color w:val="002060"/>
          <w:sz w:val="24"/>
          <w:szCs w:val="24"/>
          <w:lang w:eastAsia="ro-RO"/>
        </w:rPr>
        <w:t>din mediul rural</w:t>
      </w:r>
      <w:r w:rsidR="00CD738B" w:rsidRPr="00CD738B">
        <w:rPr>
          <w:rFonts w:eastAsia="Times New Roman" w:cstheme="minorHAnsi"/>
          <w:color w:val="002060"/>
          <w:sz w:val="24"/>
          <w:szCs w:val="24"/>
          <w:lang w:eastAsia="ro-RO"/>
        </w:rPr>
        <w:t xml:space="preserve"> </w:t>
      </w:r>
      <w:r w:rsidRPr="00A73E77">
        <w:rPr>
          <w:rFonts w:eastAsia="Times New Roman" w:cstheme="minorHAnsi"/>
          <w:color w:val="002060"/>
          <w:sz w:val="24"/>
          <w:szCs w:val="24"/>
          <w:lang w:eastAsia="ro-RO"/>
        </w:rPr>
        <w:t xml:space="preserve">vizată de proiect, solicitantul a depus o singură cerere de finanțare în cadrul prezentului apel. În situația în care se vor depune mai multe cereri de finanțare pentru aceiași unitate </w:t>
      </w:r>
      <w:r w:rsidR="002074E8">
        <w:rPr>
          <w:rFonts w:eastAsia="Times New Roman" w:cstheme="minorHAnsi"/>
          <w:color w:val="002060"/>
          <w:sz w:val="24"/>
          <w:szCs w:val="24"/>
          <w:lang w:eastAsia="ro-RO"/>
        </w:rPr>
        <w:t>de învățământ publică</w:t>
      </w:r>
      <w:r w:rsidRPr="00A73E77">
        <w:rPr>
          <w:rFonts w:eastAsia="Times New Roman" w:cstheme="minorHAnsi"/>
          <w:color w:val="002060"/>
          <w:sz w:val="24"/>
          <w:szCs w:val="24"/>
          <w:lang w:eastAsia="ro-RO"/>
        </w:rPr>
        <w:t>, toate proiectele vor fi respinse;</w:t>
      </w:r>
      <w:bookmarkStart w:id="359" w:name="_Hlk140512368"/>
      <w:bookmarkEnd w:id="353"/>
      <w:bookmarkEnd w:id="357"/>
      <w:bookmarkEnd w:id="358"/>
    </w:p>
    <w:bookmarkEnd w:id="359"/>
    <w:p w14:paraId="28DC82F7" w14:textId="77777777" w:rsidR="00535FC4" w:rsidRPr="00A73E77" w:rsidRDefault="007C7249">
      <w:pPr>
        <w:pStyle w:val="ListParagraph"/>
        <w:numPr>
          <w:ilvl w:val="0"/>
          <w:numId w:val="62"/>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proiectul nu face în mod direct obiectul unui</w:t>
      </w:r>
      <w:r w:rsidRPr="00A73E77">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60" w:name="_Hlk136433964"/>
    </w:p>
    <w:p w14:paraId="47586725" w14:textId="3A4AE979" w:rsidR="00535FC4" w:rsidRPr="00A73E77" w:rsidRDefault="00865D81">
      <w:pPr>
        <w:pStyle w:val="ListParagraph"/>
        <w:numPr>
          <w:ilvl w:val="0"/>
          <w:numId w:val="62"/>
        </w:numPr>
        <w:spacing w:before="60" w:after="0" w:line="240" w:lineRule="auto"/>
        <w:contextualSpacing w:val="0"/>
        <w:jc w:val="both"/>
        <w:rPr>
          <w:rFonts w:cstheme="minorHAnsi"/>
          <w:iCs/>
          <w:color w:val="002060"/>
          <w:sz w:val="24"/>
          <w:szCs w:val="24"/>
        </w:rPr>
      </w:pPr>
      <w:r w:rsidRPr="00A73E77">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w:t>
      </w:r>
      <w:bookmarkStart w:id="361" w:name="_Hlk208828675"/>
      <w:r w:rsidRPr="00A73E77">
        <w:rPr>
          <w:rFonts w:eastAsia="Times New Roman" w:cstheme="minorHAnsi"/>
          <w:color w:val="002060"/>
          <w:sz w:val="24"/>
          <w:szCs w:val="24"/>
          <w:lang w:eastAsia="ro-RO"/>
        </w:rPr>
        <w:t xml:space="preserve">(art. 63 alin 6 din </w:t>
      </w:r>
      <w:r w:rsidR="00C20208" w:rsidRPr="00A73E77">
        <w:rPr>
          <w:rFonts w:eastAsia="Times New Roman" w:cstheme="minorHAnsi"/>
          <w:color w:val="002060"/>
          <w:sz w:val="24"/>
          <w:szCs w:val="24"/>
          <w:lang w:eastAsia="ro-RO"/>
        </w:rPr>
        <w:t xml:space="preserve">Regulamentul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eastAsia="Times New Roman" w:cstheme="minorHAnsi"/>
          <w:color w:val="002060"/>
          <w:sz w:val="24"/>
          <w:szCs w:val="24"/>
          <w:lang w:eastAsia="ro-RO"/>
        </w:rPr>
        <w:t>);</w:t>
      </w:r>
      <w:bookmarkStart w:id="362" w:name="_Hlk136434003"/>
      <w:bookmarkEnd w:id="360"/>
      <w:bookmarkEnd w:id="361"/>
    </w:p>
    <w:p w14:paraId="1373F0A5" w14:textId="27182D50" w:rsidR="00865D81" w:rsidRPr="00A73E77" w:rsidRDefault="00D933E8">
      <w:pPr>
        <w:pStyle w:val="ListParagraph"/>
        <w:numPr>
          <w:ilvl w:val="0"/>
          <w:numId w:val="62"/>
        </w:numPr>
        <w:spacing w:before="60" w:after="0" w:line="240" w:lineRule="auto"/>
        <w:contextualSpacing w:val="0"/>
        <w:jc w:val="both"/>
        <w:rPr>
          <w:rFonts w:cstheme="minorHAnsi"/>
          <w:iCs/>
          <w:color w:val="002060"/>
          <w:sz w:val="24"/>
          <w:szCs w:val="24"/>
        </w:rPr>
      </w:pPr>
      <w:r w:rsidRPr="00A73E77">
        <w:rPr>
          <w:rFonts w:cstheme="minorHAnsi"/>
          <w:color w:val="002060"/>
          <w:sz w:val="24"/>
          <w:szCs w:val="24"/>
        </w:rPr>
        <w:t>p</w:t>
      </w:r>
      <w:r w:rsidR="00485ED8" w:rsidRPr="00A73E77">
        <w:rPr>
          <w:rFonts w:cstheme="minorHAnsi"/>
          <w:color w:val="002060"/>
          <w:sz w:val="24"/>
          <w:szCs w:val="24"/>
        </w:rPr>
        <w:t>roiect</w:t>
      </w:r>
      <w:r w:rsidR="007C7249" w:rsidRPr="00A73E77">
        <w:rPr>
          <w:rFonts w:cstheme="minorHAnsi"/>
          <w:color w:val="002060"/>
          <w:sz w:val="24"/>
          <w:szCs w:val="24"/>
        </w:rPr>
        <w:t>ul</w:t>
      </w:r>
      <w:r w:rsidR="00A63EA5">
        <w:rPr>
          <w:rFonts w:cstheme="minorHAnsi"/>
          <w:color w:val="002060"/>
          <w:sz w:val="24"/>
          <w:szCs w:val="24"/>
        </w:rPr>
        <w:t xml:space="preserve"> va respecta suplimentar și următoarele cerințe</w:t>
      </w:r>
      <w:r w:rsidR="00865D81" w:rsidRPr="00A73E77">
        <w:rPr>
          <w:rFonts w:cstheme="minorHAnsi"/>
          <w:color w:val="002060"/>
          <w:sz w:val="24"/>
          <w:szCs w:val="24"/>
        </w:rPr>
        <w:t>:</w:t>
      </w:r>
    </w:p>
    <w:p w14:paraId="735E481D" w14:textId="40DDC222" w:rsidR="00865D81" w:rsidRPr="00A73E77" w:rsidRDefault="00865D81">
      <w:pPr>
        <w:pStyle w:val="ListParagraph"/>
        <w:numPr>
          <w:ilvl w:val="1"/>
          <w:numId w:val="4"/>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trebuie să aibă</w:t>
      </w:r>
      <w:r w:rsidR="00485ED8" w:rsidRPr="00A73E77">
        <w:rPr>
          <w:rFonts w:cstheme="minorHAnsi"/>
          <w:color w:val="002060"/>
          <w:sz w:val="24"/>
          <w:szCs w:val="24"/>
        </w:rPr>
        <w:t xml:space="preserve"> </w:t>
      </w:r>
      <w:bookmarkStart w:id="363" w:name="_Hlk128653975"/>
      <w:r w:rsidR="00485ED8" w:rsidRPr="00A73E77">
        <w:rPr>
          <w:rFonts w:cstheme="minorHAnsi"/>
          <w:color w:val="002060"/>
          <w:sz w:val="24"/>
          <w:szCs w:val="24"/>
        </w:rPr>
        <w:t xml:space="preserve">finalizat la data depunerii cererii de </w:t>
      </w:r>
      <w:bookmarkEnd w:id="363"/>
      <w:r w:rsidR="00D66052" w:rsidRPr="00A73E77">
        <w:rPr>
          <w:rFonts w:cstheme="minorHAnsi"/>
          <w:color w:val="002060"/>
          <w:sz w:val="24"/>
          <w:szCs w:val="24"/>
        </w:rPr>
        <w:t>finanțare</w:t>
      </w:r>
      <w:r w:rsidR="00485ED8" w:rsidRPr="00A73E77">
        <w:rPr>
          <w:rFonts w:cstheme="minorHAnsi"/>
          <w:color w:val="002060"/>
          <w:sz w:val="24"/>
          <w:szCs w:val="24"/>
        </w:rPr>
        <w:t>, cel puțin</w:t>
      </w:r>
      <w:r w:rsidR="009F1251">
        <w:rPr>
          <w:rFonts w:cstheme="minorHAnsi"/>
          <w:color w:val="002060"/>
          <w:sz w:val="24"/>
          <w:szCs w:val="24"/>
        </w:rPr>
        <w:t xml:space="preserve"> </w:t>
      </w:r>
      <w:r w:rsidR="00485ED8" w:rsidRPr="00A73E77">
        <w:rPr>
          <w:rFonts w:cstheme="minorHAnsi"/>
          <w:color w:val="002060"/>
          <w:sz w:val="24"/>
          <w:szCs w:val="24"/>
        </w:rPr>
        <w:t>documentația de avizare a lucrărilor de intervenții;</w:t>
      </w:r>
    </w:p>
    <w:p w14:paraId="39A0CC5C" w14:textId="1A70A650" w:rsidR="00B972EA" w:rsidRPr="00304728" w:rsidRDefault="00B972EA">
      <w:pPr>
        <w:pStyle w:val="ListParagraph"/>
        <w:numPr>
          <w:ilvl w:val="1"/>
          <w:numId w:val="4"/>
        </w:numPr>
        <w:spacing w:before="60" w:after="0" w:line="240" w:lineRule="auto"/>
        <w:ind w:right="120"/>
        <w:contextualSpacing w:val="0"/>
        <w:jc w:val="both"/>
        <w:rPr>
          <w:rFonts w:cstheme="minorHAnsi"/>
          <w:color w:val="002060"/>
          <w:sz w:val="24"/>
          <w:szCs w:val="24"/>
        </w:rPr>
      </w:pPr>
      <w:r w:rsidRPr="00E33F07">
        <w:rPr>
          <w:rFonts w:cstheme="minorHAnsi"/>
          <w:color w:val="002060"/>
          <w:sz w:val="24"/>
          <w:szCs w:val="24"/>
        </w:rPr>
        <w:t xml:space="preserve">în situația în care </w:t>
      </w:r>
      <w:r>
        <w:rPr>
          <w:rFonts w:cstheme="minorHAnsi"/>
          <w:color w:val="002060"/>
          <w:sz w:val="24"/>
          <w:szCs w:val="24"/>
        </w:rPr>
        <w:t xml:space="preserve">prin proiect </w:t>
      </w:r>
      <w:r w:rsidRPr="00E33F07">
        <w:rPr>
          <w:rFonts w:cstheme="minorHAnsi"/>
          <w:color w:val="002060"/>
          <w:sz w:val="24"/>
          <w:szCs w:val="24"/>
        </w:rPr>
        <w:t xml:space="preserve">sunt vizate </w:t>
      </w:r>
      <w:r>
        <w:rPr>
          <w:rFonts w:cstheme="minorHAnsi"/>
          <w:color w:val="002060"/>
          <w:sz w:val="24"/>
          <w:szCs w:val="24"/>
        </w:rPr>
        <w:t xml:space="preserve">reabilitarea și/sau modernizarea unor clădiri existente, acestea vor avea performanța energetică îmbunătățită; </w:t>
      </w:r>
    </w:p>
    <w:p w14:paraId="6DB9C522" w14:textId="3CF2A155" w:rsidR="004723BD" w:rsidRPr="00A73E77" w:rsidRDefault="00485ED8">
      <w:pPr>
        <w:pStyle w:val="ListParagraph"/>
        <w:numPr>
          <w:ilvl w:val="1"/>
          <w:numId w:val="4"/>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NU se limitează doar la dotarea cu echipamente;</w:t>
      </w:r>
    </w:p>
    <w:p w14:paraId="1C23E11C" w14:textId="6EEDB43F" w:rsidR="004723BD" w:rsidRPr="00A73E77" w:rsidRDefault="00476E13">
      <w:pPr>
        <w:pStyle w:val="ListParagraph"/>
        <w:numPr>
          <w:ilvl w:val="1"/>
          <w:numId w:val="4"/>
        </w:numPr>
        <w:spacing w:before="60" w:after="0" w:line="240" w:lineRule="auto"/>
        <w:ind w:right="120"/>
        <w:contextualSpacing w:val="0"/>
        <w:jc w:val="both"/>
        <w:rPr>
          <w:rFonts w:cstheme="minorHAnsi"/>
          <w:color w:val="002060"/>
          <w:sz w:val="24"/>
          <w:szCs w:val="24"/>
        </w:rPr>
      </w:pPr>
      <w:bookmarkStart w:id="364" w:name="_Hlk138869112"/>
      <w:r w:rsidRPr="00A73E77">
        <w:rPr>
          <w:rFonts w:cstheme="minorHAnsi"/>
          <w:color w:val="002060"/>
          <w:sz w:val="24"/>
          <w:szCs w:val="24"/>
        </w:rPr>
        <w:lastRenderedPageBreak/>
        <w:t xml:space="preserve">Nu </w:t>
      </w:r>
      <w:r w:rsidR="00485ED8" w:rsidRPr="00A73E77">
        <w:rPr>
          <w:rFonts w:cstheme="minorHAnsi"/>
          <w:color w:val="002060"/>
          <w:sz w:val="24"/>
          <w:szCs w:val="24"/>
        </w:rPr>
        <w:t xml:space="preserve">se limitează doar la eficiența energetică </w:t>
      </w:r>
      <w:bookmarkEnd w:id="364"/>
      <w:r w:rsidR="00485ED8" w:rsidRPr="00A73E77">
        <w:rPr>
          <w:rFonts w:cstheme="minorHAnsi"/>
          <w:color w:val="002060"/>
          <w:sz w:val="24"/>
          <w:szCs w:val="24"/>
        </w:rPr>
        <w:t>și are în vedere eficiența resurselor;</w:t>
      </w:r>
      <w:r w:rsidR="00865D81" w:rsidRPr="00A73E77" w:rsidDel="00CB45DD">
        <w:rPr>
          <w:rFonts w:cstheme="minorHAnsi"/>
          <w:color w:val="002060"/>
          <w:sz w:val="24"/>
          <w:szCs w:val="24"/>
        </w:rPr>
        <w:t xml:space="preserve"> </w:t>
      </w:r>
    </w:p>
    <w:p w14:paraId="49EAFCDD" w14:textId="46BE5468" w:rsidR="00A63EA5" w:rsidRPr="00304728" w:rsidRDefault="00476E13">
      <w:pPr>
        <w:pStyle w:val="ListParagraph"/>
        <w:numPr>
          <w:ilvl w:val="1"/>
          <w:numId w:val="4"/>
        </w:numPr>
        <w:spacing w:before="60" w:after="0" w:line="240" w:lineRule="auto"/>
        <w:ind w:right="120"/>
        <w:contextualSpacing w:val="0"/>
        <w:jc w:val="both"/>
        <w:rPr>
          <w:rFonts w:cstheme="minorHAnsi"/>
          <w:color w:val="002060"/>
          <w:sz w:val="24"/>
          <w:szCs w:val="24"/>
        </w:rPr>
      </w:pPr>
      <w:r w:rsidRPr="00A73E77">
        <w:rPr>
          <w:rFonts w:cstheme="minorHAnsi"/>
          <w:color w:val="002060"/>
          <w:sz w:val="24"/>
          <w:szCs w:val="24"/>
        </w:rPr>
        <w:t xml:space="preserve">Nu </w:t>
      </w:r>
      <w:r w:rsidR="00865D81" w:rsidRPr="00A73E77">
        <w:rPr>
          <w:rFonts w:cstheme="minorHAnsi"/>
          <w:color w:val="002060"/>
          <w:sz w:val="24"/>
          <w:szCs w:val="24"/>
        </w:rPr>
        <w:t xml:space="preserve">se limitează doar la </w:t>
      </w:r>
      <w:r w:rsidR="00497D70" w:rsidRPr="00A73E77">
        <w:rPr>
          <w:rFonts w:cstheme="minorHAnsi"/>
          <w:color w:val="002060"/>
          <w:sz w:val="24"/>
          <w:szCs w:val="24"/>
        </w:rPr>
        <w:t xml:space="preserve">investiții </w:t>
      </w:r>
      <w:r w:rsidR="00865D81" w:rsidRPr="00A73E77">
        <w:rPr>
          <w:rFonts w:cstheme="minorHAnsi"/>
          <w:color w:val="002060"/>
          <w:sz w:val="24"/>
          <w:szCs w:val="24"/>
        </w:rPr>
        <w:t>infrastructurilor conexe (ex. cămine, cantine, spații de recreere etc.) și a spațiilor în care se desfășoară activități administrative (birouri, cabinete etc.)</w:t>
      </w:r>
      <w:r w:rsidR="007C7249" w:rsidRPr="00A73E77">
        <w:rPr>
          <w:rFonts w:cstheme="minorHAnsi"/>
          <w:color w:val="002060"/>
          <w:sz w:val="24"/>
          <w:szCs w:val="24"/>
        </w:rPr>
        <w:t>;</w:t>
      </w:r>
      <w:r w:rsidR="00865D81" w:rsidRPr="00A73E77">
        <w:rPr>
          <w:rFonts w:cstheme="minorHAnsi"/>
          <w:color w:val="002060"/>
          <w:sz w:val="24"/>
          <w:szCs w:val="24"/>
        </w:rPr>
        <w:t xml:space="preserve"> </w:t>
      </w:r>
      <w:bookmarkEnd w:id="362"/>
    </w:p>
    <w:p w14:paraId="3484F29C" w14:textId="5A39CB94" w:rsidR="00865D81" w:rsidRPr="00A73E77" w:rsidRDefault="00865D81">
      <w:pPr>
        <w:pStyle w:val="ListParagraph"/>
        <w:numPr>
          <w:ilvl w:val="0"/>
          <w:numId w:val="63"/>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solicitantul de finanțare și/ sau reprezentantul legal al solicitantului de finanțare, care </w:t>
      </w:r>
      <w:r w:rsidR="002E3B91" w:rsidRPr="00A73E77">
        <w:rPr>
          <w:rFonts w:cstheme="minorHAnsi"/>
          <w:color w:val="002060"/>
          <w:sz w:val="24"/>
          <w:szCs w:val="24"/>
        </w:rPr>
        <w:t>își</w:t>
      </w:r>
      <w:r w:rsidRPr="00A73E77">
        <w:rPr>
          <w:rFonts w:cstheme="minorHAnsi"/>
          <w:color w:val="002060"/>
          <w:sz w:val="24"/>
          <w:szCs w:val="24"/>
        </w:rPr>
        <w:t xml:space="preserve"> exercită atribuțiile de drept, la data depunerii cererii de finanțare respectă și își asumă toate prevederile Declarației unice, împreună cu toate documentele conexe transmise;</w:t>
      </w:r>
    </w:p>
    <w:p w14:paraId="02E0108B" w14:textId="77777777" w:rsidR="00472078" w:rsidRPr="00472078" w:rsidRDefault="00472078">
      <w:pPr>
        <w:numPr>
          <w:ilvl w:val="0"/>
          <w:numId w:val="74"/>
        </w:numPr>
        <w:spacing w:before="60" w:after="0" w:line="240" w:lineRule="auto"/>
        <w:jc w:val="both"/>
        <w:rPr>
          <w:rFonts w:ascii="Calibri" w:eastAsia="Calibri" w:hAnsi="Calibri" w:cs="Calibri"/>
          <w:color w:val="002060"/>
          <w:sz w:val="24"/>
          <w:szCs w:val="24"/>
        </w:rPr>
      </w:pPr>
      <w:bookmarkStart w:id="365" w:name="_Hlk210665161"/>
      <w:bookmarkEnd w:id="350"/>
      <w:r w:rsidRPr="00472078">
        <w:rPr>
          <w:rFonts w:ascii="Calibri" w:eastAsia="Calibri" w:hAnsi="Calibri" w:cs="Calibri"/>
          <w:color w:val="002060"/>
          <w:sz w:val="24"/>
          <w:szCs w:val="24"/>
        </w:rPr>
        <w:t>solicitantul de finanțare se va asigura de evitarea dublei finanțări a lucrărilor de intervenție/ activităților propuse prin proiect cu cele realizate asupra aceleiași infrastructuri/aceluiași segment de infrastructură implementate/finanțate (în ultimii 5 ani) prin programe operaționale sau/și prin alte programe cu surse publice de finanțare</w:t>
      </w:r>
      <w:bookmarkEnd w:id="365"/>
      <w:r w:rsidRPr="00472078">
        <w:rPr>
          <w:rFonts w:ascii="Calibri" w:eastAsia="Calibri" w:hAnsi="Calibri" w:cs="Calibri"/>
          <w:color w:val="002060"/>
          <w:sz w:val="24"/>
          <w:szCs w:val="24"/>
        </w:rPr>
        <w:t>, după cum urmează:</w:t>
      </w:r>
    </w:p>
    <w:p w14:paraId="68E755F2" w14:textId="77777777" w:rsidR="00472078" w:rsidRPr="00472078" w:rsidRDefault="00472078" w:rsidP="00472078">
      <w:pPr>
        <w:numPr>
          <w:ilvl w:val="1"/>
          <w:numId w:val="4"/>
        </w:numPr>
        <w:spacing w:before="60" w:after="0" w:line="240" w:lineRule="auto"/>
        <w:ind w:right="120"/>
        <w:jc w:val="both"/>
        <w:rPr>
          <w:rFonts w:ascii="Calibri" w:eastAsia="Calibri" w:hAnsi="Calibri" w:cs="Calibri"/>
          <w:color w:val="002060"/>
          <w:sz w:val="24"/>
          <w:szCs w:val="24"/>
        </w:rPr>
      </w:pPr>
      <w:r w:rsidRPr="00472078">
        <w:rPr>
          <w:rFonts w:ascii="Calibri" w:eastAsia="Calibri" w:hAnsi="Calibri" w:cs="Calibri"/>
          <w:color w:val="002060"/>
          <w:sz w:val="24"/>
          <w:szCs w:val="24"/>
        </w:rPr>
        <w:t xml:space="preserve">la depunerea cererii de finanțare, solicitantul, individual, liderul de proiect sau membru al parteneriatului, își va asuma </w:t>
      </w:r>
      <w:r w:rsidRPr="00472078">
        <w:rPr>
          <w:rFonts w:ascii="Calibri" w:eastAsia="Calibri" w:hAnsi="Calibri" w:cs="Calibri"/>
          <w:b/>
          <w:bCs/>
          <w:color w:val="002060"/>
          <w:sz w:val="24"/>
          <w:szCs w:val="24"/>
        </w:rPr>
        <w:t>Anexa 4: Declarația unică</w:t>
      </w:r>
    </w:p>
    <w:p w14:paraId="2DA405C8" w14:textId="77777777" w:rsidR="00F75712" w:rsidRPr="00A73E77" w:rsidRDefault="00F75712"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A73E77" w:rsidRDefault="000548FA">
      <w:pPr>
        <w:pStyle w:val="ListParagraph"/>
        <w:numPr>
          <w:ilvl w:val="2"/>
          <w:numId w:val="33"/>
        </w:numPr>
        <w:spacing w:before="60" w:after="0" w:line="240" w:lineRule="auto"/>
        <w:ind w:left="993" w:hanging="851"/>
        <w:contextualSpacing w:val="0"/>
        <w:jc w:val="both"/>
        <w:outlineLvl w:val="2"/>
        <w:rPr>
          <w:rFonts w:cstheme="minorHAnsi"/>
          <w:b/>
          <w:bCs/>
          <w:iCs/>
          <w:color w:val="002060"/>
          <w:sz w:val="24"/>
          <w:szCs w:val="24"/>
        </w:rPr>
      </w:pPr>
      <w:bookmarkStart w:id="366" w:name="_Toc135061220"/>
      <w:bookmarkStart w:id="367" w:name="_Toc135061372"/>
      <w:bookmarkStart w:id="368" w:name="_Toc219914218"/>
      <w:bookmarkEnd w:id="366"/>
      <w:bookmarkEnd w:id="367"/>
      <w:r w:rsidRPr="00A73E77">
        <w:rPr>
          <w:rFonts w:cstheme="minorHAnsi"/>
          <w:b/>
          <w:bCs/>
          <w:iCs/>
          <w:color w:val="002060"/>
          <w:sz w:val="24"/>
          <w:szCs w:val="24"/>
        </w:rPr>
        <w:t>Sustenabilitatea investiției</w:t>
      </w:r>
      <w:bookmarkEnd w:id="368"/>
    </w:p>
    <w:p w14:paraId="02CD2446" w14:textId="1F6A3678" w:rsidR="00A26B98" w:rsidRPr="00A73E77" w:rsidRDefault="00A26B98" w:rsidP="007B7B15">
      <w:pPr>
        <w:spacing w:before="60" w:after="0" w:line="240" w:lineRule="auto"/>
        <w:ind w:right="120"/>
        <w:jc w:val="both"/>
        <w:rPr>
          <w:rFonts w:cstheme="minorHAnsi"/>
          <w:iCs/>
          <w:color w:val="002060"/>
          <w:sz w:val="24"/>
          <w:szCs w:val="24"/>
        </w:rPr>
      </w:pPr>
      <w:bookmarkStart w:id="369" w:name="_Hlk135055477"/>
      <w:r w:rsidRPr="00A73E77">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A73E77">
        <w:rPr>
          <w:rFonts w:cstheme="minorHAnsi"/>
          <w:iCs/>
          <w:color w:val="002060"/>
          <w:sz w:val="24"/>
          <w:szCs w:val="24"/>
        </w:rPr>
        <w:t>,</w:t>
      </w:r>
      <w:r w:rsidRPr="00A73E77">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794841DD" w:rsidR="000548FA" w:rsidRDefault="000548FA" w:rsidP="007B7B15">
      <w:pPr>
        <w:spacing w:before="60" w:after="0" w:line="240" w:lineRule="auto"/>
        <w:ind w:right="120"/>
        <w:jc w:val="both"/>
        <w:rPr>
          <w:rFonts w:cstheme="minorHAnsi"/>
          <w:b/>
          <w:bCs/>
          <w:i/>
          <w:color w:val="002060"/>
          <w:sz w:val="24"/>
          <w:szCs w:val="24"/>
        </w:rPr>
      </w:pPr>
      <w:r w:rsidRPr="00A73E77">
        <w:rPr>
          <w:rFonts w:cstheme="minorHAnsi"/>
          <w:iCs/>
          <w:color w:val="002060"/>
          <w:sz w:val="24"/>
          <w:szCs w:val="24"/>
        </w:rPr>
        <w:t xml:space="preserve">Investițiile propuse în cererile de </w:t>
      </w:r>
      <w:r w:rsidR="00D66052" w:rsidRPr="00A73E77">
        <w:rPr>
          <w:rFonts w:cstheme="minorHAnsi"/>
          <w:color w:val="002060"/>
          <w:sz w:val="24"/>
          <w:szCs w:val="24"/>
        </w:rPr>
        <w:t>finanțare</w:t>
      </w:r>
      <w:r w:rsidRPr="00A73E77">
        <w:rPr>
          <w:rFonts w:cstheme="minorHAnsi"/>
          <w:iCs/>
          <w:color w:val="002060"/>
          <w:sz w:val="24"/>
          <w:szCs w:val="24"/>
        </w:rPr>
        <w:t>, trebuie să fie sustenabile, astfel încât acestea să continue furnizarea serviciilor după finalizarea sprijinului</w:t>
      </w:r>
      <w:r w:rsidR="0034712E" w:rsidRPr="00A73E77">
        <w:rPr>
          <w:rFonts w:cstheme="minorHAnsi"/>
          <w:iCs/>
          <w:color w:val="002060"/>
          <w:sz w:val="24"/>
          <w:szCs w:val="24"/>
        </w:rPr>
        <w:t xml:space="preserve"> </w:t>
      </w:r>
      <w:bookmarkStart w:id="370" w:name="_Hlk140492480"/>
      <w:r w:rsidR="0034712E" w:rsidRPr="00A73E77">
        <w:rPr>
          <w:rFonts w:cstheme="minorHAnsi"/>
          <w:iCs/>
          <w:color w:val="002060"/>
          <w:sz w:val="24"/>
          <w:szCs w:val="24"/>
        </w:rPr>
        <w:t xml:space="preserve">(vezi </w:t>
      </w:r>
      <w:r w:rsidR="0034712E" w:rsidRPr="00A73E77">
        <w:rPr>
          <w:rFonts w:cstheme="minorHAnsi"/>
          <w:b/>
          <w:bCs/>
          <w:i/>
          <w:color w:val="002060"/>
          <w:sz w:val="24"/>
          <w:szCs w:val="24"/>
        </w:rPr>
        <w:t xml:space="preserve">Anexa </w:t>
      </w:r>
      <w:r w:rsidR="0089165F" w:rsidRPr="00A73E77">
        <w:rPr>
          <w:rFonts w:cstheme="minorHAnsi"/>
          <w:b/>
          <w:bCs/>
          <w:i/>
          <w:color w:val="002060"/>
          <w:sz w:val="24"/>
          <w:szCs w:val="24"/>
        </w:rPr>
        <w:t>nr.</w:t>
      </w:r>
      <w:r w:rsidR="00046189">
        <w:rPr>
          <w:rFonts w:cstheme="minorHAnsi"/>
          <w:b/>
          <w:bCs/>
          <w:i/>
          <w:color w:val="002060"/>
          <w:sz w:val="24"/>
          <w:szCs w:val="24"/>
        </w:rPr>
        <w:t xml:space="preserve"> </w:t>
      </w:r>
      <w:r w:rsidR="0034712E" w:rsidRPr="00A73E77">
        <w:rPr>
          <w:rFonts w:cstheme="minorHAnsi"/>
          <w:b/>
          <w:bCs/>
          <w:i/>
          <w:color w:val="002060"/>
          <w:sz w:val="24"/>
          <w:szCs w:val="24"/>
        </w:rPr>
        <w:t>4: Declarația unică</w:t>
      </w:r>
      <w:r w:rsidR="0034712E" w:rsidRPr="00A73E77">
        <w:rPr>
          <w:rFonts w:cstheme="minorHAnsi"/>
          <w:iCs/>
          <w:color w:val="002060"/>
          <w:sz w:val="24"/>
          <w:szCs w:val="24"/>
        </w:rPr>
        <w:t xml:space="preserve"> și</w:t>
      </w:r>
      <w:r w:rsidR="002022C4" w:rsidRPr="00A73E77">
        <w:rPr>
          <w:rFonts w:cstheme="minorHAnsi"/>
          <w:iCs/>
          <w:color w:val="002060"/>
          <w:sz w:val="24"/>
          <w:szCs w:val="24"/>
        </w:rPr>
        <w:t xml:space="preserve"> </w:t>
      </w:r>
      <w:r w:rsidR="0059549F" w:rsidRPr="00A73E77">
        <w:rPr>
          <w:rFonts w:cstheme="minorHAnsi"/>
          <w:b/>
          <w:bCs/>
          <w:i/>
          <w:color w:val="002060"/>
          <w:sz w:val="24"/>
          <w:szCs w:val="24"/>
        </w:rPr>
        <w:t xml:space="preserve">Anexa </w:t>
      </w:r>
      <w:r w:rsidR="0089165F" w:rsidRPr="00A73E77">
        <w:rPr>
          <w:rFonts w:cstheme="minorHAnsi"/>
          <w:b/>
          <w:bCs/>
          <w:i/>
          <w:color w:val="002060"/>
          <w:sz w:val="24"/>
          <w:szCs w:val="24"/>
        </w:rPr>
        <w:t>nr.</w:t>
      </w:r>
      <w:r w:rsidR="00046189">
        <w:rPr>
          <w:rFonts w:cstheme="minorHAnsi"/>
          <w:b/>
          <w:bCs/>
          <w:i/>
          <w:color w:val="002060"/>
          <w:sz w:val="24"/>
          <w:szCs w:val="24"/>
        </w:rPr>
        <w:t xml:space="preserve"> </w:t>
      </w:r>
      <w:r w:rsidR="0059549F" w:rsidRPr="00A73E77">
        <w:rPr>
          <w:rFonts w:cstheme="minorHAnsi"/>
          <w:b/>
          <w:bCs/>
          <w:i/>
          <w:color w:val="002060"/>
          <w:sz w:val="24"/>
          <w:szCs w:val="24"/>
        </w:rPr>
        <w:t>1</w:t>
      </w:r>
      <w:r w:rsidR="00737497" w:rsidRPr="00A73E77">
        <w:t xml:space="preserve"> </w:t>
      </w:r>
      <w:r w:rsidR="00737497" w:rsidRPr="00A73E77">
        <w:rPr>
          <w:rFonts w:cstheme="minorHAnsi"/>
          <w:b/>
          <w:bCs/>
          <w:i/>
          <w:color w:val="002060"/>
          <w:sz w:val="24"/>
          <w:szCs w:val="24"/>
        </w:rPr>
        <w:t xml:space="preserve">Criterii de evaluare </w:t>
      </w:r>
      <w:r w:rsidR="00D139C5" w:rsidRPr="00A73E77">
        <w:rPr>
          <w:rFonts w:cstheme="minorHAnsi"/>
          <w:b/>
          <w:bCs/>
          <w:i/>
          <w:color w:val="002060"/>
          <w:sz w:val="24"/>
          <w:szCs w:val="24"/>
        </w:rPr>
        <w:t xml:space="preserve">tehnică </w:t>
      </w:r>
      <w:r w:rsidR="00737497" w:rsidRPr="00A73E77">
        <w:rPr>
          <w:rFonts w:cstheme="minorHAnsi"/>
          <w:b/>
          <w:bCs/>
          <w:i/>
          <w:color w:val="002060"/>
          <w:sz w:val="24"/>
          <w:szCs w:val="24"/>
        </w:rPr>
        <w:t xml:space="preserve">și </w:t>
      </w:r>
      <w:r w:rsidR="00D139C5" w:rsidRPr="00A73E77">
        <w:rPr>
          <w:rFonts w:cstheme="minorHAnsi"/>
          <w:b/>
          <w:bCs/>
          <w:i/>
          <w:color w:val="002060"/>
          <w:sz w:val="24"/>
          <w:szCs w:val="24"/>
        </w:rPr>
        <w:t>financiar</w:t>
      </w:r>
      <w:r w:rsidR="00087CA3" w:rsidRPr="00A73E77">
        <w:rPr>
          <w:rFonts w:cstheme="minorHAnsi"/>
          <w:b/>
          <w:bCs/>
          <w:i/>
          <w:color w:val="002060"/>
          <w:sz w:val="24"/>
          <w:szCs w:val="24"/>
        </w:rPr>
        <w:t>ă</w:t>
      </w:r>
      <w:r w:rsidR="00737497" w:rsidRPr="00A73E77">
        <w:rPr>
          <w:rFonts w:cstheme="minorHAnsi"/>
          <w:b/>
          <w:bCs/>
          <w:i/>
          <w:color w:val="002060"/>
          <w:sz w:val="24"/>
          <w:szCs w:val="24"/>
        </w:rPr>
        <w:t xml:space="preserve"> -</w:t>
      </w:r>
      <w:r w:rsidR="0059549F" w:rsidRPr="00A73E77">
        <w:rPr>
          <w:rFonts w:cstheme="minorHAnsi"/>
          <w:i/>
          <w:color w:val="002060"/>
          <w:sz w:val="24"/>
          <w:szCs w:val="24"/>
        </w:rPr>
        <w:t xml:space="preserve"> </w:t>
      </w:r>
      <w:r w:rsidR="00D933E8" w:rsidRPr="00A73E77">
        <w:rPr>
          <w:rFonts w:cstheme="minorHAnsi"/>
          <w:b/>
          <w:bCs/>
          <w:i/>
          <w:color w:val="002060"/>
          <w:sz w:val="24"/>
          <w:szCs w:val="24"/>
        </w:rPr>
        <w:t>Criteriul</w:t>
      </w:r>
      <w:r w:rsidR="00D933E8" w:rsidRPr="00A73E77">
        <w:rPr>
          <w:rFonts w:cstheme="minorHAnsi"/>
          <w:i/>
          <w:color w:val="002060"/>
          <w:sz w:val="24"/>
          <w:szCs w:val="24"/>
        </w:rPr>
        <w:t xml:space="preserve"> </w:t>
      </w:r>
      <w:r w:rsidR="00D933E8" w:rsidRPr="00A73E77">
        <w:rPr>
          <w:rFonts w:cstheme="minorHAnsi"/>
          <w:b/>
          <w:bCs/>
          <w:i/>
          <w:color w:val="002060"/>
          <w:sz w:val="24"/>
          <w:szCs w:val="24"/>
        </w:rPr>
        <w:t xml:space="preserve">7. Operaționalizarea, sustenabilitatea </w:t>
      </w:r>
      <w:bookmarkStart w:id="371" w:name="_Hlk138946975"/>
      <w:r w:rsidR="00D933E8" w:rsidRPr="00A73E77">
        <w:rPr>
          <w:rFonts w:cstheme="minorHAnsi"/>
          <w:b/>
          <w:bCs/>
          <w:i/>
          <w:color w:val="002060"/>
          <w:sz w:val="24"/>
          <w:szCs w:val="24"/>
        </w:rPr>
        <w:t>și impactul investiției</w:t>
      </w:r>
      <w:bookmarkEnd w:id="371"/>
      <w:r w:rsidR="0034712E" w:rsidRPr="00A73E77">
        <w:rPr>
          <w:rFonts w:cstheme="minorHAnsi"/>
          <w:b/>
          <w:bCs/>
          <w:i/>
          <w:color w:val="002060"/>
          <w:sz w:val="24"/>
          <w:szCs w:val="24"/>
        </w:rPr>
        <w:t>)</w:t>
      </w:r>
      <w:r w:rsidR="00F77BA0" w:rsidRPr="00A73E77">
        <w:rPr>
          <w:rFonts w:cstheme="minorHAnsi"/>
          <w:b/>
          <w:bCs/>
          <w:i/>
          <w:color w:val="002060"/>
          <w:sz w:val="24"/>
          <w:szCs w:val="24"/>
        </w:rPr>
        <w:t>.</w:t>
      </w:r>
      <w:bookmarkEnd w:id="370"/>
    </w:p>
    <w:p w14:paraId="16A02AF0" w14:textId="77777777" w:rsidR="00B972EA" w:rsidRDefault="00B972EA" w:rsidP="007B7B15">
      <w:pPr>
        <w:spacing w:before="60" w:after="0" w:line="240" w:lineRule="auto"/>
        <w:ind w:right="120"/>
        <w:jc w:val="both"/>
        <w:rPr>
          <w:rFonts w:cstheme="minorHAnsi"/>
          <w:b/>
          <w:bCs/>
          <w:i/>
          <w:color w:val="002060"/>
          <w:sz w:val="24"/>
          <w:szCs w:val="24"/>
        </w:rPr>
      </w:pPr>
    </w:p>
    <w:p w14:paraId="45B82CCA" w14:textId="238DD3B0" w:rsidR="00F326ED" w:rsidRPr="00A73E77" w:rsidRDefault="00F326ED">
      <w:pPr>
        <w:pStyle w:val="ListParagraph"/>
        <w:numPr>
          <w:ilvl w:val="2"/>
          <w:numId w:val="33"/>
        </w:numPr>
        <w:spacing w:before="60" w:after="0" w:line="240" w:lineRule="auto"/>
        <w:ind w:left="993" w:hanging="993"/>
        <w:contextualSpacing w:val="0"/>
        <w:jc w:val="both"/>
        <w:outlineLvl w:val="2"/>
        <w:rPr>
          <w:rFonts w:cstheme="minorHAnsi"/>
          <w:b/>
          <w:bCs/>
          <w:iCs/>
          <w:color w:val="002060"/>
          <w:sz w:val="24"/>
          <w:szCs w:val="24"/>
        </w:rPr>
      </w:pPr>
      <w:bookmarkStart w:id="372" w:name="_Toc219914219"/>
      <w:bookmarkEnd w:id="369"/>
      <w:r w:rsidRPr="00A73E77">
        <w:rPr>
          <w:rFonts w:cstheme="minorHAnsi"/>
          <w:b/>
          <w:bCs/>
          <w:iCs/>
          <w:color w:val="002060"/>
          <w:sz w:val="24"/>
          <w:szCs w:val="24"/>
        </w:rPr>
        <w:t>Inovarea</w:t>
      </w:r>
      <w:r w:rsidR="009C3995" w:rsidRPr="00A73E77">
        <w:rPr>
          <w:rFonts w:cstheme="minorHAnsi"/>
          <w:b/>
          <w:bCs/>
          <w:iCs/>
          <w:color w:val="002060"/>
          <w:sz w:val="24"/>
          <w:szCs w:val="24"/>
        </w:rPr>
        <w:t xml:space="preserve"> și calitatea proiectului propus</w:t>
      </w:r>
      <w:bookmarkEnd w:id="372"/>
    </w:p>
    <w:p w14:paraId="2BA6909D" w14:textId="0B45DB1C" w:rsidR="0034712E" w:rsidRDefault="00F326ED" w:rsidP="007B7B15">
      <w:pPr>
        <w:spacing w:before="60" w:after="0" w:line="240" w:lineRule="auto"/>
        <w:ind w:right="120"/>
        <w:jc w:val="both"/>
        <w:rPr>
          <w:rFonts w:cstheme="minorHAnsi"/>
          <w:i/>
          <w:color w:val="002060"/>
          <w:sz w:val="24"/>
          <w:szCs w:val="24"/>
        </w:rPr>
      </w:pPr>
      <w:bookmarkStart w:id="373" w:name="_Hlk140492817"/>
      <w:r w:rsidRPr="00A73E77">
        <w:rPr>
          <w:rFonts w:cstheme="minorHAnsi"/>
          <w:iCs/>
          <w:color w:val="002060"/>
          <w:sz w:val="24"/>
          <w:szCs w:val="24"/>
        </w:rPr>
        <w:t>În cadrul proiectelor finanțate din PS, este necesară asigurarea unor elemente de inovare</w:t>
      </w:r>
      <w:r w:rsidR="002F721F" w:rsidRPr="00A73E77">
        <w:rPr>
          <w:rFonts w:cstheme="minorHAnsi"/>
          <w:iCs/>
          <w:color w:val="002060"/>
          <w:sz w:val="24"/>
          <w:szCs w:val="24"/>
        </w:rPr>
        <w:t>, precum și verificarea calității proiectului propus</w:t>
      </w:r>
      <w:r w:rsidRPr="00A73E77">
        <w:rPr>
          <w:rFonts w:cstheme="minorHAnsi"/>
          <w:iCs/>
          <w:color w:val="002060"/>
          <w:sz w:val="24"/>
          <w:szCs w:val="24"/>
        </w:rPr>
        <w:t xml:space="preserve"> în ceea ce privește următoarele aspecte</w:t>
      </w:r>
      <w:r w:rsidR="002F721F" w:rsidRPr="00A73E77">
        <w:rPr>
          <w:rFonts w:cstheme="minorHAnsi"/>
          <w:iCs/>
          <w:color w:val="002060"/>
          <w:sz w:val="24"/>
          <w:szCs w:val="24"/>
        </w:rPr>
        <w:t xml:space="preserve"> </w:t>
      </w:r>
      <w:r w:rsidR="0034712E" w:rsidRPr="00A73E77">
        <w:rPr>
          <w:rFonts w:cstheme="minorHAnsi"/>
          <w:iCs/>
          <w:color w:val="002060"/>
          <w:sz w:val="24"/>
          <w:szCs w:val="24"/>
        </w:rPr>
        <w:t xml:space="preserve">vezi </w:t>
      </w:r>
      <w:r w:rsidR="0034712E" w:rsidRPr="00A73E77">
        <w:rPr>
          <w:rFonts w:cstheme="minorHAnsi"/>
          <w:b/>
          <w:bCs/>
          <w:i/>
          <w:color w:val="002060"/>
          <w:sz w:val="24"/>
          <w:szCs w:val="24"/>
        </w:rPr>
        <w:t xml:space="preserve">Anexa </w:t>
      </w:r>
      <w:r w:rsidR="00046189">
        <w:rPr>
          <w:rFonts w:cstheme="minorHAnsi"/>
          <w:b/>
          <w:bCs/>
          <w:i/>
          <w:color w:val="002060"/>
          <w:sz w:val="24"/>
          <w:szCs w:val="24"/>
        </w:rPr>
        <w:t xml:space="preserve">nr. </w:t>
      </w:r>
      <w:r w:rsidR="0034712E" w:rsidRPr="00A73E77">
        <w:rPr>
          <w:rFonts w:cstheme="minorHAnsi"/>
          <w:b/>
          <w:bCs/>
          <w:i/>
          <w:color w:val="002060"/>
          <w:sz w:val="24"/>
          <w:szCs w:val="24"/>
        </w:rPr>
        <w:t>1:</w:t>
      </w:r>
      <w:r w:rsidR="0034712E" w:rsidRPr="00A73E77">
        <w:rPr>
          <w:rFonts w:cstheme="minorHAnsi"/>
          <w:i/>
          <w:color w:val="002060"/>
          <w:sz w:val="24"/>
          <w:szCs w:val="24"/>
        </w:rPr>
        <w:t xml:space="preserve"> </w:t>
      </w:r>
      <w:r w:rsidR="0034712E" w:rsidRPr="00A73E77">
        <w:rPr>
          <w:rFonts w:cstheme="minorHAnsi"/>
          <w:b/>
          <w:bCs/>
          <w:i/>
          <w:color w:val="002060"/>
          <w:sz w:val="24"/>
          <w:szCs w:val="24"/>
        </w:rPr>
        <w:t>Criterii de evaluare și selecție</w:t>
      </w:r>
      <w:r w:rsidR="0034712E" w:rsidRPr="00A73E77">
        <w:rPr>
          <w:rFonts w:cstheme="minorHAnsi"/>
          <w:i/>
          <w:color w:val="002060"/>
          <w:sz w:val="24"/>
          <w:szCs w:val="24"/>
        </w:rPr>
        <w:t xml:space="preserve"> - </w:t>
      </w:r>
      <w:r w:rsidR="0034712E" w:rsidRPr="00A73E77">
        <w:rPr>
          <w:rFonts w:cstheme="minorHAnsi"/>
          <w:b/>
          <w:bCs/>
          <w:i/>
          <w:color w:val="002060"/>
          <w:sz w:val="24"/>
          <w:szCs w:val="24"/>
        </w:rPr>
        <w:t xml:space="preserve">Criteriul 5. </w:t>
      </w:r>
      <w:bookmarkStart w:id="374" w:name="_Hlk123129134"/>
      <w:r w:rsidR="0034712E" w:rsidRPr="00A73E77">
        <w:rPr>
          <w:rFonts w:cstheme="minorHAnsi"/>
          <w:b/>
          <w:bCs/>
          <w:i/>
          <w:color w:val="002060"/>
          <w:sz w:val="24"/>
          <w:szCs w:val="24"/>
        </w:rPr>
        <w:t>Inovare</w:t>
      </w:r>
      <w:bookmarkEnd w:id="374"/>
      <w:r w:rsidR="0034712E" w:rsidRPr="00A73E77">
        <w:rPr>
          <w:rFonts w:cstheme="minorHAnsi"/>
          <w:b/>
          <w:bCs/>
          <w:i/>
          <w:color w:val="002060"/>
          <w:sz w:val="24"/>
          <w:szCs w:val="24"/>
        </w:rPr>
        <w:t>a</w:t>
      </w:r>
      <w:bookmarkStart w:id="375" w:name="_Hlk128396122"/>
      <w:r w:rsidR="0034712E" w:rsidRPr="00A73E77">
        <w:rPr>
          <w:rFonts w:cstheme="minorHAnsi"/>
          <w:b/>
          <w:bCs/>
          <w:i/>
          <w:color w:val="002060"/>
          <w:sz w:val="24"/>
          <w:szCs w:val="24"/>
        </w:rPr>
        <w:t xml:space="preserve"> și calitatea proiectului propus</w:t>
      </w:r>
      <w:bookmarkEnd w:id="375"/>
      <w:r w:rsidR="0034712E" w:rsidRPr="00A73E77">
        <w:rPr>
          <w:rFonts w:cstheme="minorHAnsi"/>
          <w:i/>
          <w:color w:val="002060"/>
          <w:sz w:val="24"/>
          <w:szCs w:val="24"/>
        </w:rPr>
        <w:t>:</w:t>
      </w:r>
    </w:p>
    <w:p w14:paraId="55450E42" w14:textId="77777777" w:rsidR="00BA4C4A" w:rsidRPr="00A73E77" w:rsidRDefault="00BA4C4A" w:rsidP="007B7B15">
      <w:pPr>
        <w:spacing w:before="60" w:after="0" w:line="240" w:lineRule="auto"/>
        <w:ind w:right="120"/>
        <w:jc w:val="both"/>
        <w:rPr>
          <w:rFonts w:cstheme="minorHAnsi"/>
          <w:iCs/>
          <w:color w:val="002060"/>
          <w:sz w:val="24"/>
          <w:szCs w:val="24"/>
        </w:rPr>
      </w:pPr>
    </w:p>
    <w:p w14:paraId="24E4064A" w14:textId="39DF9A15" w:rsidR="00704006" w:rsidRPr="00A73E77" w:rsidRDefault="003520AF">
      <w:pPr>
        <w:pStyle w:val="ListParagraph"/>
        <w:numPr>
          <w:ilvl w:val="3"/>
          <w:numId w:val="33"/>
        </w:numPr>
        <w:spacing w:before="60" w:after="0" w:line="240" w:lineRule="auto"/>
        <w:ind w:left="993" w:hanging="993"/>
        <w:contextualSpacing w:val="0"/>
        <w:jc w:val="both"/>
        <w:outlineLvl w:val="3"/>
        <w:rPr>
          <w:rFonts w:cstheme="minorHAnsi"/>
          <w:b/>
          <w:bCs/>
          <w:iCs/>
          <w:color w:val="002060"/>
          <w:sz w:val="24"/>
          <w:szCs w:val="24"/>
        </w:rPr>
      </w:pPr>
      <w:bookmarkStart w:id="376" w:name="_Toc134970993"/>
      <w:r w:rsidRPr="00A73E77">
        <w:rPr>
          <w:rFonts w:cstheme="minorHAnsi"/>
          <w:b/>
          <w:bCs/>
          <w:iCs/>
          <w:color w:val="002060"/>
          <w:sz w:val="24"/>
          <w:szCs w:val="24"/>
        </w:rPr>
        <w:t>Detalii privind i</w:t>
      </w:r>
      <w:r w:rsidR="00704006" w:rsidRPr="00A73E77">
        <w:rPr>
          <w:rFonts w:cstheme="minorHAnsi"/>
          <w:b/>
          <w:bCs/>
          <w:iCs/>
          <w:color w:val="002060"/>
          <w:sz w:val="24"/>
          <w:szCs w:val="24"/>
        </w:rPr>
        <w:t>novare</w:t>
      </w:r>
      <w:r w:rsidR="009C3995" w:rsidRPr="00A73E77">
        <w:rPr>
          <w:rFonts w:cstheme="minorHAnsi"/>
          <w:b/>
          <w:bCs/>
          <w:iCs/>
          <w:color w:val="002060"/>
          <w:sz w:val="24"/>
          <w:szCs w:val="24"/>
        </w:rPr>
        <w:t>a</w:t>
      </w:r>
      <w:r w:rsidR="00704006" w:rsidRPr="00A73E77">
        <w:rPr>
          <w:rFonts w:cstheme="minorHAnsi"/>
          <w:b/>
          <w:bCs/>
          <w:iCs/>
          <w:color w:val="002060"/>
          <w:sz w:val="24"/>
          <w:szCs w:val="24"/>
        </w:rPr>
        <w:t xml:space="preserve"> &amp; calitatea proiectului propus</w:t>
      </w:r>
      <w:bookmarkEnd w:id="376"/>
    </w:p>
    <w:p w14:paraId="4520485C" w14:textId="48D277D3" w:rsidR="00704006" w:rsidRDefault="00704006" w:rsidP="007B7B15">
      <w:pPr>
        <w:spacing w:before="60" w:after="0" w:line="240" w:lineRule="auto"/>
        <w:ind w:right="120"/>
        <w:jc w:val="both"/>
        <w:rPr>
          <w:rFonts w:cstheme="minorHAnsi"/>
          <w:color w:val="002060"/>
          <w:sz w:val="24"/>
          <w:szCs w:val="24"/>
        </w:rPr>
      </w:pPr>
      <w:r w:rsidRPr="00A73E77">
        <w:rPr>
          <w:rFonts w:cstheme="minorHAnsi"/>
          <w:iCs/>
          <w:color w:val="002060"/>
          <w:sz w:val="24"/>
          <w:szCs w:val="24"/>
        </w:rPr>
        <w:t xml:space="preserve">Proiectele trebuie să descrie </w:t>
      </w:r>
      <w:bookmarkStart w:id="377" w:name="_Hlk128484086"/>
      <w:r w:rsidRPr="00A73E77">
        <w:rPr>
          <w:rFonts w:cstheme="minorHAnsi"/>
          <w:color w:val="002060"/>
          <w:sz w:val="24"/>
          <w:szCs w:val="24"/>
        </w:rPr>
        <w:t xml:space="preserve">modul în care infrastructura </w:t>
      </w:r>
      <w:r w:rsidR="00E66DFC">
        <w:rPr>
          <w:rFonts w:cstheme="minorHAnsi"/>
          <w:color w:val="002060"/>
          <w:sz w:val="24"/>
          <w:szCs w:val="24"/>
        </w:rPr>
        <w:t>reabilitată</w:t>
      </w:r>
      <w:r w:rsidR="009C3995" w:rsidRPr="00A73E77">
        <w:rPr>
          <w:rFonts w:cstheme="minorHAnsi"/>
          <w:color w:val="002060"/>
          <w:sz w:val="24"/>
          <w:szCs w:val="24"/>
        </w:rPr>
        <w:t xml:space="preserve">/ </w:t>
      </w:r>
      <w:r w:rsidRPr="00A73E77">
        <w:rPr>
          <w:rFonts w:cstheme="minorHAnsi"/>
          <w:color w:val="002060"/>
          <w:sz w:val="24"/>
          <w:szCs w:val="24"/>
        </w:rPr>
        <w:t xml:space="preserve">modernizată/ noua configurare a spațiului / noile echipamente achiziționate sunt incluse în practica medicală /asigură creșterea accesului </w:t>
      </w:r>
      <w:r w:rsidR="00D731D6">
        <w:rPr>
          <w:rFonts w:cstheme="minorHAnsi"/>
          <w:color w:val="002060"/>
          <w:sz w:val="24"/>
          <w:szCs w:val="24"/>
        </w:rPr>
        <w:t>pacienților</w:t>
      </w:r>
      <w:r w:rsidRPr="00A73E77">
        <w:rPr>
          <w:rFonts w:cstheme="minorHAnsi"/>
          <w:color w:val="002060"/>
          <w:sz w:val="24"/>
          <w:szCs w:val="24"/>
        </w:rPr>
        <w:t xml:space="preserve"> la servicii </w:t>
      </w:r>
      <w:bookmarkEnd w:id="377"/>
      <w:r w:rsidR="00BA4C4A">
        <w:rPr>
          <w:rFonts w:cstheme="minorHAnsi"/>
          <w:color w:val="002060"/>
          <w:sz w:val="24"/>
          <w:szCs w:val="24"/>
        </w:rPr>
        <w:t xml:space="preserve">de sănătate </w:t>
      </w:r>
      <w:r w:rsidRPr="00A73E77">
        <w:rPr>
          <w:rFonts w:cstheme="minorHAnsi"/>
          <w:color w:val="002060"/>
          <w:sz w:val="24"/>
          <w:szCs w:val="24"/>
        </w:rPr>
        <w:t>(</w:t>
      </w:r>
      <w:r w:rsidR="0034712E" w:rsidRPr="00A73E77">
        <w:rPr>
          <w:rFonts w:eastAsia="Times New Roman" w:cstheme="minorHAnsi"/>
          <w:color w:val="002060"/>
          <w:sz w:val="24"/>
          <w:szCs w:val="24"/>
          <w:lang w:eastAsia="ro-RO"/>
        </w:rPr>
        <w:t xml:space="preserve">vezi </w:t>
      </w:r>
      <w:r w:rsidR="00680D75" w:rsidRPr="00A73E77">
        <w:rPr>
          <w:rFonts w:cstheme="minorHAnsi"/>
          <w:b/>
          <w:bCs/>
          <w:i/>
          <w:color w:val="002060"/>
          <w:sz w:val="24"/>
          <w:szCs w:val="24"/>
        </w:rPr>
        <w:t xml:space="preserve">Anexa </w:t>
      </w:r>
      <w:r w:rsidR="00F86DE6" w:rsidRPr="00A73E77">
        <w:rPr>
          <w:rFonts w:cstheme="minorHAnsi"/>
          <w:b/>
          <w:bCs/>
          <w:i/>
          <w:color w:val="002060"/>
          <w:sz w:val="24"/>
          <w:szCs w:val="24"/>
        </w:rPr>
        <w:t>nr.</w:t>
      </w:r>
      <w:r w:rsidR="00680D75" w:rsidRPr="00A73E77">
        <w:rPr>
          <w:rFonts w:cstheme="minorHAnsi"/>
          <w:b/>
          <w:bCs/>
          <w:i/>
          <w:color w:val="002060"/>
          <w:sz w:val="24"/>
          <w:szCs w:val="24"/>
        </w:rPr>
        <w:t>1: Criterii de evaluare tehnică și financiară</w:t>
      </w:r>
      <w:r w:rsidR="0034712E" w:rsidRPr="00A73E77">
        <w:rPr>
          <w:rFonts w:cstheme="minorHAnsi"/>
          <w:i/>
          <w:color w:val="002060"/>
          <w:sz w:val="24"/>
          <w:szCs w:val="24"/>
        </w:rPr>
        <w:t xml:space="preserve"> - </w:t>
      </w:r>
      <w:r w:rsidR="0034712E" w:rsidRPr="00A73E77">
        <w:rPr>
          <w:rFonts w:cstheme="minorHAnsi"/>
          <w:b/>
          <w:bCs/>
          <w:i/>
          <w:color w:val="002060"/>
          <w:sz w:val="24"/>
          <w:szCs w:val="24"/>
        </w:rPr>
        <w:t>Criteriul 5. Inovarea și calitatea proiectului propus, subcriteriul 5.1.</w:t>
      </w:r>
      <w:r w:rsidRPr="00A73E77">
        <w:rPr>
          <w:rFonts w:cstheme="minorHAnsi"/>
          <w:color w:val="002060"/>
          <w:sz w:val="24"/>
          <w:szCs w:val="24"/>
        </w:rPr>
        <w:t>)</w:t>
      </w:r>
      <w:r w:rsidR="00875032" w:rsidRPr="00A73E77">
        <w:rPr>
          <w:rFonts w:cstheme="minorHAnsi"/>
          <w:color w:val="002060"/>
          <w:sz w:val="24"/>
          <w:szCs w:val="24"/>
        </w:rPr>
        <w:t>.</w:t>
      </w:r>
    </w:p>
    <w:p w14:paraId="20EBB2FD" w14:textId="77777777" w:rsidR="00A75D48" w:rsidRPr="00A73E77" w:rsidRDefault="00A75D48" w:rsidP="007B7B15">
      <w:pPr>
        <w:spacing w:before="60" w:after="0" w:line="240" w:lineRule="auto"/>
        <w:ind w:right="120"/>
        <w:jc w:val="both"/>
        <w:rPr>
          <w:rFonts w:cstheme="minorHAnsi"/>
          <w:b/>
          <w:bCs/>
          <w:iCs/>
          <w:color w:val="002060"/>
          <w:sz w:val="24"/>
          <w:szCs w:val="24"/>
        </w:rPr>
      </w:pPr>
    </w:p>
    <w:p w14:paraId="0284CE0A" w14:textId="1A5E49B2" w:rsidR="00704006" w:rsidRPr="00A73E77" w:rsidRDefault="00704006" w:rsidP="00A75D48">
      <w:pPr>
        <w:pStyle w:val="ListParagraph"/>
        <w:numPr>
          <w:ilvl w:val="3"/>
          <w:numId w:val="33"/>
        </w:numPr>
        <w:spacing w:before="60" w:after="0" w:line="240" w:lineRule="auto"/>
        <w:ind w:left="993" w:hanging="993"/>
        <w:contextualSpacing w:val="0"/>
        <w:jc w:val="both"/>
        <w:outlineLvl w:val="3"/>
        <w:rPr>
          <w:rFonts w:cstheme="minorHAnsi"/>
          <w:b/>
          <w:bCs/>
          <w:iCs/>
          <w:color w:val="002060"/>
          <w:sz w:val="24"/>
          <w:szCs w:val="24"/>
        </w:rPr>
      </w:pPr>
      <w:bookmarkStart w:id="378" w:name="_Toc134970994"/>
      <w:r w:rsidRPr="00A73E77">
        <w:rPr>
          <w:rFonts w:cstheme="minorHAnsi"/>
          <w:b/>
          <w:bCs/>
          <w:iCs/>
          <w:color w:val="002060"/>
          <w:sz w:val="24"/>
          <w:szCs w:val="24"/>
        </w:rPr>
        <w:t>Inovare</w:t>
      </w:r>
      <w:r w:rsidR="009C3995" w:rsidRPr="00A73E77">
        <w:rPr>
          <w:rFonts w:cstheme="minorHAnsi"/>
          <w:b/>
          <w:bCs/>
          <w:iCs/>
          <w:color w:val="002060"/>
          <w:sz w:val="24"/>
          <w:szCs w:val="24"/>
        </w:rPr>
        <w:t>a</w:t>
      </w:r>
      <w:r w:rsidRPr="00A73E77">
        <w:rPr>
          <w:rFonts w:cstheme="minorHAnsi"/>
          <w:b/>
          <w:bCs/>
          <w:iCs/>
          <w:color w:val="002060"/>
          <w:sz w:val="24"/>
          <w:szCs w:val="24"/>
        </w:rPr>
        <w:t xml:space="preserve"> din punct de vedere al stării de bine pentru pacienți</w:t>
      </w:r>
      <w:bookmarkEnd w:id="378"/>
    </w:p>
    <w:p w14:paraId="3BE0F63A" w14:textId="2DFE6948" w:rsidR="00704006" w:rsidRPr="00A73E77" w:rsidRDefault="0070400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Proiectele trebuie să </w:t>
      </w:r>
      <w:r w:rsidR="002F721F" w:rsidRPr="00A73E77">
        <w:rPr>
          <w:rFonts w:cstheme="minorHAnsi"/>
          <w:iCs/>
          <w:color w:val="002060"/>
          <w:sz w:val="24"/>
          <w:szCs w:val="24"/>
        </w:rPr>
        <w:t xml:space="preserve">descrie </w:t>
      </w:r>
      <w:r w:rsidRPr="00A73E77">
        <w:rPr>
          <w:rFonts w:cstheme="minorHAnsi"/>
          <w:iCs/>
          <w:color w:val="002060"/>
          <w:sz w:val="24"/>
          <w:szCs w:val="24"/>
        </w:rPr>
        <w:t>modalit</w:t>
      </w:r>
      <w:r w:rsidR="002F721F" w:rsidRPr="00A73E77">
        <w:rPr>
          <w:rFonts w:cstheme="minorHAnsi"/>
          <w:iCs/>
          <w:color w:val="002060"/>
          <w:sz w:val="24"/>
          <w:szCs w:val="24"/>
        </w:rPr>
        <w:t>atea</w:t>
      </w:r>
      <w:r w:rsidRPr="00A73E77">
        <w:rPr>
          <w:rFonts w:cstheme="minorHAnsi"/>
          <w:iCs/>
          <w:color w:val="002060"/>
          <w:sz w:val="24"/>
          <w:szCs w:val="24"/>
        </w:rPr>
        <w:t xml:space="preserve"> în care spațiile (de ex.: </w:t>
      </w:r>
      <w:r w:rsidR="00CE107A" w:rsidRPr="00A73E77">
        <w:rPr>
          <w:rFonts w:cstheme="minorHAnsi"/>
          <w:iCs/>
          <w:color w:val="002060"/>
          <w:sz w:val="24"/>
          <w:szCs w:val="24"/>
        </w:rPr>
        <w:t>cabinete</w:t>
      </w:r>
      <w:r w:rsidRPr="00A73E77">
        <w:rPr>
          <w:rFonts w:cstheme="minorHAnsi"/>
          <w:iCs/>
          <w:color w:val="002060"/>
          <w:sz w:val="24"/>
          <w:szCs w:val="24"/>
        </w:rPr>
        <w:t xml:space="preserve">/ holuri/ săli de așteptare etc.)  care vor fi utilizate de </w:t>
      </w:r>
      <w:r w:rsidR="003E51AE">
        <w:rPr>
          <w:rFonts w:cstheme="minorHAnsi"/>
          <w:iCs/>
          <w:color w:val="002060"/>
          <w:sz w:val="24"/>
          <w:szCs w:val="24"/>
        </w:rPr>
        <w:t>copii și tineri</w:t>
      </w:r>
      <w:r w:rsidR="003E51AE" w:rsidRPr="00A73E77">
        <w:rPr>
          <w:rFonts w:cstheme="minorHAnsi"/>
          <w:iCs/>
          <w:color w:val="002060"/>
          <w:sz w:val="24"/>
          <w:szCs w:val="24"/>
        </w:rPr>
        <w:t xml:space="preserve"> </w:t>
      </w:r>
      <w:r w:rsidRPr="00A73E77">
        <w:rPr>
          <w:rFonts w:cstheme="minorHAnsi"/>
          <w:iCs/>
          <w:color w:val="002060"/>
          <w:sz w:val="24"/>
          <w:szCs w:val="24"/>
        </w:rPr>
        <w:t xml:space="preserve">vor asigura elemente care promovează starea de bine </w:t>
      </w:r>
      <w:r w:rsidRPr="00A73E77">
        <w:rPr>
          <w:rFonts w:cstheme="minorHAnsi"/>
          <w:color w:val="002060"/>
          <w:sz w:val="24"/>
          <w:szCs w:val="24"/>
        </w:rPr>
        <w:t>(</w:t>
      </w:r>
      <w:r w:rsidR="0034712E" w:rsidRPr="00A73E77">
        <w:rPr>
          <w:rFonts w:eastAsia="Times New Roman" w:cstheme="minorHAnsi"/>
          <w:color w:val="002060"/>
          <w:sz w:val="24"/>
          <w:szCs w:val="24"/>
          <w:lang w:eastAsia="ro-RO"/>
        </w:rPr>
        <w:t xml:space="preserve">vezi </w:t>
      </w:r>
      <w:r w:rsidR="00680D75" w:rsidRPr="00A73E77">
        <w:rPr>
          <w:rFonts w:cstheme="minorHAnsi"/>
          <w:b/>
          <w:bCs/>
          <w:i/>
          <w:color w:val="002060"/>
          <w:sz w:val="24"/>
          <w:szCs w:val="24"/>
        </w:rPr>
        <w:t xml:space="preserve">Anexa </w:t>
      </w:r>
      <w:r w:rsidR="00F86DE6" w:rsidRPr="00A73E77">
        <w:rPr>
          <w:rFonts w:cstheme="minorHAnsi"/>
          <w:b/>
          <w:bCs/>
          <w:i/>
          <w:color w:val="002060"/>
          <w:sz w:val="24"/>
          <w:szCs w:val="24"/>
        </w:rPr>
        <w:t>nr.</w:t>
      </w:r>
      <w:r w:rsidR="00680D75" w:rsidRPr="00A73E77">
        <w:rPr>
          <w:rFonts w:cstheme="minorHAnsi"/>
          <w:b/>
          <w:bCs/>
          <w:i/>
          <w:color w:val="002060"/>
          <w:sz w:val="24"/>
          <w:szCs w:val="24"/>
        </w:rPr>
        <w:t>1: Criterii de evaluare tehnică și financiară</w:t>
      </w:r>
      <w:r w:rsidR="0034712E" w:rsidRPr="00A73E77">
        <w:rPr>
          <w:rFonts w:cstheme="minorHAnsi"/>
          <w:i/>
          <w:color w:val="002060"/>
          <w:sz w:val="24"/>
          <w:szCs w:val="24"/>
        </w:rPr>
        <w:t xml:space="preserve"> - </w:t>
      </w:r>
      <w:r w:rsidR="0034712E" w:rsidRPr="00A73E77">
        <w:rPr>
          <w:rFonts w:cstheme="minorHAnsi"/>
          <w:b/>
          <w:bCs/>
          <w:i/>
          <w:color w:val="002060"/>
          <w:sz w:val="24"/>
          <w:szCs w:val="24"/>
        </w:rPr>
        <w:t>Criteriul 5. Inovarea și calitatea proiectului propus, subcriteriul 5.2.</w:t>
      </w:r>
      <w:r w:rsidRPr="00A73E77">
        <w:rPr>
          <w:rFonts w:cstheme="minorHAnsi"/>
          <w:color w:val="002060"/>
          <w:sz w:val="24"/>
          <w:szCs w:val="24"/>
        </w:rPr>
        <w:t>)</w:t>
      </w:r>
      <w:r w:rsidRPr="00A73E77">
        <w:rPr>
          <w:rFonts w:cstheme="minorHAnsi"/>
          <w:iCs/>
          <w:color w:val="002060"/>
          <w:sz w:val="24"/>
          <w:szCs w:val="24"/>
        </w:rPr>
        <w:t>.</w:t>
      </w:r>
    </w:p>
    <w:p w14:paraId="7E4405F6" w14:textId="0B6A7F2D" w:rsidR="00D13EE6" w:rsidRPr="00A73E77" w:rsidRDefault="00D13EE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Teme care pot fi abordate:</w:t>
      </w:r>
    </w:p>
    <w:p w14:paraId="70F61BEC" w14:textId="1419A82E"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Lumină naturală</w:t>
      </w:r>
      <w:r w:rsidRPr="003506BE">
        <w:rPr>
          <w:rFonts w:cstheme="minorHAnsi"/>
          <w:iCs/>
          <w:color w:val="002060"/>
          <w:sz w:val="24"/>
          <w:szCs w:val="24"/>
        </w:rPr>
        <w:t xml:space="preserve">: Încorporarea ferestrelor mari și a luminatoarelor poate îmbunătăți starea de spirit a </w:t>
      </w:r>
      <w:r w:rsidR="003E51AE">
        <w:rPr>
          <w:rFonts w:cstheme="minorHAnsi"/>
          <w:iCs/>
          <w:color w:val="002060"/>
          <w:sz w:val="24"/>
          <w:szCs w:val="24"/>
        </w:rPr>
        <w:t>copiilor și tinerilor</w:t>
      </w:r>
      <w:r w:rsidR="003E51AE" w:rsidRPr="00A73E77">
        <w:rPr>
          <w:rFonts w:cstheme="minorHAnsi"/>
          <w:iCs/>
          <w:color w:val="002060"/>
          <w:sz w:val="24"/>
          <w:szCs w:val="24"/>
        </w:rPr>
        <w:t xml:space="preserve"> </w:t>
      </w:r>
      <w:r w:rsidRPr="003506BE">
        <w:rPr>
          <w:rFonts w:cstheme="minorHAnsi"/>
          <w:iCs/>
          <w:color w:val="002060"/>
          <w:sz w:val="24"/>
          <w:szCs w:val="24"/>
        </w:rPr>
        <w:t>și poate susține ritmurile circadiene naturale ale corpului.</w:t>
      </w:r>
    </w:p>
    <w:p w14:paraId="2C9A3089" w14:textId="6C3F73FA"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lastRenderedPageBreak/>
        <w:t>Confort acustic</w:t>
      </w:r>
      <w:r w:rsidRPr="003506BE">
        <w:rPr>
          <w:rFonts w:cstheme="minorHAnsi"/>
          <w:iCs/>
          <w:color w:val="002060"/>
          <w:sz w:val="24"/>
          <w:szCs w:val="24"/>
        </w:rPr>
        <w:t xml:space="preserve">: Izolarea fonică și reducerea nivelului de zgomot sunt esențiale pentru a reduce stresul </w:t>
      </w:r>
      <w:r w:rsidR="003E51AE">
        <w:rPr>
          <w:rFonts w:cstheme="minorHAnsi"/>
          <w:iCs/>
          <w:color w:val="002060"/>
          <w:sz w:val="24"/>
          <w:szCs w:val="24"/>
        </w:rPr>
        <w:t>copiilor și tinerilor</w:t>
      </w:r>
      <w:r w:rsidRPr="003506BE">
        <w:rPr>
          <w:rFonts w:cstheme="minorHAnsi"/>
          <w:iCs/>
          <w:color w:val="002060"/>
          <w:sz w:val="24"/>
          <w:szCs w:val="24"/>
        </w:rPr>
        <w:t>.</w:t>
      </w:r>
    </w:p>
    <w:p w14:paraId="3244BEBA" w14:textId="619E08A7"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Calitatea aerului</w:t>
      </w:r>
      <w:r w:rsidRPr="003506BE">
        <w:rPr>
          <w:rFonts w:cstheme="minorHAnsi"/>
          <w:iCs/>
          <w:color w:val="002060"/>
          <w:sz w:val="24"/>
          <w:szCs w:val="24"/>
        </w:rPr>
        <w:t>: Asigurarea unei bune ventilații și utilizarea sistemelor de filtrare a aerului mențin o calitate sănătoasă a aerului interior.</w:t>
      </w:r>
    </w:p>
    <w:p w14:paraId="1255BFF0" w14:textId="32098A19"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Design biofil</w:t>
      </w:r>
      <w:r w:rsidRPr="003506BE">
        <w:rPr>
          <w:rFonts w:cstheme="minorHAnsi"/>
          <w:iCs/>
          <w:color w:val="002060"/>
          <w:sz w:val="24"/>
          <w:szCs w:val="24"/>
        </w:rPr>
        <w:t>: Integrarea elementelor naturale, cum ar fi plantele și caracteristicile apei, poate îmbunătăți relaxarea și recuperarea.</w:t>
      </w:r>
    </w:p>
    <w:p w14:paraId="7EB10FE8" w14:textId="595127C5"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Mobilier ergonomic și confortabil</w:t>
      </w:r>
      <w:r w:rsidRPr="003506BE">
        <w:rPr>
          <w:rFonts w:cstheme="minorHAnsi"/>
          <w:iCs/>
          <w:color w:val="002060"/>
          <w:sz w:val="24"/>
          <w:szCs w:val="24"/>
        </w:rPr>
        <w:t>: Oferirea de scaune și paturi confortabile.</w:t>
      </w:r>
    </w:p>
    <w:p w14:paraId="69BC408C" w14:textId="655B1F68"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Orientare</w:t>
      </w:r>
      <w:r w:rsidRPr="003506BE">
        <w:rPr>
          <w:rFonts w:cstheme="minorHAnsi"/>
          <w:iCs/>
          <w:color w:val="002060"/>
          <w:sz w:val="24"/>
          <w:szCs w:val="24"/>
        </w:rPr>
        <w:t xml:space="preserve">: Semnalizarea clară și un aspect logic ajută </w:t>
      </w:r>
      <w:r w:rsidR="003C17DC">
        <w:rPr>
          <w:rFonts w:cstheme="minorHAnsi"/>
          <w:iCs/>
          <w:color w:val="002060"/>
          <w:sz w:val="24"/>
          <w:szCs w:val="24"/>
        </w:rPr>
        <w:t>copiilor și tinerilor</w:t>
      </w:r>
      <w:r w:rsidR="003C17DC" w:rsidRPr="00A73E77">
        <w:rPr>
          <w:rFonts w:cstheme="minorHAnsi"/>
          <w:iCs/>
          <w:color w:val="002060"/>
          <w:sz w:val="24"/>
          <w:szCs w:val="24"/>
        </w:rPr>
        <w:t xml:space="preserve"> </w:t>
      </w:r>
      <w:r w:rsidRPr="003506BE">
        <w:rPr>
          <w:rFonts w:cstheme="minorHAnsi"/>
          <w:iCs/>
          <w:color w:val="002060"/>
          <w:sz w:val="24"/>
          <w:szCs w:val="24"/>
        </w:rPr>
        <w:t xml:space="preserve">să </w:t>
      </w:r>
      <w:r w:rsidR="003C17DC">
        <w:rPr>
          <w:rFonts w:cstheme="minorHAnsi"/>
          <w:iCs/>
          <w:color w:val="002060"/>
          <w:sz w:val="24"/>
          <w:szCs w:val="24"/>
        </w:rPr>
        <w:t>se orienteze</w:t>
      </w:r>
      <w:r w:rsidR="003C17DC" w:rsidRPr="003506BE">
        <w:rPr>
          <w:rFonts w:cstheme="minorHAnsi"/>
          <w:iCs/>
          <w:color w:val="002060"/>
          <w:sz w:val="24"/>
          <w:szCs w:val="24"/>
        </w:rPr>
        <w:t xml:space="preserve"> </w:t>
      </w:r>
      <w:r w:rsidRPr="003506BE">
        <w:rPr>
          <w:rFonts w:cstheme="minorHAnsi"/>
          <w:iCs/>
          <w:color w:val="002060"/>
          <w:sz w:val="24"/>
          <w:szCs w:val="24"/>
        </w:rPr>
        <w:t>cu ușurință.</w:t>
      </w:r>
    </w:p>
    <w:p w14:paraId="76053211" w14:textId="4940A8FC"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Confort termic</w:t>
      </w:r>
      <w:r w:rsidRPr="003506BE">
        <w:rPr>
          <w:rFonts w:cstheme="minorHAnsi"/>
          <w:iCs/>
          <w:color w:val="002060"/>
          <w:sz w:val="24"/>
          <w:szCs w:val="24"/>
        </w:rPr>
        <w:t>: Sistemele adecvate de încălzire și răcire asigură un climat interior confortabil pentru toți ocupanții.</w:t>
      </w:r>
    </w:p>
    <w:p w14:paraId="405EB601" w14:textId="2DFE8EC6"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Confidențialitate</w:t>
      </w:r>
      <w:r w:rsidRPr="003506BE">
        <w:rPr>
          <w:rFonts w:cstheme="minorHAnsi"/>
          <w:iCs/>
          <w:color w:val="002060"/>
          <w:sz w:val="24"/>
          <w:szCs w:val="24"/>
        </w:rPr>
        <w:t xml:space="preserve">: Proiectarea spațiilor care oferă intimitate adecvată </w:t>
      </w:r>
      <w:r w:rsidR="003C17DC">
        <w:rPr>
          <w:rFonts w:cstheme="minorHAnsi"/>
          <w:iCs/>
          <w:color w:val="002060"/>
          <w:sz w:val="24"/>
          <w:szCs w:val="24"/>
        </w:rPr>
        <w:t>copiilor și tinerilor</w:t>
      </w:r>
      <w:r w:rsidRPr="003506BE">
        <w:rPr>
          <w:rFonts w:cstheme="minorHAnsi"/>
          <w:iCs/>
          <w:color w:val="002060"/>
          <w:sz w:val="24"/>
          <w:szCs w:val="24"/>
        </w:rPr>
        <w:t>, le poate spori demnitatea și confortul.</w:t>
      </w:r>
    </w:p>
    <w:p w14:paraId="00991ACB" w14:textId="19B80033" w:rsidR="00D13EE6" w:rsidRPr="003506BE" w:rsidRDefault="00D13EE6">
      <w:pPr>
        <w:pStyle w:val="ListParagraph"/>
        <w:numPr>
          <w:ilvl w:val="0"/>
          <w:numId w:val="79"/>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Accesibilitate</w:t>
      </w:r>
      <w:r w:rsidRPr="003506BE">
        <w:rPr>
          <w:rFonts w:cstheme="minorHAnsi"/>
          <w:iCs/>
          <w:color w:val="002060"/>
          <w:sz w:val="24"/>
          <w:szCs w:val="24"/>
        </w:rPr>
        <w:t xml:space="preserve">: Asigurarea faptului că toate zonele sunt accesibile </w:t>
      </w:r>
      <w:r w:rsidR="003C17DC">
        <w:rPr>
          <w:rFonts w:cstheme="minorHAnsi"/>
          <w:iCs/>
          <w:color w:val="002060"/>
          <w:sz w:val="24"/>
          <w:szCs w:val="24"/>
        </w:rPr>
        <w:t>copiilor și tinerilor</w:t>
      </w:r>
      <w:r w:rsidR="003C17DC" w:rsidRPr="00A73E77">
        <w:rPr>
          <w:rFonts w:cstheme="minorHAnsi"/>
          <w:iCs/>
          <w:color w:val="002060"/>
          <w:sz w:val="24"/>
          <w:szCs w:val="24"/>
        </w:rPr>
        <w:t xml:space="preserve"> </w:t>
      </w:r>
      <w:r w:rsidRPr="003506BE">
        <w:rPr>
          <w:rFonts w:cstheme="minorHAnsi"/>
          <w:iCs/>
          <w:color w:val="002060"/>
          <w:sz w:val="24"/>
          <w:szCs w:val="24"/>
        </w:rPr>
        <w:t>cu mobilitate diferită este esențială pentru crearea unui mediu incluziv.</w:t>
      </w:r>
    </w:p>
    <w:p w14:paraId="07C2751F" w14:textId="77777777" w:rsidR="00B972EA" w:rsidRPr="00A73E77" w:rsidRDefault="00B972EA" w:rsidP="00D13EE6">
      <w:pPr>
        <w:spacing w:before="60" w:after="0" w:line="240" w:lineRule="auto"/>
        <w:ind w:right="120"/>
        <w:jc w:val="both"/>
        <w:rPr>
          <w:rFonts w:cstheme="minorHAnsi"/>
          <w:iCs/>
          <w:color w:val="002060"/>
          <w:sz w:val="24"/>
          <w:szCs w:val="24"/>
        </w:rPr>
      </w:pPr>
    </w:p>
    <w:p w14:paraId="4052E970" w14:textId="4675D3BC" w:rsidR="00704006" w:rsidRPr="00A73E77" w:rsidRDefault="00704006">
      <w:pPr>
        <w:pStyle w:val="ListParagraph"/>
        <w:numPr>
          <w:ilvl w:val="3"/>
          <w:numId w:val="33"/>
        </w:numPr>
        <w:spacing w:before="60" w:after="0" w:line="240" w:lineRule="auto"/>
        <w:ind w:left="1134" w:hanging="774"/>
        <w:contextualSpacing w:val="0"/>
        <w:jc w:val="both"/>
        <w:outlineLvl w:val="3"/>
        <w:rPr>
          <w:rFonts w:cstheme="minorHAnsi"/>
          <w:b/>
          <w:bCs/>
          <w:iCs/>
          <w:color w:val="002060"/>
          <w:sz w:val="24"/>
          <w:szCs w:val="24"/>
        </w:rPr>
      </w:pPr>
      <w:bookmarkStart w:id="379" w:name="_Toc134970995"/>
      <w:r w:rsidRPr="00A73E77">
        <w:rPr>
          <w:rFonts w:cstheme="minorHAnsi"/>
          <w:b/>
          <w:bCs/>
          <w:iCs/>
          <w:color w:val="002060"/>
          <w:sz w:val="24"/>
          <w:szCs w:val="24"/>
        </w:rPr>
        <w:t>Inovare</w:t>
      </w:r>
      <w:r w:rsidR="002F721F" w:rsidRPr="00A73E77">
        <w:rPr>
          <w:rFonts w:cstheme="minorHAnsi"/>
          <w:b/>
          <w:bCs/>
          <w:iCs/>
          <w:color w:val="002060"/>
          <w:sz w:val="24"/>
          <w:szCs w:val="24"/>
        </w:rPr>
        <w:t>a</w:t>
      </w:r>
      <w:r w:rsidRPr="00A73E77">
        <w:rPr>
          <w:rFonts w:cstheme="minorHAnsi"/>
          <w:b/>
          <w:bCs/>
          <w:iCs/>
          <w:color w:val="002060"/>
          <w:sz w:val="24"/>
          <w:szCs w:val="24"/>
        </w:rPr>
        <w:t xml:space="preserve"> din punct de vedere al stării de bine pentru personalul structurii</w:t>
      </w:r>
      <w:bookmarkEnd w:id="379"/>
    </w:p>
    <w:p w14:paraId="47D23A6A" w14:textId="2DB49EF7" w:rsidR="00704006" w:rsidRPr="00A73E77" w:rsidRDefault="00704006" w:rsidP="007B7B15">
      <w:pPr>
        <w:spacing w:before="60" w:after="0" w:line="240" w:lineRule="auto"/>
        <w:ind w:right="120"/>
        <w:jc w:val="both"/>
        <w:rPr>
          <w:rFonts w:cstheme="minorHAnsi"/>
          <w:iCs/>
          <w:color w:val="002060"/>
          <w:sz w:val="24"/>
          <w:szCs w:val="24"/>
        </w:rPr>
      </w:pPr>
      <w:r w:rsidRPr="00A73E77">
        <w:rPr>
          <w:rFonts w:cstheme="minorHAnsi"/>
          <w:iCs/>
          <w:color w:val="002060"/>
          <w:sz w:val="24"/>
          <w:szCs w:val="24"/>
        </w:rPr>
        <w:t xml:space="preserve">Proiectele trebuie să </w:t>
      </w:r>
      <w:r w:rsidR="002F721F" w:rsidRPr="00A73E77">
        <w:rPr>
          <w:rFonts w:cstheme="minorHAnsi"/>
          <w:iCs/>
          <w:color w:val="002060"/>
          <w:sz w:val="24"/>
          <w:szCs w:val="24"/>
        </w:rPr>
        <w:t xml:space="preserve">descrie modalitatea </w:t>
      </w:r>
      <w:r w:rsidRPr="00A73E77">
        <w:rPr>
          <w:rFonts w:cstheme="minorHAnsi"/>
          <w:iCs/>
          <w:color w:val="002060"/>
          <w:sz w:val="24"/>
          <w:szCs w:val="24"/>
        </w:rPr>
        <w:t xml:space="preserve">în care spațiile care vor fi utilizate de către personalul din cadrul </w:t>
      </w:r>
      <w:r w:rsidR="00502A62">
        <w:rPr>
          <w:rFonts w:cstheme="minorHAnsi"/>
          <w:iCs/>
          <w:color w:val="002060"/>
          <w:sz w:val="24"/>
          <w:szCs w:val="24"/>
        </w:rPr>
        <w:t xml:space="preserve">unității </w:t>
      </w:r>
      <w:r w:rsidR="00A77F30" w:rsidRPr="00A77F30">
        <w:rPr>
          <w:rFonts w:cstheme="minorHAnsi"/>
          <w:iCs/>
          <w:color w:val="002060"/>
          <w:sz w:val="24"/>
          <w:szCs w:val="24"/>
        </w:rPr>
        <w:t>de învățământ</w:t>
      </w:r>
      <w:r w:rsidR="00502A62">
        <w:rPr>
          <w:rFonts w:cstheme="minorHAnsi"/>
          <w:iCs/>
          <w:color w:val="002060"/>
          <w:sz w:val="24"/>
          <w:szCs w:val="24"/>
        </w:rPr>
        <w:t xml:space="preserve"> beneficiare</w:t>
      </w:r>
      <w:r w:rsidR="0083461E" w:rsidRPr="0033313D">
        <w:rPr>
          <w:rFonts w:eastAsia="Times New Roman" w:cstheme="minorHAnsi"/>
          <w:iCs/>
          <w:color w:val="002060"/>
          <w:sz w:val="24"/>
          <w:szCs w:val="24"/>
        </w:rPr>
        <w:t xml:space="preserve"> </w:t>
      </w:r>
      <w:r w:rsidRPr="00A73E77">
        <w:rPr>
          <w:rFonts w:cstheme="minorHAnsi"/>
          <w:iCs/>
          <w:color w:val="002060"/>
          <w:sz w:val="24"/>
          <w:szCs w:val="24"/>
        </w:rPr>
        <w:t xml:space="preserve">vor asigura elemente care promovează starea de bine </w:t>
      </w:r>
      <w:r w:rsidRPr="00A73E77">
        <w:rPr>
          <w:rFonts w:cstheme="minorHAnsi"/>
          <w:color w:val="002060"/>
          <w:sz w:val="24"/>
          <w:szCs w:val="24"/>
        </w:rPr>
        <w:t>(</w:t>
      </w:r>
      <w:r w:rsidR="0034712E" w:rsidRPr="00A73E77">
        <w:rPr>
          <w:rFonts w:eastAsia="Times New Roman" w:cstheme="minorHAnsi"/>
          <w:color w:val="002060"/>
          <w:sz w:val="24"/>
          <w:szCs w:val="24"/>
          <w:lang w:eastAsia="ro-RO"/>
        </w:rPr>
        <w:t xml:space="preserve">vezi </w:t>
      </w:r>
      <w:r w:rsidR="00680D75" w:rsidRPr="00A73E77">
        <w:rPr>
          <w:rFonts w:cstheme="minorHAnsi"/>
          <w:b/>
          <w:bCs/>
          <w:i/>
          <w:color w:val="002060"/>
          <w:sz w:val="24"/>
          <w:szCs w:val="24"/>
        </w:rPr>
        <w:t xml:space="preserve">Anexa </w:t>
      </w:r>
      <w:r w:rsidR="00F86DE6" w:rsidRPr="00A73E77">
        <w:rPr>
          <w:rFonts w:cstheme="minorHAnsi"/>
          <w:b/>
          <w:bCs/>
          <w:i/>
          <w:color w:val="002060"/>
          <w:sz w:val="24"/>
          <w:szCs w:val="24"/>
        </w:rPr>
        <w:t>nr.</w:t>
      </w:r>
      <w:r w:rsidR="00046189">
        <w:rPr>
          <w:rFonts w:cstheme="minorHAnsi"/>
          <w:b/>
          <w:bCs/>
          <w:i/>
          <w:color w:val="002060"/>
          <w:sz w:val="24"/>
          <w:szCs w:val="24"/>
        </w:rPr>
        <w:t xml:space="preserve"> </w:t>
      </w:r>
      <w:r w:rsidR="00680D75" w:rsidRPr="00A73E77">
        <w:rPr>
          <w:rFonts w:cstheme="minorHAnsi"/>
          <w:b/>
          <w:bCs/>
          <w:i/>
          <w:color w:val="002060"/>
          <w:sz w:val="24"/>
          <w:szCs w:val="24"/>
        </w:rPr>
        <w:t>1: Criterii de evaluare tehnică și financiară</w:t>
      </w:r>
      <w:r w:rsidR="0034712E" w:rsidRPr="00A73E77">
        <w:rPr>
          <w:rFonts w:cstheme="minorHAnsi"/>
          <w:i/>
          <w:color w:val="002060"/>
          <w:sz w:val="24"/>
          <w:szCs w:val="24"/>
        </w:rPr>
        <w:t xml:space="preserve"> - </w:t>
      </w:r>
      <w:r w:rsidR="0034712E" w:rsidRPr="00A73E77">
        <w:rPr>
          <w:rFonts w:cstheme="minorHAnsi"/>
          <w:b/>
          <w:bCs/>
          <w:i/>
          <w:color w:val="002060"/>
          <w:sz w:val="24"/>
          <w:szCs w:val="24"/>
        </w:rPr>
        <w:t>Criteriul 5. Inovarea și calitatea proiectului propus, subcriteriul 5.3</w:t>
      </w:r>
      <w:r w:rsidRPr="00A73E77">
        <w:rPr>
          <w:rFonts w:cstheme="minorHAnsi"/>
          <w:color w:val="002060"/>
          <w:sz w:val="24"/>
          <w:szCs w:val="24"/>
        </w:rPr>
        <w:t>)</w:t>
      </w:r>
      <w:r w:rsidRPr="00A73E77">
        <w:rPr>
          <w:rFonts w:cstheme="minorHAnsi"/>
          <w:iCs/>
          <w:color w:val="002060"/>
          <w:sz w:val="24"/>
          <w:szCs w:val="24"/>
        </w:rPr>
        <w:t>.</w:t>
      </w:r>
    </w:p>
    <w:p w14:paraId="3558F273" w14:textId="77777777" w:rsidR="00D13EE6" w:rsidRPr="00A73E77" w:rsidRDefault="00D13EE6" w:rsidP="00D13EE6">
      <w:pPr>
        <w:spacing w:before="60" w:after="0" w:line="240" w:lineRule="auto"/>
        <w:ind w:right="120"/>
        <w:jc w:val="both"/>
        <w:rPr>
          <w:rFonts w:cstheme="minorHAnsi"/>
          <w:iCs/>
          <w:color w:val="002060"/>
          <w:sz w:val="24"/>
          <w:szCs w:val="24"/>
        </w:rPr>
      </w:pPr>
      <w:r w:rsidRPr="00A73E77">
        <w:rPr>
          <w:rFonts w:cstheme="minorHAnsi"/>
          <w:iCs/>
          <w:color w:val="002060"/>
          <w:sz w:val="24"/>
          <w:szCs w:val="24"/>
        </w:rPr>
        <w:t>Teme care pot fi abordate:</w:t>
      </w:r>
    </w:p>
    <w:p w14:paraId="1D7F3C60" w14:textId="1B0BA41B"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Lumină naturală</w:t>
      </w:r>
      <w:r w:rsidRPr="003506BE">
        <w:rPr>
          <w:rFonts w:cstheme="minorHAnsi"/>
          <w:iCs/>
          <w:color w:val="002060"/>
          <w:sz w:val="24"/>
          <w:szCs w:val="24"/>
        </w:rPr>
        <w:t xml:space="preserve">: Încorporarea ferestrelor mari și a luminatoarelor poate îmbunătăți starea de spirit a </w:t>
      </w:r>
      <w:r w:rsidR="004E64A4" w:rsidRPr="00A73E77">
        <w:rPr>
          <w:rFonts w:cstheme="minorHAnsi"/>
          <w:iCs/>
          <w:color w:val="002060"/>
          <w:sz w:val="24"/>
          <w:szCs w:val="24"/>
        </w:rPr>
        <w:t>personalului</w:t>
      </w:r>
      <w:r w:rsidRPr="003506BE">
        <w:rPr>
          <w:rFonts w:cstheme="minorHAnsi"/>
          <w:iCs/>
          <w:color w:val="002060"/>
          <w:sz w:val="24"/>
          <w:szCs w:val="24"/>
        </w:rPr>
        <w:t>.</w:t>
      </w:r>
    </w:p>
    <w:p w14:paraId="353BE4F9" w14:textId="7EE5C106"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Confort acustic</w:t>
      </w:r>
      <w:r w:rsidRPr="003506BE">
        <w:rPr>
          <w:rFonts w:cstheme="minorHAnsi"/>
          <w:iCs/>
          <w:color w:val="002060"/>
          <w:sz w:val="24"/>
          <w:szCs w:val="24"/>
        </w:rPr>
        <w:t xml:space="preserve">: Izolarea fonică și reducerea nivelului de zgomot sunt esențiale pentru </w:t>
      </w:r>
      <w:r w:rsidR="003A0EF7">
        <w:rPr>
          <w:rFonts w:cstheme="minorHAnsi"/>
          <w:iCs/>
          <w:color w:val="002060"/>
          <w:sz w:val="24"/>
          <w:szCs w:val="24"/>
        </w:rPr>
        <w:t xml:space="preserve">a </w:t>
      </w:r>
      <w:r w:rsidRPr="003506BE">
        <w:rPr>
          <w:rFonts w:cstheme="minorHAnsi"/>
          <w:iCs/>
          <w:color w:val="002060"/>
          <w:sz w:val="24"/>
          <w:szCs w:val="24"/>
        </w:rPr>
        <w:t>reduce stresul personalului.</w:t>
      </w:r>
    </w:p>
    <w:p w14:paraId="55CC03D7" w14:textId="77777777"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 xml:space="preserve">Calitatea </w:t>
      </w:r>
      <w:r w:rsidRPr="004F5C38">
        <w:rPr>
          <w:rFonts w:cstheme="minorHAnsi"/>
          <w:b/>
          <w:bCs/>
          <w:iCs/>
          <w:color w:val="002060"/>
          <w:sz w:val="24"/>
          <w:szCs w:val="24"/>
        </w:rPr>
        <w:t>aerului</w:t>
      </w:r>
      <w:r w:rsidRPr="003506BE">
        <w:rPr>
          <w:rFonts w:cstheme="minorHAnsi"/>
          <w:iCs/>
          <w:color w:val="002060"/>
          <w:sz w:val="24"/>
          <w:szCs w:val="24"/>
        </w:rPr>
        <w:t>: Asigurarea unei bune ventilații și utilizarea sistemelor de filtrare a aerului mențin o calitate sănătoasă a aerului interior.</w:t>
      </w:r>
    </w:p>
    <w:p w14:paraId="64CBEE74" w14:textId="331828D1"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Mobilier ergonomic și confortabil</w:t>
      </w:r>
      <w:r w:rsidRPr="003506BE">
        <w:rPr>
          <w:rFonts w:cstheme="minorHAnsi"/>
          <w:iCs/>
          <w:color w:val="002060"/>
          <w:sz w:val="24"/>
          <w:szCs w:val="24"/>
        </w:rPr>
        <w:t>: Oferirea de scaune poate sprijini eficiența personalului.</w:t>
      </w:r>
    </w:p>
    <w:p w14:paraId="392DC00D" w14:textId="40E295CB"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Confort termic</w:t>
      </w:r>
      <w:r w:rsidRPr="003506BE">
        <w:rPr>
          <w:rFonts w:cstheme="minorHAnsi"/>
          <w:iCs/>
          <w:color w:val="002060"/>
          <w:sz w:val="24"/>
          <w:szCs w:val="24"/>
        </w:rPr>
        <w:t xml:space="preserve">: Sistemele adecvate de încălzire și răcire asigură un climat interior confortabil pentru toți </w:t>
      </w:r>
      <w:r w:rsidR="003C17DC">
        <w:rPr>
          <w:rFonts w:cstheme="minorHAnsi"/>
          <w:iCs/>
          <w:color w:val="002060"/>
          <w:sz w:val="24"/>
          <w:szCs w:val="24"/>
        </w:rPr>
        <w:t>utilizatorii</w:t>
      </w:r>
      <w:r w:rsidRPr="003506BE">
        <w:rPr>
          <w:rFonts w:cstheme="minorHAnsi"/>
          <w:iCs/>
          <w:color w:val="002060"/>
          <w:sz w:val="24"/>
          <w:szCs w:val="24"/>
        </w:rPr>
        <w:t>.</w:t>
      </w:r>
    </w:p>
    <w:p w14:paraId="0CDB08F9" w14:textId="77777777"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Accesibilitate</w:t>
      </w:r>
      <w:r w:rsidRPr="003506BE">
        <w:rPr>
          <w:rFonts w:cstheme="minorHAnsi"/>
          <w:iCs/>
          <w:color w:val="002060"/>
          <w:sz w:val="24"/>
          <w:szCs w:val="24"/>
        </w:rPr>
        <w:t>: Asigurarea faptului că toate zonele sunt accesibile persoanelor cu mobilitate diferită este esențială pentru crearea unui mediu incluziv.</w:t>
      </w:r>
    </w:p>
    <w:p w14:paraId="2C788F77" w14:textId="77777777" w:rsidR="00015603" w:rsidRPr="003506BE" w:rsidRDefault="00015603">
      <w:pPr>
        <w:pStyle w:val="ListParagraph"/>
        <w:numPr>
          <w:ilvl w:val="0"/>
          <w:numId w:val="80"/>
        </w:numPr>
        <w:spacing w:before="60" w:after="0" w:line="240" w:lineRule="auto"/>
        <w:ind w:right="120"/>
        <w:jc w:val="both"/>
        <w:rPr>
          <w:rFonts w:cstheme="minorHAnsi"/>
          <w:iCs/>
          <w:color w:val="002060"/>
          <w:sz w:val="24"/>
          <w:szCs w:val="24"/>
        </w:rPr>
      </w:pPr>
      <w:r w:rsidRPr="003506BE">
        <w:rPr>
          <w:rFonts w:cstheme="minorHAnsi"/>
          <w:b/>
          <w:bCs/>
          <w:iCs/>
          <w:color w:val="002060"/>
          <w:sz w:val="24"/>
          <w:szCs w:val="24"/>
        </w:rPr>
        <w:t>Artă și design estetic</w:t>
      </w:r>
      <w:r w:rsidRPr="003506BE">
        <w:rPr>
          <w:rFonts w:cstheme="minorHAnsi"/>
          <w:iCs/>
          <w:color w:val="002060"/>
          <w:sz w:val="24"/>
          <w:szCs w:val="24"/>
        </w:rPr>
        <w:t>: Utilizarea atentă a culorilor și a operelor de artă poate avea un impact pozitiv asupra stării de spirit și a nivelului de stres.</w:t>
      </w:r>
    </w:p>
    <w:p w14:paraId="0F0F3440" w14:textId="77777777" w:rsidR="00BA321F" w:rsidRDefault="00BA321F" w:rsidP="007B7B15">
      <w:pPr>
        <w:spacing w:before="60" w:after="0" w:line="240" w:lineRule="auto"/>
        <w:ind w:right="120"/>
        <w:jc w:val="both"/>
        <w:rPr>
          <w:rFonts w:cstheme="minorHAnsi"/>
          <w:iCs/>
          <w:color w:val="002060"/>
          <w:sz w:val="24"/>
          <w:szCs w:val="24"/>
        </w:rPr>
      </w:pPr>
    </w:p>
    <w:p w14:paraId="7920B99E" w14:textId="77777777" w:rsidR="00C64C56" w:rsidRPr="00A73E77" w:rsidRDefault="00C64C56">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380" w:name="_Toc219914220"/>
      <w:bookmarkStart w:id="381" w:name="_Hlk136434684"/>
      <w:bookmarkEnd w:id="373"/>
      <w:r w:rsidRPr="00A73E77">
        <w:rPr>
          <w:rFonts w:cstheme="minorHAnsi"/>
          <w:b/>
          <w:bCs/>
          <w:iCs/>
          <w:color w:val="002060"/>
          <w:sz w:val="24"/>
          <w:szCs w:val="24"/>
        </w:rPr>
        <w:t>INDICATORI DE ETAPĂ</w:t>
      </w:r>
      <w:bookmarkEnd w:id="380"/>
      <w:r w:rsidRPr="00A73E77">
        <w:rPr>
          <w:rFonts w:cstheme="minorHAnsi"/>
          <w:b/>
          <w:bCs/>
          <w:iCs/>
          <w:color w:val="002060"/>
          <w:sz w:val="24"/>
          <w:szCs w:val="24"/>
        </w:rPr>
        <w:t xml:space="preserve">  </w:t>
      </w:r>
      <w:r w:rsidRPr="00A73E77">
        <w:rPr>
          <w:rFonts w:cstheme="minorHAnsi"/>
          <w:b/>
          <w:bCs/>
          <w:iCs/>
          <w:color w:val="002060"/>
          <w:sz w:val="24"/>
          <w:szCs w:val="24"/>
        </w:rPr>
        <w:tab/>
      </w:r>
    </w:p>
    <w:p w14:paraId="64DA438D" w14:textId="77777777" w:rsidR="00A75B55" w:rsidRPr="00732560" w:rsidRDefault="00A75B55" w:rsidP="00A75B55">
      <w:pPr>
        <w:spacing w:before="60" w:after="0" w:line="240" w:lineRule="auto"/>
        <w:jc w:val="both"/>
        <w:rPr>
          <w:rFonts w:cstheme="minorHAnsi"/>
          <w:color w:val="002060"/>
          <w:sz w:val="24"/>
          <w:szCs w:val="24"/>
        </w:rPr>
      </w:pPr>
      <w:bookmarkStart w:id="382" w:name="_Hlk174352813"/>
      <w:bookmarkStart w:id="383" w:name="_Hlk140498347"/>
      <w:bookmarkEnd w:id="381"/>
      <w:r w:rsidRPr="00732560">
        <w:rPr>
          <w:rFonts w:cstheme="minorHAnsi"/>
          <w:color w:val="002060"/>
          <w:sz w:val="24"/>
          <w:szCs w:val="24"/>
        </w:rPr>
        <w:t>Indicatorii de etapă</w:t>
      </w:r>
      <w:r w:rsidRPr="00732560">
        <w:rPr>
          <w:rStyle w:val="FootnoteReference"/>
          <w:rFonts w:cstheme="minorHAnsi"/>
          <w:i/>
          <w:color w:val="002060"/>
          <w:sz w:val="24"/>
          <w:szCs w:val="24"/>
        </w:rPr>
        <w:footnoteReference w:id="15"/>
      </w:r>
      <w:r w:rsidRPr="00732560">
        <w:rPr>
          <w:rFonts w:cstheme="minorHAnsi"/>
          <w:color w:val="002060"/>
          <w:sz w:val="24"/>
          <w:szCs w:val="24"/>
        </w:rPr>
        <w:t xml:space="preserve"> reprezintă</w:t>
      </w:r>
      <w:r w:rsidRPr="00732560">
        <w:rPr>
          <w:rFonts w:cstheme="minorHAnsi"/>
          <w:i/>
          <w:color w:val="002060"/>
          <w:sz w:val="24"/>
          <w:szCs w:val="24"/>
        </w:rPr>
        <w:t xml:space="preserve"> </w:t>
      </w:r>
      <w:r w:rsidRPr="00732560">
        <w:rPr>
          <w:rFonts w:cstheme="minorHAnsi"/>
          <w:color w:val="002060"/>
          <w:sz w:val="24"/>
          <w:szCs w:val="24"/>
        </w:rPr>
        <w:t xml:space="preserve">repere cantitative, valorice sau calitative față de care este </w:t>
      </w:r>
      <w:r w:rsidRPr="00732560">
        <w:rPr>
          <w:rFonts w:cstheme="minorHAnsi"/>
          <w:color w:val="002060"/>
          <w:spacing w:val="-70"/>
          <w:sz w:val="24"/>
          <w:szCs w:val="24"/>
        </w:rPr>
        <w:t xml:space="preserve"> </w:t>
      </w:r>
      <w:r w:rsidRPr="00732560">
        <w:rPr>
          <w:rFonts w:cstheme="minorHAnsi"/>
          <w:color w:val="002060"/>
          <w:sz w:val="24"/>
          <w:szCs w:val="24"/>
        </w:rPr>
        <w:t>monitorizat</w:t>
      </w:r>
      <w:r w:rsidRPr="00732560">
        <w:rPr>
          <w:rFonts w:cstheme="minorHAnsi"/>
          <w:color w:val="002060"/>
          <w:spacing w:val="1"/>
          <w:sz w:val="24"/>
          <w:szCs w:val="24"/>
        </w:rPr>
        <w:t xml:space="preserve"> </w:t>
      </w:r>
      <w:r w:rsidRPr="00732560">
        <w:rPr>
          <w:rFonts w:cstheme="minorHAnsi"/>
          <w:color w:val="002060"/>
          <w:sz w:val="24"/>
          <w:szCs w:val="24"/>
        </w:rPr>
        <w:t>și</w:t>
      </w:r>
      <w:r w:rsidRPr="00732560">
        <w:rPr>
          <w:rFonts w:cstheme="minorHAnsi"/>
          <w:color w:val="002060"/>
          <w:spacing w:val="1"/>
          <w:sz w:val="24"/>
          <w:szCs w:val="24"/>
        </w:rPr>
        <w:t xml:space="preserve"> </w:t>
      </w:r>
      <w:r w:rsidRPr="00732560">
        <w:rPr>
          <w:rFonts w:cstheme="minorHAnsi"/>
          <w:color w:val="002060"/>
          <w:sz w:val="24"/>
          <w:szCs w:val="24"/>
        </w:rPr>
        <w:t>evaluat,</w:t>
      </w:r>
      <w:r w:rsidRPr="00732560">
        <w:rPr>
          <w:rFonts w:cstheme="minorHAnsi"/>
          <w:color w:val="002060"/>
          <w:spacing w:val="1"/>
          <w:sz w:val="24"/>
          <w:szCs w:val="24"/>
        </w:rPr>
        <w:t xml:space="preserve"> </w:t>
      </w:r>
      <w:r w:rsidRPr="00732560">
        <w:rPr>
          <w:rFonts w:cstheme="minorHAnsi"/>
          <w:color w:val="002060"/>
          <w:sz w:val="24"/>
          <w:szCs w:val="24"/>
        </w:rPr>
        <w:t>într-o</w:t>
      </w:r>
      <w:r w:rsidRPr="00732560">
        <w:rPr>
          <w:rFonts w:cstheme="minorHAnsi"/>
          <w:color w:val="002060"/>
          <w:spacing w:val="1"/>
          <w:sz w:val="24"/>
          <w:szCs w:val="24"/>
        </w:rPr>
        <w:t xml:space="preserve"> </w:t>
      </w:r>
      <w:r w:rsidRPr="00732560">
        <w:rPr>
          <w:rFonts w:cstheme="minorHAnsi"/>
          <w:color w:val="002060"/>
          <w:sz w:val="24"/>
          <w:szCs w:val="24"/>
        </w:rPr>
        <w:t>manieră</w:t>
      </w:r>
      <w:r w:rsidRPr="00732560">
        <w:rPr>
          <w:rFonts w:cstheme="minorHAnsi"/>
          <w:color w:val="002060"/>
          <w:spacing w:val="1"/>
          <w:sz w:val="24"/>
          <w:szCs w:val="24"/>
        </w:rPr>
        <w:t xml:space="preserve"> </w:t>
      </w:r>
      <w:r w:rsidRPr="00732560">
        <w:rPr>
          <w:rFonts w:cstheme="minorHAnsi"/>
          <w:color w:val="002060"/>
          <w:sz w:val="24"/>
          <w:szCs w:val="24"/>
        </w:rPr>
        <w:t>obiectivă</w:t>
      </w:r>
      <w:r w:rsidRPr="00732560">
        <w:rPr>
          <w:rFonts w:cstheme="minorHAnsi"/>
          <w:color w:val="002060"/>
          <w:spacing w:val="1"/>
          <w:sz w:val="24"/>
          <w:szCs w:val="24"/>
        </w:rPr>
        <w:t xml:space="preserve"> </w:t>
      </w:r>
      <w:r w:rsidRPr="00732560">
        <w:rPr>
          <w:rFonts w:cstheme="minorHAnsi"/>
          <w:color w:val="002060"/>
          <w:sz w:val="24"/>
          <w:szCs w:val="24"/>
        </w:rPr>
        <w:t>și</w:t>
      </w:r>
      <w:r w:rsidRPr="00732560">
        <w:rPr>
          <w:rFonts w:cstheme="minorHAnsi"/>
          <w:color w:val="002060"/>
          <w:spacing w:val="1"/>
          <w:sz w:val="24"/>
          <w:szCs w:val="24"/>
        </w:rPr>
        <w:t xml:space="preserve"> </w:t>
      </w:r>
      <w:r w:rsidRPr="00732560">
        <w:rPr>
          <w:rFonts w:cstheme="minorHAnsi"/>
          <w:color w:val="002060"/>
          <w:sz w:val="24"/>
          <w:szCs w:val="24"/>
        </w:rPr>
        <w:t>transparentă,</w:t>
      </w:r>
      <w:r w:rsidRPr="00732560">
        <w:rPr>
          <w:rFonts w:cstheme="minorHAnsi"/>
          <w:color w:val="002060"/>
          <w:spacing w:val="1"/>
          <w:sz w:val="24"/>
          <w:szCs w:val="24"/>
        </w:rPr>
        <w:t xml:space="preserve"> </w:t>
      </w:r>
      <w:r w:rsidRPr="00732560">
        <w:rPr>
          <w:rFonts w:cstheme="minorHAnsi"/>
          <w:color w:val="002060"/>
          <w:sz w:val="24"/>
          <w:szCs w:val="24"/>
        </w:rPr>
        <w:t>progresul</w:t>
      </w:r>
      <w:r w:rsidRPr="00732560">
        <w:rPr>
          <w:rFonts w:cstheme="minorHAnsi"/>
          <w:color w:val="002060"/>
          <w:spacing w:val="1"/>
          <w:sz w:val="24"/>
          <w:szCs w:val="24"/>
        </w:rPr>
        <w:t xml:space="preserve"> </w:t>
      </w:r>
      <w:r w:rsidRPr="00732560">
        <w:rPr>
          <w:rFonts w:cstheme="minorHAnsi"/>
          <w:color w:val="002060"/>
          <w:sz w:val="24"/>
          <w:szCs w:val="24"/>
        </w:rPr>
        <w:t>implementării unui proiect; în funcție de natura proiectelor, indicatorii de etapă</w:t>
      </w:r>
      <w:r w:rsidRPr="00732560">
        <w:rPr>
          <w:rFonts w:cstheme="minorHAnsi"/>
          <w:color w:val="002060"/>
          <w:spacing w:val="1"/>
          <w:sz w:val="24"/>
          <w:szCs w:val="24"/>
        </w:rPr>
        <w:t xml:space="preserve"> </w:t>
      </w:r>
      <w:r w:rsidRPr="00732560">
        <w:rPr>
          <w:rFonts w:cstheme="minorHAnsi"/>
          <w:color w:val="002060"/>
          <w:sz w:val="24"/>
          <w:szCs w:val="24"/>
        </w:rPr>
        <w:t xml:space="preserve">pot reprezenta: realizarea unor activități sau sub-activități din proiect, atingerea </w:t>
      </w:r>
      <w:r w:rsidRPr="00732560">
        <w:rPr>
          <w:rFonts w:cstheme="minorHAnsi"/>
          <w:color w:val="002060"/>
          <w:spacing w:val="-70"/>
          <w:sz w:val="24"/>
          <w:szCs w:val="24"/>
        </w:rPr>
        <w:t xml:space="preserve"> </w:t>
      </w:r>
      <w:r w:rsidRPr="00732560">
        <w:rPr>
          <w:rFonts w:cstheme="minorHAnsi"/>
          <w:color w:val="002060"/>
          <w:sz w:val="24"/>
          <w:szCs w:val="24"/>
        </w:rPr>
        <w:t>unor stadii de implementare sau de execuție tehnică sau financiară pre-stabilite,</w:t>
      </w:r>
      <w:r w:rsidRPr="00732560">
        <w:rPr>
          <w:rFonts w:cstheme="minorHAnsi"/>
          <w:color w:val="002060"/>
          <w:spacing w:val="1"/>
          <w:sz w:val="24"/>
          <w:szCs w:val="24"/>
        </w:rPr>
        <w:t xml:space="preserve"> </w:t>
      </w:r>
      <w:r w:rsidRPr="00732560">
        <w:rPr>
          <w:rFonts w:cstheme="minorHAnsi"/>
          <w:color w:val="002060"/>
          <w:sz w:val="24"/>
          <w:szCs w:val="24"/>
        </w:rPr>
        <w:t>precum</w:t>
      </w:r>
      <w:r w:rsidRPr="00732560">
        <w:rPr>
          <w:rFonts w:cstheme="minorHAnsi"/>
          <w:color w:val="002060"/>
          <w:spacing w:val="-2"/>
          <w:sz w:val="24"/>
          <w:szCs w:val="24"/>
        </w:rPr>
        <w:t xml:space="preserve"> </w:t>
      </w:r>
      <w:r w:rsidRPr="00732560">
        <w:rPr>
          <w:rFonts w:cstheme="minorHAnsi"/>
          <w:color w:val="002060"/>
          <w:sz w:val="24"/>
          <w:szCs w:val="24"/>
        </w:rPr>
        <w:t>și</w:t>
      </w:r>
      <w:r w:rsidRPr="00732560">
        <w:rPr>
          <w:rFonts w:cstheme="minorHAnsi"/>
          <w:color w:val="002060"/>
          <w:spacing w:val="69"/>
          <w:sz w:val="24"/>
          <w:szCs w:val="24"/>
        </w:rPr>
        <w:t xml:space="preserve"> </w:t>
      </w:r>
      <w:r w:rsidRPr="00732560">
        <w:rPr>
          <w:rFonts w:cstheme="minorHAnsi"/>
          <w:color w:val="002060"/>
          <w:sz w:val="24"/>
          <w:szCs w:val="24"/>
        </w:rPr>
        <w:t>stadii</w:t>
      </w:r>
      <w:r w:rsidRPr="00732560">
        <w:rPr>
          <w:rFonts w:cstheme="minorHAnsi"/>
          <w:color w:val="002060"/>
          <w:spacing w:val="-1"/>
          <w:sz w:val="24"/>
          <w:szCs w:val="24"/>
        </w:rPr>
        <w:t xml:space="preserve"> </w:t>
      </w:r>
      <w:r w:rsidRPr="00732560">
        <w:rPr>
          <w:rFonts w:cstheme="minorHAnsi"/>
          <w:color w:val="002060"/>
          <w:sz w:val="24"/>
          <w:szCs w:val="24"/>
        </w:rPr>
        <w:t>sau</w:t>
      </w:r>
      <w:r w:rsidRPr="00732560">
        <w:rPr>
          <w:rFonts w:cstheme="minorHAnsi"/>
          <w:color w:val="002060"/>
          <w:spacing w:val="-2"/>
          <w:sz w:val="24"/>
          <w:szCs w:val="24"/>
        </w:rPr>
        <w:t xml:space="preserve"> </w:t>
      </w:r>
      <w:r w:rsidRPr="00732560">
        <w:rPr>
          <w:rFonts w:cstheme="minorHAnsi"/>
          <w:color w:val="002060"/>
          <w:sz w:val="24"/>
          <w:szCs w:val="24"/>
        </w:rPr>
        <w:t>valori intermediare</w:t>
      </w:r>
      <w:r w:rsidRPr="00732560">
        <w:rPr>
          <w:rFonts w:cstheme="minorHAnsi"/>
          <w:color w:val="002060"/>
          <w:spacing w:val="-1"/>
          <w:sz w:val="24"/>
          <w:szCs w:val="24"/>
        </w:rPr>
        <w:t xml:space="preserve"> </w:t>
      </w:r>
      <w:r w:rsidRPr="00732560">
        <w:rPr>
          <w:rFonts w:cstheme="minorHAnsi"/>
          <w:color w:val="002060"/>
          <w:sz w:val="24"/>
          <w:szCs w:val="24"/>
        </w:rPr>
        <w:t>ale</w:t>
      </w:r>
      <w:r w:rsidRPr="00732560">
        <w:rPr>
          <w:rFonts w:cstheme="minorHAnsi"/>
          <w:color w:val="002060"/>
          <w:spacing w:val="-4"/>
          <w:sz w:val="24"/>
          <w:szCs w:val="24"/>
        </w:rPr>
        <w:t xml:space="preserve"> </w:t>
      </w:r>
      <w:r w:rsidRPr="00732560">
        <w:rPr>
          <w:rFonts w:cstheme="minorHAnsi"/>
          <w:color w:val="002060"/>
          <w:sz w:val="24"/>
          <w:szCs w:val="24"/>
        </w:rPr>
        <w:t>indicatorilor</w:t>
      </w:r>
      <w:r w:rsidRPr="00732560">
        <w:rPr>
          <w:rFonts w:cstheme="minorHAnsi"/>
          <w:color w:val="002060"/>
          <w:spacing w:val="-1"/>
          <w:sz w:val="24"/>
          <w:szCs w:val="24"/>
        </w:rPr>
        <w:t xml:space="preserve"> </w:t>
      </w:r>
      <w:r w:rsidRPr="00732560">
        <w:rPr>
          <w:rFonts w:cstheme="minorHAnsi"/>
          <w:color w:val="002060"/>
          <w:sz w:val="24"/>
          <w:szCs w:val="24"/>
        </w:rPr>
        <w:t>de</w:t>
      </w:r>
      <w:r w:rsidRPr="00732560">
        <w:rPr>
          <w:rFonts w:cstheme="minorHAnsi"/>
          <w:color w:val="002060"/>
          <w:spacing w:val="-2"/>
          <w:sz w:val="24"/>
          <w:szCs w:val="24"/>
        </w:rPr>
        <w:t xml:space="preserve"> </w:t>
      </w:r>
      <w:r w:rsidRPr="00732560">
        <w:rPr>
          <w:rFonts w:cstheme="minorHAnsi"/>
          <w:color w:val="002060"/>
          <w:sz w:val="24"/>
          <w:szCs w:val="24"/>
        </w:rPr>
        <w:t>realizare.</w:t>
      </w:r>
    </w:p>
    <w:p w14:paraId="245E7402" w14:textId="77777777" w:rsidR="00A75B55" w:rsidRPr="00732560" w:rsidRDefault="00A75B55" w:rsidP="00A75B55">
      <w:pPr>
        <w:spacing w:before="60" w:after="0" w:line="240" w:lineRule="auto"/>
        <w:jc w:val="both"/>
        <w:rPr>
          <w:rFonts w:cstheme="minorHAnsi"/>
          <w:color w:val="002060"/>
          <w:sz w:val="24"/>
          <w:szCs w:val="24"/>
        </w:rPr>
      </w:pPr>
      <w:r w:rsidRPr="00732560">
        <w:rPr>
          <w:rFonts w:cstheme="minorHAnsi"/>
          <w:color w:val="002060"/>
          <w:sz w:val="24"/>
          <w:szCs w:val="24"/>
        </w:rPr>
        <w:lastRenderedPageBreak/>
        <w:t xml:space="preserve">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 </w:t>
      </w:r>
    </w:p>
    <w:p w14:paraId="569526E6" w14:textId="77777777" w:rsidR="00A75B55" w:rsidRPr="00732560" w:rsidRDefault="00A75B55" w:rsidP="00A75B55">
      <w:pPr>
        <w:spacing w:before="60" w:after="0" w:line="240" w:lineRule="auto"/>
        <w:jc w:val="both"/>
        <w:rPr>
          <w:rFonts w:cstheme="minorHAnsi"/>
          <w:color w:val="002060"/>
          <w:sz w:val="24"/>
          <w:szCs w:val="24"/>
        </w:rPr>
      </w:pPr>
      <w:r w:rsidRPr="00732560">
        <w:rPr>
          <w:rFonts w:cstheme="minorHAnsi"/>
          <w:color w:val="002060"/>
          <w:sz w:val="24"/>
          <w:szCs w:val="24"/>
        </w:rPr>
        <w:t xml:space="preserve">Indicatorii de etapă trebuie să fie repartizați pe întreaga perioada de implementare a proiectului și să corespundă cu momentele cheie din implementarea proiectului. </w:t>
      </w:r>
    </w:p>
    <w:p w14:paraId="33022BE8" w14:textId="77777777" w:rsidR="00A75B55" w:rsidRPr="00732560" w:rsidRDefault="00A75B55" w:rsidP="00A75B55">
      <w:pPr>
        <w:spacing w:before="60" w:after="0" w:line="240" w:lineRule="auto"/>
        <w:jc w:val="both"/>
        <w:rPr>
          <w:rFonts w:cstheme="minorHAnsi"/>
          <w:color w:val="002060"/>
          <w:sz w:val="24"/>
          <w:szCs w:val="24"/>
        </w:rPr>
      </w:pPr>
      <w:r w:rsidRPr="00732560">
        <w:rPr>
          <w:rFonts w:cstheme="minorHAnsi"/>
          <w:color w:val="002060"/>
          <w:sz w:val="24"/>
          <w:szCs w:val="24"/>
        </w:rPr>
        <w:t xml:space="preserve">Indicatorii de etapă se aleg din Anexa Indicatori de etapă la Ghidul Solicitantului și se pot completa cu indicatori derivați din cei prevăzuți în listă în funcție de activitatea de bază/pachetul de activități de bază din cererea de finanțare. </w:t>
      </w:r>
    </w:p>
    <w:p w14:paraId="755B41C3" w14:textId="77777777" w:rsidR="00A75B55" w:rsidRPr="00732560" w:rsidRDefault="00A75B55" w:rsidP="00A75B55">
      <w:pPr>
        <w:spacing w:before="60" w:after="0" w:line="240" w:lineRule="auto"/>
        <w:jc w:val="both"/>
        <w:rPr>
          <w:rFonts w:cstheme="minorHAnsi"/>
          <w:color w:val="002060"/>
          <w:sz w:val="24"/>
          <w:szCs w:val="24"/>
        </w:rPr>
      </w:pPr>
      <w:r w:rsidRPr="00732560">
        <w:rPr>
          <w:rFonts w:cstheme="minorHAnsi"/>
          <w:color w:val="002060"/>
          <w:sz w:val="24"/>
          <w:szCs w:val="24"/>
        </w:rPr>
        <w:t>În cadrul Planului de monitorizare 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8F6D7EA" w14:textId="5D5FCAC6" w:rsidR="00A75B55" w:rsidRPr="00732560" w:rsidRDefault="00A75B55" w:rsidP="00A75B55">
      <w:pPr>
        <w:spacing w:before="60" w:after="0" w:line="240" w:lineRule="auto"/>
        <w:jc w:val="both"/>
        <w:rPr>
          <w:rFonts w:cstheme="minorHAnsi"/>
          <w:color w:val="002060"/>
          <w:sz w:val="24"/>
          <w:szCs w:val="24"/>
        </w:rPr>
      </w:pPr>
      <w:r w:rsidRPr="00732560">
        <w:rPr>
          <w:rFonts w:cstheme="minorHAnsi"/>
          <w:color w:val="002060"/>
          <w:sz w:val="24"/>
          <w:szCs w:val="24"/>
        </w:rPr>
        <w:t xml:space="preserve">Solicitantul include în cererea de finanțare indicatorii de etapă conform </w:t>
      </w:r>
      <w:r w:rsidRPr="00BE12FC">
        <w:rPr>
          <w:rFonts w:cstheme="minorHAnsi"/>
          <w:color w:val="002060"/>
          <w:sz w:val="24"/>
          <w:szCs w:val="24"/>
        </w:rPr>
        <w:t xml:space="preserve">Anexei nr. </w:t>
      </w:r>
      <w:r w:rsidR="00BE12FC" w:rsidRPr="00BE12FC">
        <w:rPr>
          <w:rFonts w:cstheme="minorHAnsi"/>
          <w:color w:val="002060"/>
          <w:sz w:val="24"/>
          <w:szCs w:val="24"/>
        </w:rPr>
        <w:t>10</w:t>
      </w:r>
      <w:r w:rsidRPr="00BE12FC">
        <w:rPr>
          <w:rFonts w:cstheme="minorHAnsi"/>
          <w:color w:val="002060"/>
          <w:sz w:val="24"/>
          <w:szCs w:val="24"/>
        </w:rPr>
        <w:t>, aceștia</w:t>
      </w:r>
      <w:r w:rsidRPr="00732560">
        <w:rPr>
          <w:rFonts w:cstheme="minorHAnsi"/>
          <w:color w:val="002060"/>
          <w:sz w:val="24"/>
          <w:szCs w:val="24"/>
        </w:rPr>
        <w:t xml:space="preserve"> reprezentând baza pentru stabilirea Planului de monitorizare care va fi anexa nr. 2 la contractul de finanțare. Conform O.U.G. nr. 23/2023, indicatorii de etapă se raportează atât la stadiul pregătirii </w:t>
      </w:r>
      <w:proofErr w:type="spellStart"/>
      <w:r w:rsidRPr="00732560">
        <w:rPr>
          <w:rFonts w:cstheme="minorHAnsi"/>
          <w:color w:val="002060"/>
          <w:sz w:val="24"/>
          <w:szCs w:val="24"/>
        </w:rPr>
        <w:t>şi</w:t>
      </w:r>
      <w:proofErr w:type="spellEnd"/>
      <w:r w:rsidRPr="00732560">
        <w:rPr>
          <w:rFonts w:cstheme="minorHAnsi"/>
          <w:color w:val="002060"/>
          <w:sz w:val="24"/>
          <w:szCs w:val="24"/>
        </w:rPr>
        <w:t xml:space="preserve"> derulării procedurilor de achiziții, cât și la progresul execuției lucrărilor aferente activității de bază, precum și la stadiul financiar al proiectului.</w:t>
      </w:r>
    </w:p>
    <w:bookmarkEnd w:id="382"/>
    <w:p w14:paraId="0D8DFD78" w14:textId="77777777" w:rsidR="00A75B55" w:rsidRPr="00A73E77" w:rsidRDefault="00A75B55" w:rsidP="007B7B15">
      <w:pPr>
        <w:spacing w:before="60" w:after="0" w:line="240" w:lineRule="auto"/>
        <w:jc w:val="both"/>
        <w:rPr>
          <w:rFonts w:cstheme="minorHAnsi"/>
          <w:color w:val="002060"/>
          <w:sz w:val="24"/>
          <w:szCs w:val="24"/>
        </w:rPr>
      </w:pPr>
    </w:p>
    <w:p w14:paraId="1DB68835" w14:textId="7B3D8BE8" w:rsidR="009533DC" w:rsidRPr="00A73E77" w:rsidRDefault="009533DC" w:rsidP="007B7B15">
      <w:pPr>
        <w:spacing w:before="60" w:after="0" w:line="240" w:lineRule="auto"/>
        <w:jc w:val="both"/>
        <w:rPr>
          <w:rFonts w:cstheme="minorHAnsi"/>
          <w:b/>
          <w:bCs/>
          <w:color w:val="002060"/>
          <w:sz w:val="24"/>
          <w:szCs w:val="24"/>
        </w:rPr>
      </w:pPr>
      <w:r w:rsidRPr="00A73E77">
        <w:rPr>
          <w:rFonts w:cstheme="minorHAnsi"/>
          <w:b/>
          <w:bCs/>
          <w:color w:val="002060"/>
          <w:sz w:val="24"/>
          <w:szCs w:val="24"/>
        </w:rPr>
        <w:t>NB.</w:t>
      </w:r>
    </w:p>
    <w:p w14:paraId="513AA30C" w14:textId="5CCAC3F3" w:rsidR="009533DC" w:rsidRPr="00A73E77" w:rsidRDefault="009533DC">
      <w:pPr>
        <w:pStyle w:val="ListParagraph"/>
        <w:numPr>
          <w:ilvl w:val="0"/>
          <w:numId w:val="25"/>
        </w:numPr>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În cazul în care toate achizițiile aferente activității de bază au fost finalizate până la data semnării contractului de </w:t>
      </w:r>
      <w:r w:rsidR="005D4AAA" w:rsidRPr="00A73E77">
        <w:rPr>
          <w:rFonts w:cstheme="minorHAnsi"/>
          <w:color w:val="002060"/>
          <w:sz w:val="24"/>
          <w:szCs w:val="24"/>
        </w:rPr>
        <w:t>finanțare</w:t>
      </w:r>
      <w:r w:rsidRPr="00A73E77">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7CEA15DE" w:rsidR="009533DC" w:rsidRPr="00A73E77" w:rsidRDefault="009533DC">
      <w:pPr>
        <w:pStyle w:val="ListParagraph"/>
        <w:numPr>
          <w:ilvl w:val="0"/>
          <w:numId w:val="25"/>
        </w:numPr>
        <w:spacing w:before="60" w:after="0" w:line="240" w:lineRule="auto"/>
        <w:contextualSpacing w:val="0"/>
        <w:jc w:val="both"/>
        <w:rPr>
          <w:rFonts w:cstheme="minorHAnsi"/>
          <w:sz w:val="24"/>
          <w:szCs w:val="24"/>
        </w:rPr>
      </w:pPr>
      <w:r w:rsidRPr="00A73E77">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384" w:name="_Hlk141713600"/>
      <w:r w:rsidRPr="00A73E77">
        <w:rPr>
          <w:rFonts w:cstheme="minorHAnsi"/>
          <w:color w:val="002060"/>
          <w:sz w:val="24"/>
          <w:szCs w:val="24"/>
        </w:rPr>
        <w:t xml:space="preserve">în </w:t>
      </w:r>
      <w:r w:rsidR="006D1740" w:rsidRPr="00A73E77">
        <w:rPr>
          <w:rFonts w:cstheme="minorHAnsi"/>
          <w:color w:val="002060"/>
          <w:sz w:val="24"/>
          <w:szCs w:val="24"/>
        </w:rPr>
        <w:t>Anexa nr. 2</w:t>
      </w:r>
      <w:bookmarkStart w:id="385" w:name="_Hlk152575529"/>
      <w:r w:rsidR="00605178" w:rsidRPr="00A73E77">
        <w:rPr>
          <w:rFonts w:cstheme="minorHAnsi"/>
          <w:color w:val="002060"/>
          <w:sz w:val="24"/>
          <w:szCs w:val="24"/>
        </w:rPr>
        <w:t xml:space="preserve"> la contractul de finanțare</w:t>
      </w:r>
      <w:bookmarkEnd w:id="385"/>
      <w:r w:rsidR="00605178" w:rsidRPr="00A73E77">
        <w:rPr>
          <w:rFonts w:cstheme="minorHAnsi"/>
          <w:color w:val="002060"/>
          <w:sz w:val="24"/>
          <w:szCs w:val="24"/>
        </w:rPr>
        <w:t xml:space="preserve"> -</w:t>
      </w:r>
      <w:r w:rsidR="006D1740" w:rsidRPr="00A73E77">
        <w:rPr>
          <w:rFonts w:cstheme="minorHAnsi"/>
          <w:color w:val="002060"/>
          <w:sz w:val="24"/>
          <w:szCs w:val="24"/>
        </w:rPr>
        <w:t xml:space="preserve"> Plan de monitorizare </w:t>
      </w:r>
      <w:bookmarkEnd w:id="384"/>
      <w:r w:rsidR="006D1740" w:rsidRPr="00A73E77">
        <w:rPr>
          <w:rFonts w:cstheme="minorHAnsi"/>
          <w:color w:val="002060"/>
          <w:sz w:val="24"/>
          <w:szCs w:val="24"/>
        </w:rPr>
        <w:t xml:space="preserve">la </w:t>
      </w:r>
      <w:r w:rsidRPr="00A73E77">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A73E77">
        <w:rPr>
          <w:rFonts w:cstheme="minorHAnsi"/>
          <w:color w:val="002060"/>
          <w:sz w:val="24"/>
          <w:szCs w:val="24"/>
        </w:rPr>
        <w:t xml:space="preserve"> </w:t>
      </w:r>
      <w:bookmarkEnd w:id="383"/>
    </w:p>
    <w:p w14:paraId="3E5F169A" w14:textId="101B5507" w:rsidR="00C64C56" w:rsidRPr="00304728" w:rsidRDefault="00EB7349" w:rsidP="007B7B15">
      <w:pPr>
        <w:spacing w:before="60" w:after="0" w:line="240" w:lineRule="auto"/>
        <w:jc w:val="both"/>
        <w:rPr>
          <w:rFonts w:cstheme="minorHAnsi"/>
          <w:b/>
          <w:bCs/>
          <w:color w:val="FF0000"/>
          <w:sz w:val="24"/>
          <w:szCs w:val="24"/>
        </w:rPr>
      </w:pPr>
      <w:bookmarkStart w:id="386" w:name="_Hlk140498363"/>
      <w:r w:rsidRPr="00304728">
        <w:rPr>
          <w:rFonts w:cstheme="minorHAnsi"/>
          <w:b/>
          <w:bCs/>
          <w:color w:val="FF0000"/>
          <w:sz w:val="24"/>
          <w:szCs w:val="24"/>
        </w:rPr>
        <w:t>Atenție</w:t>
      </w:r>
      <w:r w:rsidR="00C64C56" w:rsidRPr="00304728">
        <w:rPr>
          <w:rFonts w:cstheme="minorHAnsi"/>
          <w:b/>
          <w:bCs/>
          <w:color w:val="FF0000"/>
          <w:sz w:val="24"/>
          <w:szCs w:val="24"/>
        </w:rPr>
        <w:t>!</w:t>
      </w:r>
    </w:p>
    <w:bookmarkEnd w:id="386"/>
    <w:p w14:paraId="60F2E869" w14:textId="089E1815" w:rsidR="00C64C56" w:rsidRDefault="00C64C56" w:rsidP="007B7B15">
      <w:pPr>
        <w:spacing w:before="60" w:after="0" w:line="240" w:lineRule="auto"/>
        <w:jc w:val="both"/>
        <w:rPr>
          <w:rFonts w:cstheme="minorHAnsi"/>
          <w:color w:val="FF0000"/>
          <w:sz w:val="24"/>
          <w:szCs w:val="24"/>
        </w:rPr>
      </w:pPr>
      <w:r w:rsidRPr="00304728">
        <w:rPr>
          <w:rFonts w:cstheme="minorHAnsi"/>
          <w:color w:val="FF0000"/>
          <w:sz w:val="24"/>
          <w:szCs w:val="24"/>
        </w:rPr>
        <w:t>Pentru neîndeplinirea indicatorilor de etapă se aplică prevederile OUG nr.</w:t>
      </w:r>
      <w:r w:rsidR="00CC2236" w:rsidRPr="00304728">
        <w:rPr>
          <w:rFonts w:cstheme="minorHAnsi"/>
          <w:color w:val="FF0000"/>
          <w:sz w:val="24"/>
          <w:szCs w:val="24"/>
        </w:rPr>
        <w:t xml:space="preserve"> </w:t>
      </w:r>
      <w:r w:rsidRPr="00304728">
        <w:rPr>
          <w:rFonts w:cstheme="minorHAnsi"/>
          <w:color w:val="FF0000"/>
          <w:sz w:val="24"/>
          <w:szCs w:val="24"/>
        </w:rPr>
        <w:t>23/2023</w:t>
      </w:r>
      <w:r w:rsidR="0090582E" w:rsidRPr="00304728">
        <w:rPr>
          <w:rFonts w:cstheme="minorHAnsi"/>
          <w:color w:val="FF0000"/>
          <w:sz w:val="24"/>
          <w:szCs w:val="24"/>
        </w:rPr>
        <w:t>, cu modificările și completările ulterioare</w:t>
      </w:r>
      <w:r w:rsidR="009533DC" w:rsidRPr="00304728">
        <w:rPr>
          <w:rFonts w:cstheme="minorHAnsi"/>
          <w:color w:val="FF0000"/>
          <w:sz w:val="24"/>
          <w:szCs w:val="24"/>
        </w:rPr>
        <w:t xml:space="preserve"> (vezi art. 14)</w:t>
      </w:r>
    </w:p>
    <w:p w14:paraId="6453EFC7" w14:textId="1B12BF72" w:rsidR="00A75B55" w:rsidRPr="00A75B55" w:rsidRDefault="00A75B55" w:rsidP="007B7B15">
      <w:pPr>
        <w:spacing w:before="60" w:after="0" w:line="240" w:lineRule="auto"/>
        <w:jc w:val="both"/>
        <w:rPr>
          <w:rFonts w:cstheme="minorHAnsi"/>
          <w:color w:val="002060"/>
          <w:sz w:val="24"/>
          <w:szCs w:val="24"/>
        </w:rPr>
      </w:pPr>
      <w:r w:rsidRPr="00304728">
        <w:rPr>
          <w:rFonts w:cstheme="minorHAnsi"/>
          <w:color w:val="002060"/>
          <w:sz w:val="24"/>
          <w:szCs w:val="24"/>
        </w:rPr>
        <w:t>Nu se vor planifica mai mulți indicatori cu același termen de raportare.</w:t>
      </w:r>
    </w:p>
    <w:p w14:paraId="23957B2A" w14:textId="77777777" w:rsidR="00264235" w:rsidRPr="00A73E77" w:rsidRDefault="00264235" w:rsidP="007B7B15">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A73E77" w:rsidRDefault="00C64C56">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387" w:name="_Toc219914221"/>
      <w:r w:rsidRPr="00A73E77">
        <w:rPr>
          <w:rFonts w:cstheme="minorHAnsi"/>
          <w:b/>
          <w:bCs/>
          <w:iCs/>
          <w:color w:val="002060"/>
          <w:sz w:val="24"/>
          <w:szCs w:val="24"/>
        </w:rPr>
        <w:t>COMPLETAREA ȘI DEPUNEREA CERERILOR DE FINANȚARE</w:t>
      </w:r>
      <w:bookmarkEnd w:id="387"/>
      <w:r w:rsidRPr="00A73E77">
        <w:rPr>
          <w:rFonts w:cstheme="minorHAnsi"/>
          <w:b/>
          <w:bCs/>
          <w:iCs/>
          <w:color w:val="002060"/>
          <w:sz w:val="24"/>
          <w:szCs w:val="24"/>
        </w:rPr>
        <w:t xml:space="preserve"> </w:t>
      </w:r>
      <w:r w:rsidRPr="00A73E77">
        <w:rPr>
          <w:rFonts w:cstheme="minorHAnsi"/>
          <w:b/>
          <w:bCs/>
          <w:iCs/>
          <w:color w:val="002060"/>
          <w:sz w:val="24"/>
          <w:szCs w:val="24"/>
        </w:rPr>
        <w:tab/>
      </w:r>
    </w:p>
    <w:p w14:paraId="3161C567" w14:textId="77777777" w:rsidR="00C64C56" w:rsidRPr="00A73E77" w:rsidRDefault="00C64C56">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88" w:name="_Toc219914222"/>
      <w:r w:rsidRPr="00A73E77">
        <w:rPr>
          <w:rFonts w:cstheme="minorHAnsi"/>
          <w:b/>
          <w:bCs/>
          <w:iCs/>
          <w:color w:val="002060"/>
          <w:sz w:val="24"/>
          <w:szCs w:val="24"/>
        </w:rPr>
        <w:t>Completarea formularului cererii</w:t>
      </w:r>
      <w:bookmarkEnd w:id="388"/>
      <w:r w:rsidRPr="00A73E77">
        <w:rPr>
          <w:rFonts w:cstheme="minorHAnsi"/>
          <w:b/>
          <w:bCs/>
          <w:iCs/>
          <w:color w:val="002060"/>
          <w:sz w:val="24"/>
          <w:szCs w:val="24"/>
        </w:rPr>
        <w:tab/>
      </w:r>
    </w:p>
    <w:p w14:paraId="3DF21CC7" w14:textId="272D1921" w:rsidR="0092578D" w:rsidRPr="00732560" w:rsidRDefault="0092578D" w:rsidP="0092578D">
      <w:pPr>
        <w:spacing w:before="60" w:after="0" w:line="240" w:lineRule="auto"/>
        <w:jc w:val="both"/>
        <w:rPr>
          <w:rFonts w:cstheme="minorHAnsi"/>
          <w:iCs/>
          <w:color w:val="002060"/>
          <w:sz w:val="24"/>
          <w:szCs w:val="24"/>
        </w:rPr>
      </w:pPr>
      <w:bookmarkStart w:id="389" w:name="_Hlk145522072"/>
      <w:bookmarkStart w:id="390" w:name="_Hlk134964244"/>
      <w:r w:rsidRPr="00732560">
        <w:rPr>
          <w:rFonts w:cstheme="minorHAnsi"/>
          <w:iCs/>
          <w:color w:val="002060"/>
          <w:sz w:val="24"/>
          <w:szCs w:val="24"/>
        </w:rPr>
        <w:t>Instrucțiuni privind modul de completare al secțiunilor din cererea de finanțare pot fi găsite la următoarea adresă:</w:t>
      </w:r>
      <w:r w:rsidRPr="00732560">
        <w:rPr>
          <w:rFonts w:cstheme="minorHAnsi"/>
          <w:color w:val="002060"/>
          <w:sz w:val="24"/>
          <w:szCs w:val="24"/>
        </w:rPr>
        <w:t xml:space="preserve"> </w:t>
      </w:r>
      <w:hyperlink r:id="rId26" w:history="1">
        <w:r w:rsidRPr="00732560">
          <w:rPr>
            <w:rStyle w:val="Hyperlink"/>
            <w:rFonts w:cstheme="minorHAnsi"/>
            <w:iCs/>
            <w:color w:val="002060"/>
            <w:sz w:val="24"/>
            <w:szCs w:val="24"/>
          </w:rPr>
          <w:t>https://mfe.gov.ro/wp-content/uploads/2024/11/9fe48d8a43fffd67df92be067429fb9d.zip</w:t>
        </w:r>
      </w:hyperlink>
      <w:r w:rsidR="00BE12FC">
        <w:t xml:space="preserve"> </w:t>
      </w:r>
      <w:r w:rsidRPr="00732560">
        <w:t xml:space="preserve"> </w:t>
      </w:r>
      <w:r>
        <w:t xml:space="preserve"> </w:t>
      </w:r>
      <w:r w:rsidRPr="00732560">
        <w:rPr>
          <w:rFonts w:cstheme="minorHAnsi"/>
          <w:iCs/>
          <w:color w:val="002060"/>
          <w:sz w:val="24"/>
          <w:szCs w:val="24"/>
        </w:rPr>
        <w:t xml:space="preserve"> </w:t>
      </w:r>
    </w:p>
    <w:p w14:paraId="0C46C148" w14:textId="77777777" w:rsidR="0092578D" w:rsidRPr="00732560" w:rsidRDefault="0092578D" w:rsidP="0092578D">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w:t>
      </w:r>
      <w:proofErr w:type="spellStart"/>
      <w:r w:rsidRPr="00732560">
        <w:rPr>
          <w:rFonts w:cstheme="minorHAnsi"/>
          <w:iCs/>
          <w:color w:val="002060"/>
          <w:sz w:val="24"/>
          <w:szCs w:val="24"/>
        </w:rPr>
        <w:t>tehnico</w:t>
      </w:r>
      <w:proofErr w:type="spellEnd"/>
      <w:r w:rsidRPr="00732560">
        <w:rPr>
          <w:rFonts w:cstheme="minorHAnsi"/>
          <w:iCs/>
          <w:color w:val="002060"/>
          <w:sz w:val="24"/>
          <w:szCs w:val="24"/>
        </w:rPr>
        <w:t>-financiară, fie în etapa de contractare.</w:t>
      </w:r>
    </w:p>
    <w:p w14:paraId="1171A979" w14:textId="77777777" w:rsidR="0092578D" w:rsidRPr="00732560" w:rsidRDefault="0092578D" w:rsidP="0092578D">
      <w:pPr>
        <w:spacing w:before="60" w:after="0" w:line="240" w:lineRule="auto"/>
        <w:jc w:val="both"/>
        <w:rPr>
          <w:rFonts w:cstheme="minorHAnsi"/>
          <w:iCs/>
          <w:color w:val="002060"/>
          <w:sz w:val="24"/>
          <w:szCs w:val="24"/>
        </w:rPr>
      </w:pPr>
      <w:r w:rsidRPr="00732560">
        <w:rPr>
          <w:rFonts w:cstheme="minorHAnsi"/>
          <w:iCs/>
          <w:color w:val="002060"/>
          <w:sz w:val="24"/>
          <w:szCs w:val="24"/>
        </w:rPr>
        <w:lastRenderedPageBreak/>
        <w:t>Prin depunerea cererii de finanțare, solicitantul/liderul de parteneriat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bookmarkEnd w:id="389"/>
    <w:p w14:paraId="150C174D" w14:textId="71810CE8" w:rsidR="00C64C56" w:rsidRPr="00A73E77" w:rsidRDefault="004E64A4" w:rsidP="007B7B15">
      <w:pPr>
        <w:spacing w:before="60" w:after="0" w:line="240" w:lineRule="auto"/>
        <w:jc w:val="both"/>
        <w:rPr>
          <w:rFonts w:cstheme="minorHAnsi"/>
          <w:iCs/>
          <w:color w:val="002060"/>
          <w:sz w:val="24"/>
          <w:szCs w:val="24"/>
        </w:rPr>
      </w:pPr>
      <w:r w:rsidRPr="003506BE">
        <w:rPr>
          <w:color w:val="0070C0"/>
        </w:rPr>
        <w:t xml:space="preserve"> </w:t>
      </w:r>
    </w:p>
    <w:p w14:paraId="0BE697ED" w14:textId="77777777" w:rsidR="00C64C56" w:rsidRPr="00A73E77" w:rsidRDefault="00C64C56">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91" w:name="_Toc219914223"/>
      <w:bookmarkEnd w:id="390"/>
      <w:r w:rsidRPr="00A73E77">
        <w:rPr>
          <w:rFonts w:cstheme="minorHAnsi"/>
          <w:b/>
          <w:bCs/>
          <w:iCs/>
          <w:color w:val="002060"/>
          <w:sz w:val="24"/>
          <w:szCs w:val="24"/>
        </w:rPr>
        <w:t>Limba utilizată în completarea cererii de finanțare</w:t>
      </w:r>
      <w:bookmarkEnd w:id="391"/>
    </w:p>
    <w:p w14:paraId="285F265B" w14:textId="77777777" w:rsidR="00C64C56" w:rsidRPr="00A73E77" w:rsidRDefault="00C64C56" w:rsidP="007B7B15">
      <w:pPr>
        <w:spacing w:before="60" w:after="0" w:line="240" w:lineRule="auto"/>
        <w:jc w:val="both"/>
        <w:rPr>
          <w:rFonts w:cstheme="minorHAnsi"/>
          <w:i/>
          <w:color w:val="002060"/>
          <w:sz w:val="24"/>
          <w:szCs w:val="24"/>
        </w:rPr>
      </w:pPr>
      <w:r w:rsidRPr="00A73E77">
        <w:rPr>
          <w:rFonts w:cstheme="minorHAnsi"/>
          <w:i/>
          <w:color w:val="002060"/>
          <w:sz w:val="24"/>
          <w:szCs w:val="24"/>
        </w:rPr>
        <w:t xml:space="preserve">Cererile de finanțare trebuie să fie tehnoredactate în limba română. </w:t>
      </w:r>
    </w:p>
    <w:p w14:paraId="654F40EE" w14:textId="77777777" w:rsidR="00C64C56" w:rsidRPr="00A73E77" w:rsidRDefault="00C64C56" w:rsidP="007B7B15">
      <w:pPr>
        <w:spacing w:before="60" w:after="0" w:line="240" w:lineRule="auto"/>
        <w:jc w:val="both"/>
        <w:rPr>
          <w:rFonts w:cstheme="minorHAnsi"/>
          <w:i/>
          <w:color w:val="002060"/>
          <w:sz w:val="24"/>
          <w:szCs w:val="24"/>
        </w:rPr>
      </w:pPr>
      <w:r w:rsidRPr="00A73E77">
        <w:rPr>
          <w:rFonts w:cstheme="minorHAnsi"/>
          <w:i/>
          <w:color w:val="002060"/>
          <w:sz w:val="24"/>
          <w:szCs w:val="24"/>
        </w:rPr>
        <w:t>Nu sunt acceptate cereri de finanțare:</w:t>
      </w:r>
    </w:p>
    <w:p w14:paraId="00672601" w14:textId="77777777" w:rsidR="00C64C56" w:rsidRPr="00A73E77" w:rsidRDefault="00C64C56">
      <w:pPr>
        <w:pStyle w:val="ListParagraph"/>
        <w:numPr>
          <w:ilvl w:val="0"/>
          <w:numId w:val="81"/>
        </w:numPr>
        <w:spacing w:before="60" w:after="0" w:line="240" w:lineRule="auto"/>
        <w:contextualSpacing w:val="0"/>
        <w:jc w:val="both"/>
        <w:rPr>
          <w:rFonts w:cstheme="minorHAnsi"/>
          <w:i/>
          <w:color w:val="002060"/>
          <w:sz w:val="24"/>
          <w:szCs w:val="24"/>
        </w:rPr>
      </w:pPr>
      <w:r w:rsidRPr="00A73E77">
        <w:rPr>
          <w:rFonts w:cstheme="minorHAnsi"/>
          <w:i/>
          <w:color w:val="002060"/>
          <w:sz w:val="24"/>
          <w:szCs w:val="24"/>
        </w:rPr>
        <w:t>redactate în altă limbă;</w:t>
      </w:r>
    </w:p>
    <w:p w14:paraId="1029B721" w14:textId="77777777" w:rsidR="00C64C56" w:rsidRPr="00A73E77" w:rsidRDefault="00C64C56">
      <w:pPr>
        <w:pStyle w:val="ListParagraph"/>
        <w:numPr>
          <w:ilvl w:val="0"/>
          <w:numId w:val="81"/>
        </w:numPr>
        <w:spacing w:before="60" w:after="0" w:line="240" w:lineRule="auto"/>
        <w:contextualSpacing w:val="0"/>
        <w:jc w:val="both"/>
        <w:rPr>
          <w:rFonts w:cstheme="minorHAnsi"/>
          <w:i/>
          <w:color w:val="002060"/>
          <w:sz w:val="24"/>
          <w:szCs w:val="24"/>
        </w:rPr>
      </w:pPr>
      <w:r w:rsidRPr="00A73E77">
        <w:rPr>
          <w:rFonts w:cstheme="minorHAnsi"/>
          <w:i/>
          <w:color w:val="002060"/>
          <w:sz w:val="24"/>
          <w:szCs w:val="24"/>
        </w:rPr>
        <w:t>redactate fără spații între cuvinte;</w:t>
      </w:r>
    </w:p>
    <w:p w14:paraId="2B631A66" w14:textId="49062315" w:rsidR="00C64C56" w:rsidRPr="00A73E77" w:rsidRDefault="00C64C56">
      <w:pPr>
        <w:pStyle w:val="ListParagraph"/>
        <w:numPr>
          <w:ilvl w:val="0"/>
          <w:numId w:val="81"/>
        </w:numPr>
        <w:spacing w:before="60" w:after="0" w:line="240" w:lineRule="auto"/>
        <w:contextualSpacing w:val="0"/>
        <w:jc w:val="both"/>
        <w:rPr>
          <w:rFonts w:cstheme="minorHAnsi"/>
          <w:i/>
          <w:color w:val="002060"/>
          <w:sz w:val="24"/>
          <w:szCs w:val="24"/>
        </w:rPr>
      </w:pPr>
      <w:r w:rsidRPr="00A73E77">
        <w:rPr>
          <w:rFonts w:cstheme="minorHAnsi"/>
          <w:i/>
          <w:color w:val="002060"/>
          <w:sz w:val="24"/>
          <w:szCs w:val="24"/>
        </w:rPr>
        <w:t xml:space="preserve">În cazul anexării unor documente emise în altă limbă se va anexa obligatoriu și traducerea legalizată a acestora (de ex: </w:t>
      </w:r>
      <w:r w:rsidR="00E7057B" w:rsidRPr="00A73E77">
        <w:rPr>
          <w:rFonts w:cstheme="minorHAnsi"/>
          <w:i/>
          <w:color w:val="002060"/>
          <w:sz w:val="24"/>
          <w:szCs w:val="24"/>
        </w:rPr>
        <w:t>DALI</w:t>
      </w:r>
      <w:r w:rsidRPr="00A73E77">
        <w:rPr>
          <w:rFonts w:cstheme="minorHAnsi"/>
          <w:i/>
          <w:color w:val="002060"/>
          <w:sz w:val="24"/>
          <w:szCs w:val="24"/>
        </w:rPr>
        <w:t>, statut, act de înființare, etc.). Completarea cererii de finanțare într-un mod clar și coerent va înlesni înțelegerea logici proiectului și va facilita procesul de evaluare si selecție a acesteia.</w:t>
      </w:r>
    </w:p>
    <w:p w14:paraId="13F87FC0" w14:textId="77777777" w:rsidR="00C64C56" w:rsidRPr="00A73E77" w:rsidRDefault="00C64C56" w:rsidP="007B7B15">
      <w:pPr>
        <w:pStyle w:val="ListParagraph"/>
        <w:spacing w:before="60" w:after="0" w:line="240" w:lineRule="auto"/>
        <w:contextualSpacing w:val="0"/>
        <w:jc w:val="both"/>
        <w:rPr>
          <w:rFonts w:cstheme="minorHAnsi"/>
          <w:i/>
          <w:color w:val="002060"/>
          <w:sz w:val="24"/>
          <w:szCs w:val="24"/>
        </w:rPr>
      </w:pPr>
    </w:p>
    <w:p w14:paraId="3F499362" w14:textId="77777777" w:rsidR="00C64C56" w:rsidRPr="00A73E77" w:rsidRDefault="00C64C56">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92" w:name="_Toc219914224"/>
      <w:r w:rsidRPr="00A73E77">
        <w:rPr>
          <w:rFonts w:cstheme="minorHAnsi"/>
          <w:b/>
          <w:bCs/>
          <w:iCs/>
          <w:color w:val="002060"/>
          <w:sz w:val="24"/>
          <w:szCs w:val="24"/>
        </w:rPr>
        <w:t>Metodologia de justificare și detaliere a bugetului cererii de finanțare</w:t>
      </w:r>
      <w:bookmarkEnd w:id="392"/>
    </w:p>
    <w:p w14:paraId="04A7FE02" w14:textId="77777777" w:rsidR="00C64C56" w:rsidRPr="00A73E77" w:rsidRDefault="00C64C56"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A73E77" w:rsidRDefault="00C64C56"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Corectitudinea, coerența documentelor și informațiilor financiare</w:t>
      </w:r>
      <w:r w:rsidR="004108EC" w:rsidRPr="00A73E77">
        <w:rPr>
          <w:rFonts w:cstheme="minorHAnsi"/>
          <w:iCs/>
          <w:color w:val="002060"/>
          <w:sz w:val="24"/>
          <w:szCs w:val="24"/>
        </w:rPr>
        <w:t>,</w:t>
      </w:r>
      <w:r w:rsidRPr="00A73E77">
        <w:rPr>
          <w:rFonts w:cstheme="minorHAnsi"/>
          <w:iCs/>
          <w:color w:val="002060"/>
          <w:sz w:val="24"/>
          <w:szCs w:val="24"/>
        </w:rPr>
        <w:t xml:space="preserve"> precum și justificarea acestora este esențială în procesul de evaluare și selecție.</w:t>
      </w:r>
    </w:p>
    <w:p w14:paraId="5585E624" w14:textId="77777777" w:rsidR="009478EC" w:rsidRPr="00A73E77" w:rsidRDefault="009478EC" w:rsidP="007B7B15">
      <w:pPr>
        <w:spacing w:before="60" w:after="0" w:line="240" w:lineRule="auto"/>
        <w:jc w:val="both"/>
        <w:rPr>
          <w:rFonts w:cstheme="minorHAnsi"/>
          <w:iCs/>
          <w:color w:val="002060"/>
          <w:sz w:val="24"/>
          <w:szCs w:val="24"/>
        </w:rPr>
      </w:pPr>
      <w:bookmarkStart w:id="393" w:name="_Hlk141378397"/>
      <w:bookmarkStart w:id="394" w:name="_Hlk139533633"/>
      <w:r w:rsidRPr="00A73E77">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A73E77" w:rsidRDefault="009478EC" w:rsidP="007B7B15">
      <w:pPr>
        <w:spacing w:before="60" w:after="0" w:line="240" w:lineRule="auto"/>
        <w:jc w:val="both"/>
        <w:rPr>
          <w:rFonts w:cstheme="minorHAnsi"/>
          <w:iCs/>
          <w:color w:val="002060"/>
          <w:sz w:val="24"/>
          <w:szCs w:val="24"/>
        </w:rPr>
      </w:pPr>
      <w:r w:rsidRPr="00A73E77">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A73E77" w:rsidRDefault="009478EC"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Pentru toate achizițiile de echipamente și alte tipuri de achiziții, indiferent dacă au fost incluse sau nu în documentațiile </w:t>
      </w:r>
      <w:proofErr w:type="spellStart"/>
      <w:r w:rsidRPr="00A73E77">
        <w:rPr>
          <w:rFonts w:cstheme="minorHAnsi"/>
          <w:iCs/>
          <w:color w:val="002060"/>
          <w:sz w:val="24"/>
          <w:szCs w:val="24"/>
        </w:rPr>
        <w:t>tehnico</w:t>
      </w:r>
      <w:proofErr w:type="spellEnd"/>
      <w:r w:rsidRPr="00A73E77">
        <w:rPr>
          <w:rFonts w:cstheme="minorHAnsi"/>
          <w:iCs/>
          <w:color w:val="002060"/>
          <w:sz w:val="24"/>
          <w:szCs w:val="24"/>
        </w:rPr>
        <w:t>-economice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bookmarkEnd w:id="393"/>
    <w:bookmarkEnd w:id="394"/>
    <w:p w14:paraId="0FF62F3E" w14:textId="6A6A01BE" w:rsidR="00C64C56" w:rsidRPr="00A73E77" w:rsidRDefault="0092578D" w:rsidP="007B7B15">
      <w:pPr>
        <w:spacing w:before="60" w:after="0" w:line="240" w:lineRule="auto"/>
        <w:jc w:val="both"/>
        <w:rPr>
          <w:rFonts w:cstheme="minorHAnsi"/>
          <w:iCs/>
          <w:color w:val="002060"/>
          <w:sz w:val="24"/>
          <w:szCs w:val="24"/>
        </w:rPr>
      </w:pPr>
      <w:r>
        <w:rPr>
          <w:rFonts w:cstheme="minorHAnsi"/>
          <w:iCs/>
          <w:color w:val="002060"/>
          <w:sz w:val="24"/>
          <w:szCs w:val="24"/>
        </w:rPr>
        <w:t>B</w:t>
      </w:r>
      <w:r w:rsidR="00C64C56" w:rsidRPr="00A73E77">
        <w:rPr>
          <w:rFonts w:cstheme="minorHAnsi"/>
          <w:iCs/>
          <w:color w:val="002060"/>
          <w:sz w:val="24"/>
          <w:szCs w:val="24"/>
        </w:rPr>
        <w:t>ugetul cererii de finanțare va fi corelat cu informațiile cuprinse în cadrul devizelor aferente celei mai recente documentații anexate la cererea de finanțare: DALI/PT/contract de lucrări încheiat.</w:t>
      </w:r>
    </w:p>
    <w:p w14:paraId="51BA0217" w14:textId="59851CE0" w:rsidR="006F0741" w:rsidRPr="00A73E77" w:rsidRDefault="006F0741" w:rsidP="007B7B15">
      <w:pPr>
        <w:spacing w:before="60" w:after="0" w:line="240" w:lineRule="auto"/>
        <w:jc w:val="both"/>
        <w:rPr>
          <w:rFonts w:cstheme="minorHAnsi"/>
          <w:iCs/>
          <w:color w:val="002060"/>
          <w:sz w:val="24"/>
          <w:szCs w:val="24"/>
        </w:rPr>
      </w:pPr>
      <w:r w:rsidRPr="00A73E77">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7CDDB438" w:rsidR="00593E5D" w:rsidRPr="00A73E77" w:rsidRDefault="00EE52F7">
      <w:pPr>
        <w:pStyle w:val="ListParagraph"/>
        <w:numPr>
          <w:ilvl w:val="0"/>
          <w:numId w:val="19"/>
        </w:numPr>
        <w:spacing w:before="60" w:after="0" w:line="240" w:lineRule="auto"/>
        <w:contextualSpacing w:val="0"/>
        <w:jc w:val="both"/>
        <w:rPr>
          <w:rFonts w:cstheme="minorHAnsi"/>
          <w:iCs/>
          <w:color w:val="002060"/>
          <w:sz w:val="24"/>
          <w:szCs w:val="24"/>
        </w:rPr>
      </w:pPr>
      <w:r w:rsidRPr="00A73E77">
        <w:rPr>
          <w:rFonts w:cstheme="minorHAnsi"/>
          <w:b/>
          <w:bCs/>
          <w:color w:val="002060"/>
          <w:sz w:val="24"/>
          <w:szCs w:val="24"/>
        </w:rPr>
        <w:t>Buget</w:t>
      </w:r>
      <w:r w:rsidR="00C33D7E" w:rsidRPr="00A73E77">
        <w:rPr>
          <w:rFonts w:cstheme="minorHAnsi"/>
          <w:b/>
          <w:bCs/>
          <w:color w:val="002060"/>
          <w:sz w:val="24"/>
          <w:szCs w:val="24"/>
        </w:rPr>
        <w:t>:</w:t>
      </w:r>
      <w:r w:rsidR="00DF40BF" w:rsidRPr="00A73E77">
        <w:rPr>
          <w:rFonts w:cstheme="minorHAnsi"/>
          <w:b/>
          <w:bCs/>
          <w:color w:val="002060"/>
          <w:sz w:val="24"/>
          <w:szCs w:val="24"/>
        </w:rPr>
        <w:t xml:space="preserve"> Domeniu de intervenție</w:t>
      </w:r>
      <w:r w:rsidR="00593E5D" w:rsidRPr="00A73E77">
        <w:rPr>
          <w:rFonts w:cstheme="minorHAnsi"/>
          <w:iCs/>
          <w:color w:val="002060"/>
          <w:sz w:val="24"/>
          <w:szCs w:val="24"/>
        </w:rPr>
        <w:t>:</w:t>
      </w:r>
    </w:p>
    <w:p w14:paraId="18E465E3" w14:textId="77777777" w:rsidR="000856B8" w:rsidRPr="00A73E77" w:rsidRDefault="00593E5D">
      <w:pPr>
        <w:pStyle w:val="ListParagraph"/>
        <w:numPr>
          <w:ilvl w:val="0"/>
          <w:numId w:val="64"/>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128. Infrastructuri de sănătate</w:t>
      </w:r>
      <w:r w:rsidR="00EB134F" w:rsidRPr="00A73E77">
        <w:rPr>
          <w:rFonts w:cstheme="minorHAnsi"/>
          <w:iCs/>
          <w:color w:val="002060"/>
          <w:sz w:val="24"/>
          <w:szCs w:val="24"/>
        </w:rPr>
        <w:t xml:space="preserve"> </w:t>
      </w:r>
    </w:p>
    <w:p w14:paraId="5331A29A" w14:textId="21FFEE2C" w:rsidR="00593E5D" w:rsidRPr="00A73E77" w:rsidRDefault="00593E5D">
      <w:pPr>
        <w:pStyle w:val="ListParagraph"/>
        <w:numPr>
          <w:ilvl w:val="0"/>
          <w:numId w:val="64"/>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129. Echipamente medicale</w:t>
      </w:r>
      <w:r w:rsidR="00DF40BF" w:rsidRPr="00A73E77">
        <w:rPr>
          <w:rFonts w:cstheme="minorHAnsi"/>
          <w:iCs/>
          <w:color w:val="002060"/>
          <w:sz w:val="24"/>
          <w:szCs w:val="24"/>
        </w:rPr>
        <w:t>;</w:t>
      </w:r>
    </w:p>
    <w:p w14:paraId="4387CDAA" w14:textId="73F51F80" w:rsidR="006F0741" w:rsidRPr="00A73E77" w:rsidRDefault="00EE52F7">
      <w:pPr>
        <w:pStyle w:val="ListParagraph"/>
        <w:numPr>
          <w:ilvl w:val="0"/>
          <w:numId w:val="19"/>
        </w:numPr>
        <w:spacing w:before="60" w:after="0" w:line="240" w:lineRule="auto"/>
        <w:contextualSpacing w:val="0"/>
        <w:jc w:val="both"/>
        <w:rPr>
          <w:rFonts w:cstheme="minorHAnsi"/>
          <w:iCs/>
          <w:color w:val="002060"/>
          <w:sz w:val="24"/>
          <w:szCs w:val="24"/>
        </w:rPr>
      </w:pPr>
      <w:bookmarkStart w:id="395" w:name="_Hlk145326660"/>
      <w:r w:rsidRPr="00A73E77">
        <w:rPr>
          <w:rFonts w:cstheme="minorHAnsi"/>
          <w:b/>
          <w:bCs/>
          <w:color w:val="002060"/>
          <w:sz w:val="24"/>
          <w:szCs w:val="24"/>
        </w:rPr>
        <w:t xml:space="preserve">Buget </w:t>
      </w:r>
      <w:r w:rsidR="006F0741" w:rsidRPr="00A73E77">
        <w:rPr>
          <w:rFonts w:cstheme="minorHAnsi"/>
          <w:b/>
          <w:i/>
          <w:color w:val="000000"/>
          <w:sz w:val="24"/>
          <w:szCs w:val="24"/>
        </w:rPr>
        <w:t>:</w:t>
      </w:r>
      <w:r w:rsidR="008146CE" w:rsidRPr="00A73E77">
        <w:rPr>
          <w:rFonts w:cstheme="minorHAnsi"/>
          <w:b/>
          <w:bCs/>
          <w:color w:val="002060"/>
          <w:sz w:val="24"/>
          <w:szCs w:val="24"/>
        </w:rPr>
        <w:t xml:space="preserve"> Formă de finanțare</w:t>
      </w:r>
      <w:r w:rsidR="006F0741" w:rsidRPr="00A73E77">
        <w:rPr>
          <w:rFonts w:cstheme="minorHAnsi"/>
          <w:b/>
          <w:bCs/>
          <w:color w:val="002060"/>
          <w:sz w:val="24"/>
          <w:szCs w:val="24"/>
        </w:rPr>
        <w:t xml:space="preserve">, </w:t>
      </w:r>
      <w:r w:rsidR="006F0741" w:rsidRPr="00A73E77">
        <w:rPr>
          <w:rFonts w:cstheme="minorHAnsi"/>
          <w:iCs/>
          <w:color w:val="002060"/>
          <w:sz w:val="24"/>
          <w:szCs w:val="24"/>
        </w:rPr>
        <w:t>codul selectat este:</w:t>
      </w:r>
    </w:p>
    <w:p w14:paraId="3913B575" w14:textId="7FD1C19E" w:rsidR="008146CE" w:rsidRPr="00304728" w:rsidRDefault="008146CE">
      <w:pPr>
        <w:pStyle w:val="ListParagraph"/>
        <w:numPr>
          <w:ilvl w:val="0"/>
          <w:numId w:val="65"/>
        </w:numPr>
        <w:spacing w:before="60" w:after="0" w:line="240" w:lineRule="auto"/>
        <w:jc w:val="both"/>
        <w:rPr>
          <w:rFonts w:cstheme="minorHAnsi"/>
          <w:iCs/>
          <w:color w:val="002060"/>
          <w:sz w:val="24"/>
          <w:szCs w:val="24"/>
        </w:rPr>
      </w:pPr>
      <w:r w:rsidRPr="00304728">
        <w:rPr>
          <w:rFonts w:cstheme="minorHAnsi"/>
          <w:iCs/>
          <w:color w:val="002060"/>
          <w:sz w:val="24"/>
          <w:szCs w:val="24"/>
        </w:rPr>
        <w:t>Grant</w:t>
      </w:r>
    </w:p>
    <w:p w14:paraId="5848B214" w14:textId="7E6A295E" w:rsidR="00DF40BF" w:rsidRPr="00A73E77" w:rsidRDefault="00EE52F7">
      <w:pPr>
        <w:pStyle w:val="ListParagraph"/>
        <w:numPr>
          <w:ilvl w:val="0"/>
          <w:numId w:val="19"/>
        </w:numPr>
        <w:spacing w:before="60" w:after="0" w:line="240" w:lineRule="auto"/>
        <w:contextualSpacing w:val="0"/>
        <w:jc w:val="both"/>
        <w:rPr>
          <w:rFonts w:cstheme="minorHAnsi"/>
          <w:iCs/>
          <w:color w:val="002060"/>
          <w:sz w:val="24"/>
          <w:szCs w:val="24"/>
        </w:rPr>
      </w:pPr>
      <w:bookmarkStart w:id="396" w:name="_Hlk145326676"/>
      <w:bookmarkEnd w:id="395"/>
      <w:r w:rsidRPr="00A73E77">
        <w:rPr>
          <w:rFonts w:cstheme="minorHAnsi"/>
          <w:b/>
          <w:bCs/>
          <w:color w:val="002060"/>
          <w:sz w:val="24"/>
          <w:szCs w:val="24"/>
        </w:rPr>
        <w:lastRenderedPageBreak/>
        <w:t>Buget</w:t>
      </w:r>
      <w:r w:rsidR="00C33D7E" w:rsidRPr="00A73E77">
        <w:rPr>
          <w:rFonts w:cstheme="minorHAnsi"/>
          <w:b/>
          <w:iCs/>
          <w:color w:val="002060"/>
          <w:sz w:val="24"/>
          <w:szCs w:val="24"/>
        </w:rPr>
        <w:t>:</w:t>
      </w:r>
      <w:r w:rsidR="00DF40BF" w:rsidRPr="00A73E77">
        <w:rPr>
          <w:rFonts w:cstheme="minorHAnsi"/>
          <w:b/>
          <w:iCs/>
          <w:color w:val="002060"/>
          <w:sz w:val="24"/>
          <w:szCs w:val="24"/>
        </w:rPr>
        <w:t xml:space="preserve"> </w:t>
      </w:r>
      <w:r w:rsidR="00DF40BF" w:rsidRPr="00A73E77">
        <w:rPr>
          <w:rFonts w:cstheme="minorHAnsi"/>
          <w:b/>
          <w:bCs/>
          <w:iCs/>
          <w:color w:val="002060"/>
          <w:sz w:val="24"/>
          <w:szCs w:val="24"/>
        </w:rPr>
        <w:t>Mecanism</w:t>
      </w:r>
      <w:r w:rsidR="00DF40BF" w:rsidRPr="00A73E77">
        <w:rPr>
          <w:rFonts w:cstheme="minorHAnsi"/>
          <w:b/>
          <w:iCs/>
          <w:color w:val="002060"/>
          <w:sz w:val="24"/>
          <w:szCs w:val="24"/>
        </w:rPr>
        <w:t xml:space="preserve"> teritorial de punere în practică și abordare teritorială</w:t>
      </w:r>
      <w:r w:rsidR="00DF40BF" w:rsidRPr="00A73E77">
        <w:rPr>
          <w:rFonts w:cstheme="minorHAnsi"/>
          <w:iCs/>
          <w:color w:val="002060"/>
          <w:sz w:val="24"/>
          <w:szCs w:val="24"/>
        </w:rPr>
        <w:t xml:space="preserve">, </w:t>
      </w:r>
      <w:r w:rsidR="00C33D7E" w:rsidRPr="00A73E77">
        <w:rPr>
          <w:rFonts w:cstheme="minorHAnsi"/>
          <w:iCs/>
          <w:color w:val="002060"/>
          <w:sz w:val="24"/>
          <w:szCs w:val="24"/>
        </w:rPr>
        <w:t>codul selectat este:</w:t>
      </w:r>
    </w:p>
    <w:p w14:paraId="2BA11256" w14:textId="625F578A" w:rsidR="00DF40BF" w:rsidRPr="00A73E77" w:rsidRDefault="00DF40BF">
      <w:pPr>
        <w:pStyle w:val="ListParagraph"/>
        <w:numPr>
          <w:ilvl w:val="0"/>
          <w:numId w:val="21"/>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33. Alte abordări – Nicio orientare teritorială</w:t>
      </w:r>
    </w:p>
    <w:p w14:paraId="45D863CF" w14:textId="0A7BA910" w:rsidR="008146CE" w:rsidRPr="00A73E77" w:rsidRDefault="00EE52F7">
      <w:pPr>
        <w:pStyle w:val="ListParagraph"/>
        <w:numPr>
          <w:ilvl w:val="0"/>
          <w:numId w:val="19"/>
        </w:numPr>
        <w:spacing w:before="60" w:after="0" w:line="240" w:lineRule="auto"/>
        <w:contextualSpacing w:val="0"/>
        <w:jc w:val="both"/>
        <w:rPr>
          <w:rFonts w:cstheme="minorHAnsi"/>
          <w:b/>
          <w:i/>
          <w:color w:val="000000"/>
          <w:sz w:val="24"/>
          <w:szCs w:val="24"/>
        </w:rPr>
      </w:pPr>
      <w:bookmarkStart w:id="397" w:name="_Hlk145326715"/>
      <w:bookmarkEnd w:id="396"/>
      <w:r w:rsidRPr="00A73E77">
        <w:rPr>
          <w:rFonts w:cstheme="minorHAnsi"/>
          <w:b/>
          <w:bCs/>
          <w:color w:val="002060"/>
          <w:sz w:val="24"/>
          <w:szCs w:val="24"/>
        </w:rPr>
        <w:t>Buget</w:t>
      </w:r>
      <w:r w:rsidR="008146CE" w:rsidRPr="00A73E77">
        <w:rPr>
          <w:rFonts w:cstheme="minorHAnsi"/>
          <w:b/>
          <w:iCs/>
          <w:color w:val="002060"/>
          <w:sz w:val="24"/>
          <w:szCs w:val="24"/>
        </w:rPr>
        <w:t xml:space="preserve">: Dimensiunea egalității de gen în cadrul FSE+*, FEDR, Fondul de coeziune și FTJ, </w:t>
      </w:r>
      <w:r w:rsidR="008146CE" w:rsidRPr="00A73E77">
        <w:rPr>
          <w:rFonts w:cstheme="minorHAnsi"/>
          <w:iCs/>
          <w:color w:val="002060"/>
          <w:sz w:val="24"/>
          <w:szCs w:val="24"/>
        </w:rPr>
        <w:t>codul selectat este:</w:t>
      </w:r>
    </w:p>
    <w:p w14:paraId="0D0E0416" w14:textId="57AF93E1" w:rsidR="008146CE" w:rsidRPr="00A73E77" w:rsidRDefault="008146CE">
      <w:pPr>
        <w:pStyle w:val="ListParagraph"/>
        <w:numPr>
          <w:ilvl w:val="0"/>
          <w:numId w:val="20"/>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03. Neutralitatea de gen</w:t>
      </w:r>
    </w:p>
    <w:bookmarkEnd w:id="397"/>
    <w:p w14:paraId="04B34C22" w14:textId="77777777" w:rsidR="004F2096" w:rsidRPr="003506BE" w:rsidRDefault="004F2096" w:rsidP="003506BE">
      <w:pPr>
        <w:spacing w:before="60" w:after="0" w:line="240" w:lineRule="auto"/>
        <w:jc w:val="both"/>
        <w:rPr>
          <w:rFonts w:cstheme="minorHAnsi"/>
          <w:iCs/>
          <w:color w:val="002060"/>
          <w:sz w:val="24"/>
          <w:szCs w:val="24"/>
        </w:rPr>
      </w:pPr>
    </w:p>
    <w:p w14:paraId="75471EF1" w14:textId="64D97050" w:rsidR="003D3EC6" w:rsidRPr="00A73E77" w:rsidRDefault="00566CCA">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398" w:name="_Toc219914225"/>
      <w:bookmarkStart w:id="399" w:name="_Hlk134880163"/>
      <w:r w:rsidRPr="00A73E77">
        <w:rPr>
          <w:rFonts w:cstheme="minorHAnsi"/>
          <w:b/>
          <w:bCs/>
          <w:iCs/>
          <w:color w:val="002060"/>
          <w:sz w:val="24"/>
          <w:szCs w:val="24"/>
        </w:rPr>
        <w:t xml:space="preserve">Anexe </w:t>
      </w:r>
      <w:r w:rsidR="002D47EF" w:rsidRPr="00A73E77">
        <w:rPr>
          <w:rFonts w:cstheme="minorHAnsi"/>
          <w:b/>
          <w:bCs/>
          <w:iCs/>
          <w:color w:val="002060"/>
          <w:sz w:val="24"/>
          <w:szCs w:val="24"/>
        </w:rPr>
        <w:t xml:space="preserve">și documente </w:t>
      </w:r>
      <w:r w:rsidRPr="00A73E77">
        <w:rPr>
          <w:rFonts w:cstheme="minorHAnsi"/>
          <w:b/>
          <w:bCs/>
          <w:iCs/>
          <w:color w:val="002060"/>
          <w:sz w:val="24"/>
          <w:szCs w:val="24"/>
        </w:rPr>
        <w:t>obligatorii la depunerea cererii</w:t>
      </w:r>
      <w:bookmarkEnd w:id="398"/>
      <w:r w:rsidRPr="00A73E77">
        <w:rPr>
          <w:rFonts w:cstheme="minorHAnsi"/>
          <w:b/>
          <w:bCs/>
          <w:iCs/>
          <w:color w:val="002060"/>
          <w:sz w:val="24"/>
          <w:szCs w:val="24"/>
        </w:rPr>
        <w:t xml:space="preserve"> </w:t>
      </w:r>
    </w:p>
    <w:p w14:paraId="3FC1FC19" w14:textId="77777777" w:rsidR="00ED23AE" w:rsidRPr="00304728" w:rsidRDefault="00ED23AE">
      <w:pPr>
        <w:pStyle w:val="ListParagraph"/>
        <w:numPr>
          <w:ilvl w:val="0"/>
          <w:numId w:val="35"/>
        </w:numPr>
        <w:tabs>
          <w:tab w:val="left" w:pos="990"/>
        </w:tabs>
        <w:spacing w:before="60" w:after="0" w:line="240" w:lineRule="auto"/>
        <w:jc w:val="both"/>
        <w:rPr>
          <w:rFonts w:cstheme="minorHAnsi"/>
          <w:b/>
          <w:bCs/>
          <w:i/>
          <w:color w:val="002060"/>
          <w:sz w:val="24"/>
          <w:szCs w:val="24"/>
        </w:rPr>
      </w:pPr>
      <w:bookmarkStart w:id="400" w:name="_Hlk136431245"/>
      <w:r w:rsidRPr="00304728">
        <w:rPr>
          <w:rFonts w:cstheme="minorHAnsi"/>
          <w:b/>
          <w:bCs/>
          <w:i/>
          <w:color w:val="002060"/>
          <w:sz w:val="24"/>
          <w:szCs w:val="24"/>
        </w:rPr>
        <w:t>Anexe:</w:t>
      </w:r>
    </w:p>
    <w:p w14:paraId="2B2459D6" w14:textId="16007B9E" w:rsidR="00605178" w:rsidRPr="00531A3D" w:rsidRDefault="00605178">
      <w:pPr>
        <w:pStyle w:val="ListParagraph"/>
        <w:numPr>
          <w:ilvl w:val="0"/>
          <w:numId w:val="66"/>
        </w:numPr>
        <w:spacing w:before="60" w:after="0" w:line="240" w:lineRule="auto"/>
        <w:contextualSpacing w:val="0"/>
        <w:jc w:val="both"/>
        <w:rPr>
          <w:rFonts w:cstheme="minorHAnsi"/>
          <w:iCs/>
          <w:color w:val="002060"/>
          <w:sz w:val="24"/>
          <w:szCs w:val="24"/>
        </w:rPr>
      </w:pPr>
      <w:bookmarkStart w:id="401" w:name="_Hlk152668572"/>
      <w:bookmarkStart w:id="402" w:name="_Hlk134184848"/>
      <w:bookmarkEnd w:id="400"/>
      <w:r w:rsidRPr="00531A3D">
        <w:rPr>
          <w:rFonts w:cstheme="minorHAnsi"/>
          <w:iCs/>
          <w:color w:val="002060"/>
          <w:sz w:val="24"/>
          <w:szCs w:val="24"/>
        </w:rPr>
        <w:t xml:space="preserve">Anexa </w:t>
      </w:r>
      <w:r w:rsidR="00246B0D" w:rsidRPr="00531A3D">
        <w:rPr>
          <w:rFonts w:cstheme="minorHAnsi"/>
          <w:iCs/>
          <w:color w:val="002060"/>
          <w:sz w:val="24"/>
          <w:szCs w:val="24"/>
        </w:rPr>
        <w:t>nr.</w:t>
      </w:r>
      <w:r w:rsidR="006E0388" w:rsidRPr="00531A3D">
        <w:rPr>
          <w:rFonts w:cstheme="minorHAnsi"/>
          <w:iCs/>
          <w:color w:val="002060"/>
          <w:sz w:val="24"/>
          <w:szCs w:val="24"/>
        </w:rPr>
        <w:t xml:space="preserve"> </w:t>
      </w:r>
      <w:r w:rsidRPr="00531A3D">
        <w:rPr>
          <w:rFonts w:cstheme="minorHAnsi"/>
          <w:iCs/>
          <w:color w:val="002060"/>
          <w:sz w:val="24"/>
          <w:szCs w:val="24"/>
        </w:rPr>
        <w:t>4: Declarația unică;</w:t>
      </w:r>
    </w:p>
    <w:p w14:paraId="42DBDA4A" w14:textId="326E2C61" w:rsidR="00605178" w:rsidRPr="00531A3D" w:rsidRDefault="00605178">
      <w:pPr>
        <w:pStyle w:val="ListParagraph"/>
        <w:numPr>
          <w:ilvl w:val="0"/>
          <w:numId w:val="66"/>
        </w:numPr>
        <w:spacing w:before="60" w:after="0" w:line="240" w:lineRule="auto"/>
        <w:contextualSpacing w:val="0"/>
        <w:jc w:val="both"/>
        <w:rPr>
          <w:rFonts w:cstheme="minorHAnsi"/>
          <w:iCs/>
          <w:color w:val="002060"/>
          <w:sz w:val="24"/>
          <w:szCs w:val="24"/>
        </w:rPr>
      </w:pPr>
      <w:r w:rsidRPr="00531A3D">
        <w:rPr>
          <w:rFonts w:cstheme="minorHAnsi"/>
          <w:iCs/>
          <w:color w:val="002060"/>
          <w:sz w:val="24"/>
          <w:szCs w:val="24"/>
        </w:rPr>
        <w:t xml:space="preserve">Anexa </w:t>
      </w:r>
      <w:r w:rsidR="00246B0D" w:rsidRPr="00531A3D">
        <w:rPr>
          <w:rFonts w:cstheme="minorHAnsi"/>
          <w:iCs/>
          <w:color w:val="002060"/>
          <w:sz w:val="24"/>
          <w:szCs w:val="24"/>
        </w:rPr>
        <w:t>nr.</w:t>
      </w:r>
      <w:r w:rsidR="006E0388" w:rsidRPr="00531A3D">
        <w:rPr>
          <w:rFonts w:cstheme="minorHAnsi"/>
          <w:iCs/>
          <w:color w:val="002060"/>
          <w:sz w:val="24"/>
          <w:szCs w:val="24"/>
        </w:rPr>
        <w:t xml:space="preserve"> </w:t>
      </w:r>
      <w:r w:rsidR="00A93A8F" w:rsidRPr="00531A3D">
        <w:rPr>
          <w:rFonts w:cstheme="minorHAnsi"/>
          <w:iCs/>
          <w:color w:val="002060"/>
          <w:sz w:val="24"/>
          <w:szCs w:val="24"/>
        </w:rPr>
        <w:t>6</w:t>
      </w:r>
      <w:r w:rsidRPr="00531A3D">
        <w:rPr>
          <w:rFonts w:cstheme="minorHAnsi"/>
          <w:iCs/>
          <w:color w:val="002060"/>
          <w:sz w:val="24"/>
          <w:szCs w:val="24"/>
        </w:rPr>
        <w:t>: Tabel centralizator pentru documente ce dovedesc dreptul de proprietate/ administrare;</w:t>
      </w:r>
    </w:p>
    <w:p w14:paraId="07521EC1" w14:textId="75FBC6B4" w:rsidR="00605178" w:rsidRPr="00531A3D" w:rsidRDefault="00605178">
      <w:pPr>
        <w:pStyle w:val="ListParagraph"/>
        <w:numPr>
          <w:ilvl w:val="0"/>
          <w:numId w:val="66"/>
        </w:numPr>
        <w:spacing w:before="60" w:after="0" w:line="240" w:lineRule="auto"/>
        <w:jc w:val="both"/>
        <w:rPr>
          <w:rFonts w:cstheme="minorHAnsi"/>
          <w:iCs/>
          <w:color w:val="002060"/>
          <w:sz w:val="24"/>
          <w:szCs w:val="24"/>
        </w:rPr>
      </w:pPr>
      <w:r w:rsidRPr="00531A3D">
        <w:rPr>
          <w:rFonts w:cstheme="minorHAnsi"/>
          <w:iCs/>
          <w:color w:val="002060"/>
          <w:sz w:val="24"/>
          <w:szCs w:val="24"/>
        </w:rPr>
        <w:t xml:space="preserve">Anexa </w:t>
      </w:r>
      <w:r w:rsidR="00CB104B" w:rsidRPr="00531A3D">
        <w:rPr>
          <w:rFonts w:cstheme="minorHAnsi"/>
          <w:iCs/>
          <w:color w:val="002060"/>
          <w:sz w:val="24"/>
          <w:szCs w:val="24"/>
        </w:rPr>
        <w:t>nr.</w:t>
      </w:r>
      <w:r w:rsidR="006E0388" w:rsidRPr="00531A3D">
        <w:rPr>
          <w:rFonts w:cstheme="minorHAnsi"/>
          <w:iCs/>
          <w:color w:val="002060"/>
          <w:sz w:val="24"/>
          <w:szCs w:val="24"/>
        </w:rPr>
        <w:t xml:space="preserve"> </w:t>
      </w:r>
      <w:r w:rsidR="00324D9B" w:rsidRPr="00531A3D">
        <w:rPr>
          <w:rFonts w:cstheme="minorHAnsi"/>
          <w:iCs/>
          <w:color w:val="002060"/>
          <w:sz w:val="24"/>
          <w:szCs w:val="24"/>
        </w:rPr>
        <w:t>1</w:t>
      </w:r>
      <w:r w:rsidR="00531A3D" w:rsidRPr="00531A3D">
        <w:rPr>
          <w:rFonts w:cstheme="minorHAnsi"/>
          <w:iCs/>
          <w:color w:val="002060"/>
          <w:sz w:val="24"/>
          <w:szCs w:val="24"/>
        </w:rPr>
        <w:t>3</w:t>
      </w:r>
      <w:r w:rsidRPr="00531A3D">
        <w:rPr>
          <w:rFonts w:cstheme="minorHAnsi"/>
          <w:iCs/>
          <w:color w:val="002060"/>
          <w:sz w:val="24"/>
          <w:szCs w:val="24"/>
        </w:rPr>
        <w:t>: Tabel corelare buget-activități-resurse.</w:t>
      </w:r>
    </w:p>
    <w:bookmarkEnd w:id="401"/>
    <w:p w14:paraId="75DE50DC" w14:textId="77777777" w:rsidR="00526A08" w:rsidRPr="00531A3D" w:rsidRDefault="00526A08" w:rsidP="007B7B15">
      <w:pPr>
        <w:spacing w:before="60" w:after="0" w:line="240" w:lineRule="auto"/>
        <w:jc w:val="both"/>
        <w:rPr>
          <w:rFonts w:cstheme="minorHAnsi"/>
          <w:iCs/>
          <w:color w:val="002060"/>
          <w:sz w:val="24"/>
          <w:szCs w:val="24"/>
        </w:rPr>
      </w:pPr>
    </w:p>
    <w:bookmarkEnd w:id="402"/>
    <w:p w14:paraId="3B1CE954" w14:textId="15EDEE2B" w:rsidR="00507468" w:rsidRPr="00531A3D" w:rsidRDefault="00507468">
      <w:pPr>
        <w:pStyle w:val="ListParagraph"/>
        <w:numPr>
          <w:ilvl w:val="0"/>
          <w:numId w:val="35"/>
        </w:numPr>
        <w:tabs>
          <w:tab w:val="left" w:pos="990"/>
        </w:tabs>
        <w:spacing w:before="60" w:after="0" w:line="240" w:lineRule="auto"/>
        <w:jc w:val="both"/>
        <w:rPr>
          <w:rFonts w:cstheme="minorHAnsi"/>
          <w:b/>
          <w:bCs/>
          <w:iCs/>
          <w:color w:val="002060"/>
          <w:sz w:val="24"/>
          <w:szCs w:val="24"/>
        </w:rPr>
      </w:pPr>
      <w:r w:rsidRPr="00531A3D">
        <w:rPr>
          <w:rFonts w:cstheme="minorHAnsi"/>
          <w:b/>
          <w:bCs/>
          <w:i/>
          <w:color w:val="002060"/>
          <w:sz w:val="24"/>
          <w:szCs w:val="24"/>
        </w:rPr>
        <w:t>Documente</w:t>
      </w:r>
      <w:r w:rsidRPr="00531A3D">
        <w:rPr>
          <w:rFonts w:cstheme="minorHAnsi"/>
          <w:b/>
          <w:bCs/>
          <w:iCs/>
          <w:color w:val="002060"/>
          <w:sz w:val="24"/>
          <w:szCs w:val="24"/>
        </w:rPr>
        <w:t xml:space="preserve"> statutare</w:t>
      </w:r>
      <w:r w:rsidR="00DF5CE7" w:rsidRPr="00531A3D">
        <w:rPr>
          <w:rFonts w:cstheme="minorHAnsi"/>
          <w:b/>
          <w:bCs/>
          <w:iCs/>
          <w:color w:val="002060"/>
          <w:sz w:val="24"/>
          <w:szCs w:val="24"/>
        </w:rPr>
        <w:t xml:space="preserve"> pentru solicitant</w:t>
      </w:r>
      <w:r w:rsidR="0028129D" w:rsidRPr="00531A3D">
        <w:rPr>
          <w:rFonts w:cstheme="minorHAnsi"/>
          <w:b/>
          <w:bCs/>
          <w:iCs/>
          <w:color w:val="002060"/>
          <w:sz w:val="24"/>
          <w:szCs w:val="24"/>
        </w:rPr>
        <w:t>/solicitant și parteneri</w:t>
      </w:r>
    </w:p>
    <w:p w14:paraId="6C0BED5F" w14:textId="77777777" w:rsidR="00DD0C1B" w:rsidRPr="00531A3D" w:rsidRDefault="00DD0C1B">
      <w:pPr>
        <w:pStyle w:val="ListParagraph"/>
        <w:numPr>
          <w:ilvl w:val="0"/>
          <w:numId w:val="67"/>
        </w:numPr>
        <w:spacing w:before="60" w:after="0" w:line="240" w:lineRule="auto"/>
        <w:ind w:right="120"/>
        <w:contextualSpacing w:val="0"/>
        <w:jc w:val="both"/>
        <w:rPr>
          <w:rFonts w:cstheme="minorHAnsi"/>
          <w:color w:val="002060"/>
          <w:sz w:val="24"/>
          <w:szCs w:val="24"/>
        </w:rPr>
      </w:pPr>
      <w:r w:rsidRPr="00531A3D">
        <w:rPr>
          <w:rFonts w:cstheme="minorHAnsi"/>
          <w:color w:val="002060"/>
          <w:sz w:val="24"/>
          <w:szCs w:val="24"/>
        </w:rPr>
        <w:t xml:space="preserve">documentele care demonstrează forma de constituire / documente statutare; </w:t>
      </w:r>
    </w:p>
    <w:p w14:paraId="7FD930D5" w14:textId="77777777" w:rsidR="000853CE" w:rsidRPr="00531A3D" w:rsidRDefault="00DD0C1B">
      <w:pPr>
        <w:pStyle w:val="ListParagraph"/>
        <w:numPr>
          <w:ilvl w:val="0"/>
          <w:numId w:val="67"/>
        </w:numPr>
        <w:spacing w:before="60" w:after="0" w:line="240" w:lineRule="auto"/>
        <w:ind w:right="120"/>
        <w:contextualSpacing w:val="0"/>
        <w:jc w:val="both"/>
        <w:rPr>
          <w:rFonts w:cstheme="minorHAnsi"/>
          <w:color w:val="002060"/>
          <w:sz w:val="24"/>
          <w:szCs w:val="24"/>
        </w:rPr>
      </w:pPr>
      <w:r w:rsidRPr="00531A3D">
        <w:rPr>
          <w:rFonts w:cstheme="minorHAnsi"/>
          <w:color w:val="002060"/>
          <w:sz w:val="24"/>
          <w:szCs w:val="24"/>
        </w:rPr>
        <w:t xml:space="preserve">document de numire a reprezentantului legal/ împuternicitului; </w:t>
      </w:r>
    </w:p>
    <w:p w14:paraId="09C6BC3D" w14:textId="3F9CDD0E" w:rsidR="00DD0C1B" w:rsidRPr="00531A3D" w:rsidRDefault="00DF5CE7">
      <w:pPr>
        <w:pStyle w:val="ListParagraph"/>
        <w:numPr>
          <w:ilvl w:val="0"/>
          <w:numId w:val="67"/>
        </w:numPr>
        <w:spacing w:before="60" w:after="0" w:line="240" w:lineRule="auto"/>
        <w:ind w:right="120"/>
        <w:contextualSpacing w:val="0"/>
        <w:jc w:val="both"/>
        <w:rPr>
          <w:rFonts w:cstheme="minorHAnsi"/>
          <w:color w:val="002060"/>
          <w:sz w:val="24"/>
          <w:szCs w:val="24"/>
        </w:rPr>
      </w:pPr>
      <w:r w:rsidRPr="00531A3D">
        <w:rPr>
          <w:rFonts w:cstheme="minorHAnsi"/>
          <w:color w:val="002060"/>
          <w:sz w:val="24"/>
          <w:szCs w:val="24"/>
        </w:rPr>
        <w:t>act de identificare al reprezentantului legal/ împuternicitului</w:t>
      </w:r>
      <w:r w:rsidR="00D17520" w:rsidRPr="00531A3D">
        <w:rPr>
          <w:rFonts w:cstheme="minorHAnsi"/>
          <w:color w:val="002060"/>
          <w:sz w:val="24"/>
          <w:szCs w:val="24"/>
        </w:rPr>
        <w:t>.</w:t>
      </w:r>
    </w:p>
    <w:p w14:paraId="07C5294B" w14:textId="77777777" w:rsidR="008A4CFA" w:rsidRPr="00531A3D" w:rsidRDefault="008A4CFA" w:rsidP="007B7B15">
      <w:pPr>
        <w:pStyle w:val="ListParagraph"/>
        <w:spacing w:before="60" w:after="0" w:line="240" w:lineRule="auto"/>
        <w:contextualSpacing w:val="0"/>
        <w:rPr>
          <w:rFonts w:cstheme="minorHAnsi"/>
          <w:color w:val="002060"/>
          <w:sz w:val="24"/>
          <w:szCs w:val="24"/>
        </w:rPr>
      </w:pPr>
    </w:p>
    <w:p w14:paraId="1C7C23F3" w14:textId="77777777" w:rsidR="00526A08" w:rsidRPr="00531A3D" w:rsidRDefault="00526A08">
      <w:pPr>
        <w:pStyle w:val="ListParagraph"/>
        <w:numPr>
          <w:ilvl w:val="0"/>
          <w:numId w:val="14"/>
        </w:numPr>
        <w:tabs>
          <w:tab w:val="left" w:pos="990"/>
        </w:tabs>
        <w:spacing w:before="60" w:after="0" w:line="240" w:lineRule="auto"/>
        <w:contextualSpacing w:val="0"/>
        <w:jc w:val="both"/>
        <w:rPr>
          <w:rFonts w:cstheme="minorHAnsi"/>
          <w:b/>
          <w:bCs/>
          <w:color w:val="002060"/>
          <w:sz w:val="24"/>
          <w:szCs w:val="24"/>
        </w:rPr>
      </w:pPr>
      <w:bookmarkStart w:id="403" w:name="_Hlk145327196"/>
      <w:r w:rsidRPr="00531A3D">
        <w:rPr>
          <w:rFonts w:cstheme="minorHAnsi"/>
          <w:b/>
          <w:bCs/>
          <w:color w:val="002060"/>
          <w:sz w:val="24"/>
          <w:szCs w:val="24"/>
        </w:rPr>
        <w:t xml:space="preserve">În cazul </w:t>
      </w:r>
      <w:r w:rsidRPr="00531A3D">
        <w:rPr>
          <w:rFonts w:cstheme="minorHAnsi"/>
          <w:b/>
          <w:bCs/>
          <w:iCs/>
          <w:color w:val="002060"/>
          <w:sz w:val="24"/>
          <w:szCs w:val="24"/>
        </w:rPr>
        <w:t>proiectelor</w:t>
      </w:r>
      <w:r w:rsidRPr="00531A3D">
        <w:rPr>
          <w:rFonts w:cstheme="minorHAnsi"/>
          <w:b/>
          <w:bCs/>
          <w:color w:val="002060"/>
          <w:sz w:val="24"/>
          <w:szCs w:val="24"/>
        </w:rPr>
        <w:t xml:space="preserve"> implementate în parteneriat:</w:t>
      </w:r>
    </w:p>
    <w:p w14:paraId="0209CEBB" w14:textId="50A1D5F3" w:rsidR="00605178" w:rsidRPr="00531A3D" w:rsidRDefault="00605178">
      <w:pPr>
        <w:pStyle w:val="ListParagraph"/>
        <w:numPr>
          <w:ilvl w:val="1"/>
          <w:numId w:val="14"/>
        </w:numPr>
        <w:spacing w:before="60" w:after="0" w:line="240" w:lineRule="auto"/>
        <w:ind w:right="120"/>
        <w:contextualSpacing w:val="0"/>
        <w:jc w:val="both"/>
        <w:rPr>
          <w:rFonts w:cstheme="minorHAnsi"/>
          <w:iCs/>
          <w:color w:val="002060"/>
          <w:sz w:val="24"/>
          <w:szCs w:val="24"/>
        </w:rPr>
      </w:pPr>
      <w:bookmarkStart w:id="404" w:name="_Hlk152668593"/>
      <w:bookmarkEnd w:id="403"/>
      <w:r w:rsidRPr="00531A3D">
        <w:rPr>
          <w:rFonts w:cstheme="minorHAnsi"/>
          <w:iCs/>
          <w:color w:val="002060"/>
          <w:sz w:val="24"/>
          <w:szCs w:val="24"/>
        </w:rPr>
        <w:t xml:space="preserve">Anexa </w:t>
      </w:r>
      <w:r w:rsidR="00C47499" w:rsidRPr="00531A3D">
        <w:rPr>
          <w:rFonts w:cstheme="minorHAnsi"/>
          <w:iCs/>
          <w:color w:val="002060"/>
          <w:sz w:val="24"/>
          <w:szCs w:val="24"/>
        </w:rPr>
        <w:t>nr.</w:t>
      </w:r>
      <w:r w:rsidR="006E0388" w:rsidRPr="00531A3D">
        <w:rPr>
          <w:rFonts w:cstheme="minorHAnsi"/>
          <w:iCs/>
          <w:color w:val="002060"/>
          <w:sz w:val="24"/>
          <w:szCs w:val="24"/>
        </w:rPr>
        <w:t xml:space="preserve"> </w:t>
      </w:r>
      <w:r w:rsidRPr="00531A3D">
        <w:rPr>
          <w:rFonts w:cstheme="minorHAnsi"/>
          <w:iCs/>
          <w:color w:val="002060"/>
          <w:sz w:val="24"/>
          <w:szCs w:val="24"/>
        </w:rPr>
        <w:t xml:space="preserve">5: Acordul de parteneriat; </w:t>
      </w:r>
    </w:p>
    <w:bookmarkEnd w:id="404"/>
    <w:p w14:paraId="6BDBFC85" w14:textId="77777777" w:rsidR="008C3B5B" w:rsidRPr="00A73E77" w:rsidRDefault="008C3B5B" w:rsidP="007B7B15">
      <w:pPr>
        <w:autoSpaceDE w:val="0"/>
        <w:autoSpaceDN w:val="0"/>
        <w:adjustRightInd w:val="0"/>
        <w:spacing w:before="60" w:after="0" w:line="240" w:lineRule="auto"/>
        <w:jc w:val="both"/>
        <w:rPr>
          <w:rFonts w:cstheme="minorHAnsi"/>
          <w:b/>
          <w:bCs/>
          <w:iCs/>
          <w:color w:val="002060"/>
          <w:sz w:val="24"/>
          <w:szCs w:val="24"/>
        </w:rPr>
      </w:pPr>
    </w:p>
    <w:p w14:paraId="71284C00" w14:textId="7E0C4D01" w:rsidR="008C3B5B" w:rsidRPr="00183EB7" w:rsidRDefault="00285EB3" w:rsidP="00324D9B">
      <w:pPr>
        <w:pStyle w:val="ListParagraph"/>
        <w:numPr>
          <w:ilvl w:val="0"/>
          <w:numId w:val="14"/>
        </w:numPr>
        <w:spacing w:before="60" w:after="0" w:line="240" w:lineRule="auto"/>
        <w:ind w:right="120"/>
        <w:contextualSpacing w:val="0"/>
        <w:jc w:val="both"/>
        <w:rPr>
          <w:rFonts w:cstheme="minorHAnsi"/>
          <w:b/>
          <w:bCs/>
          <w:color w:val="002060"/>
          <w:sz w:val="24"/>
          <w:szCs w:val="24"/>
        </w:rPr>
      </w:pPr>
      <w:r w:rsidRPr="00324D9B">
        <w:rPr>
          <w:rFonts w:cstheme="minorHAnsi"/>
          <w:b/>
          <w:bCs/>
          <w:iCs/>
          <w:color w:val="002060"/>
          <w:sz w:val="24"/>
          <w:szCs w:val="24"/>
        </w:rPr>
        <w:t xml:space="preserve">Documente care atestă valorile declarate pentru calculul punctajelor </w:t>
      </w:r>
      <w:r w:rsidR="00CC5DBF" w:rsidRPr="00324D9B">
        <w:rPr>
          <w:rFonts w:cstheme="minorHAnsi"/>
          <w:b/>
          <w:bCs/>
          <w:iCs/>
          <w:color w:val="002060"/>
          <w:sz w:val="24"/>
          <w:szCs w:val="24"/>
        </w:rPr>
        <w:t xml:space="preserve">anumitor </w:t>
      </w:r>
      <w:r w:rsidRPr="00324D9B">
        <w:rPr>
          <w:rFonts w:cstheme="minorHAnsi"/>
          <w:b/>
          <w:bCs/>
          <w:iCs/>
          <w:color w:val="002060"/>
          <w:sz w:val="24"/>
          <w:szCs w:val="24"/>
        </w:rPr>
        <w:t>subcriterii</w:t>
      </w:r>
      <w:r w:rsidR="00CC5DBF" w:rsidRPr="00324D9B">
        <w:rPr>
          <w:rFonts w:cstheme="minorHAnsi"/>
          <w:b/>
          <w:bCs/>
          <w:iCs/>
          <w:color w:val="002060"/>
          <w:sz w:val="24"/>
          <w:szCs w:val="24"/>
        </w:rPr>
        <w:t xml:space="preserve"> </w:t>
      </w:r>
      <w:r w:rsidRPr="00324D9B">
        <w:rPr>
          <w:rFonts w:cstheme="minorHAnsi"/>
          <w:b/>
          <w:bCs/>
          <w:iCs/>
          <w:color w:val="002060"/>
          <w:sz w:val="24"/>
          <w:szCs w:val="24"/>
        </w:rPr>
        <w:t>prevăzute în cererea de finanțare, semnate de reprezentantul legal</w:t>
      </w:r>
    </w:p>
    <w:p w14:paraId="43B0DCF6" w14:textId="77777777" w:rsidR="00183EB7" w:rsidRPr="00324D9B" w:rsidRDefault="00183EB7" w:rsidP="00183EB7">
      <w:pPr>
        <w:pStyle w:val="ListParagraph"/>
        <w:spacing w:before="60" w:after="0" w:line="240" w:lineRule="auto"/>
        <w:ind w:right="120"/>
        <w:contextualSpacing w:val="0"/>
        <w:jc w:val="both"/>
        <w:rPr>
          <w:rFonts w:cstheme="minorHAnsi"/>
          <w:b/>
          <w:bCs/>
          <w:color w:val="002060"/>
          <w:sz w:val="24"/>
          <w:szCs w:val="24"/>
        </w:rPr>
      </w:pPr>
    </w:p>
    <w:p w14:paraId="73674CC9" w14:textId="717358F3" w:rsidR="003D3EC6" w:rsidRPr="00A73E77" w:rsidRDefault="00C7369F">
      <w:pPr>
        <w:pStyle w:val="ListParagraph"/>
        <w:numPr>
          <w:ilvl w:val="0"/>
          <w:numId w:val="14"/>
        </w:numPr>
        <w:tabs>
          <w:tab w:val="left" w:pos="990"/>
        </w:tabs>
        <w:spacing w:before="60" w:after="0" w:line="240" w:lineRule="auto"/>
        <w:contextualSpacing w:val="0"/>
        <w:jc w:val="both"/>
        <w:rPr>
          <w:rFonts w:cstheme="minorHAnsi"/>
          <w:b/>
          <w:bCs/>
          <w:color w:val="002060"/>
          <w:sz w:val="24"/>
          <w:szCs w:val="24"/>
        </w:rPr>
      </w:pPr>
      <w:r w:rsidRPr="00A73E77">
        <w:rPr>
          <w:rFonts w:cstheme="minorHAnsi"/>
          <w:b/>
          <w:bCs/>
          <w:color w:val="002060"/>
          <w:sz w:val="24"/>
          <w:szCs w:val="24"/>
        </w:rPr>
        <w:t xml:space="preserve">Alte </w:t>
      </w:r>
      <w:r w:rsidRPr="00A73E77">
        <w:rPr>
          <w:rFonts w:cstheme="minorHAnsi"/>
          <w:b/>
          <w:bCs/>
          <w:i/>
          <w:color w:val="002060"/>
          <w:sz w:val="24"/>
          <w:szCs w:val="24"/>
        </w:rPr>
        <w:t>documente</w:t>
      </w:r>
      <w:r w:rsidRPr="00A73E77">
        <w:rPr>
          <w:rFonts w:cstheme="minorHAnsi"/>
          <w:b/>
          <w:bCs/>
          <w:color w:val="002060"/>
          <w:sz w:val="24"/>
          <w:szCs w:val="24"/>
        </w:rPr>
        <w:t>:</w:t>
      </w:r>
    </w:p>
    <w:p w14:paraId="1A947500" w14:textId="6E9C710C" w:rsidR="00F632A2" w:rsidRPr="00A73E77" w:rsidRDefault="00F632A2">
      <w:pPr>
        <w:pStyle w:val="ListParagraph"/>
        <w:numPr>
          <w:ilvl w:val="0"/>
          <w:numId w:val="5"/>
        </w:numPr>
        <w:spacing w:before="60" w:after="0" w:line="240" w:lineRule="auto"/>
        <w:ind w:right="120"/>
        <w:contextualSpacing w:val="0"/>
        <w:jc w:val="both"/>
        <w:rPr>
          <w:rFonts w:cstheme="minorHAnsi"/>
          <w:color w:val="002060"/>
          <w:sz w:val="24"/>
          <w:szCs w:val="24"/>
        </w:rPr>
      </w:pPr>
      <w:r w:rsidRPr="00A73E77">
        <w:rPr>
          <w:rFonts w:cstheme="minorHAnsi"/>
          <w:iCs/>
          <w:color w:val="002060"/>
          <w:sz w:val="24"/>
          <w:szCs w:val="24"/>
        </w:rPr>
        <w:t xml:space="preserve">documentațiile </w:t>
      </w:r>
      <w:proofErr w:type="spellStart"/>
      <w:r w:rsidRPr="00A73E77">
        <w:rPr>
          <w:rFonts w:cstheme="minorHAnsi"/>
          <w:iCs/>
          <w:color w:val="002060"/>
          <w:sz w:val="24"/>
          <w:szCs w:val="24"/>
        </w:rPr>
        <w:t>tehnico</w:t>
      </w:r>
      <w:proofErr w:type="spellEnd"/>
      <w:r w:rsidRPr="00A73E77">
        <w:rPr>
          <w:rFonts w:cstheme="minorHAnsi"/>
          <w:iCs/>
          <w:color w:val="002060"/>
          <w:sz w:val="24"/>
          <w:szCs w:val="24"/>
        </w:rPr>
        <w:t xml:space="preserve">-economice </w:t>
      </w:r>
      <w:r w:rsidRPr="00A73E77">
        <w:rPr>
          <w:rFonts w:cstheme="minorHAnsi"/>
          <w:color w:val="002060"/>
          <w:sz w:val="24"/>
          <w:szCs w:val="24"/>
        </w:rPr>
        <w:t>elaborate pentru proiect (DALI/</w:t>
      </w:r>
      <w:r w:rsidR="00F946DA" w:rsidRPr="00A73E77">
        <w:rPr>
          <w:rFonts w:cstheme="minorHAnsi"/>
          <w:color w:val="002060"/>
          <w:sz w:val="24"/>
          <w:szCs w:val="24"/>
        </w:rPr>
        <w:t xml:space="preserve"> </w:t>
      </w:r>
      <w:r w:rsidRPr="00A73E77">
        <w:rPr>
          <w:rFonts w:cstheme="minorHAnsi"/>
          <w:color w:val="002060"/>
          <w:sz w:val="24"/>
          <w:szCs w:val="24"/>
        </w:rPr>
        <w:t xml:space="preserve">PT) care </w:t>
      </w:r>
      <w:r w:rsidR="008C3B5B" w:rsidRPr="00A73E77">
        <w:rPr>
          <w:rFonts w:cstheme="minorHAnsi"/>
          <w:color w:val="002060"/>
          <w:sz w:val="24"/>
          <w:szCs w:val="24"/>
        </w:rPr>
        <w:t>demonstrează</w:t>
      </w:r>
      <w:r w:rsidRPr="00A73E77">
        <w:rPr>
          <w:rFonts w:cstheme="minorHAnsi"/>
          <w:color w:val="002060"/>
          <w:sz w:val="24"/>
          <w:szCs w:val="24"/>
        </w:rPr>
        <w:t xml:space="preserve"> maturitatea proiectului:</w:t>
      </w:r>
    </w:p>
    <w:p w14:paraId="7E35FE29"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iCs/>
          <w:color w:val="002060"/>
          <w:sz w:val="24"/>
          <w:szCs w:val="24"/>
        </w:rPr>
        <w:t xml:space="preserve">Documentațiile </w:t>
      </w:r>
      <w:proofErr w:type="spellStart"/>
      <w:r w:rsidRPr="00732560">
        <w:rPr>
          <w:rFonts w:cstheme="minorHAnsi"/>
          <w:iCs/>
          <w:color w:val="002060"/>
          <w:sz w:val="24"/>
          <w:szCs w:val="24"/>
        </w:rPr>
        <w:t>tehnico</w:t>
      </w:r>
      <w:proofErr w:type="spellEnd"/>
      <w:r w:rsidRPr="00732560">
        <w:rPr>
          <w:rFonts w:cstheme="minorHAnsi"/>
          <w:iCs/>
          <w:color w:val="002060"/>
          <w:sz w:val="24"/>
          <w:szCs w:val="24"/>
        </w:rPr>
        <w:t xml:space="preserve">-economice însoțite </w:t>
      </w:r>
      <w:proofErr w:type="spellStart"/>
      <w:r w:rsidRPr="00732560">
        <w:rPr>
          <w:rFonts w:cstheme="minorHAnsi"/>
          <w:iCs/>
          <w:color w:val="002060"/>
          <w:sz w:val="24"/>
          <w:szCs w:val="24"/>
        </w:rPr>
        <w:t>şi</w:t>
      </w:r>
      <w:proofErr w:type="spellEnd"/>
      <w:r w:rsidRPr="00732560">
        <w:rPr>
          <w:rFonts w:cstheme="minorHAnsi"/>
          <w:iCs/>
          <w:color w:val="002060"/>
          <w:sz w:val="24"/>
          <w:szCs w:val="24"/>
        </w:rPr>
        <w:t xml:space="preserve"> de planuri de amplasament sau planuri de situații </w:t>
      </w:r>
      <w:proofErr w:type="spellStart"/>
      <w:r w:rsidRPr="00732560">
        <w:rPr>
          <w:rFonts w:cstheme="minorHAnsi"/>
          <w:iCs/>
          <w:color w:val="002060"/>
          <w:sz w:val="24"/>
          <w:szCs w:val="24"/>
        </w:rPr>
        <w:t>şi</w:t>
      </w:r>
      <w:proofErr w:type="spellEnd"/>
      <w:r w:rsidRPr="00732560">
        <w:rPr>
          <w:rFonts w:cstheme="minorHAnsi"/>
          <w:iCs/>
          <w:color w:val="002060"/>
          <w:sz w:val="24"/>
          <w:szCs w:val="24"/>
        </w:rPr>
        <w:t xml:space="preserve"> alte documente prevăzute de legislația aplicabilă, însoțite de procesul verbal/alte documente care dovedesc recepția acestuia</w:t>
      </w:r>
      <w:r w:rsidRPr="00732560">
        <w:rPr>
          <w:rFonts w:cstheme="minorHAnsi"/>
          <w:bCs/>
          <w:snapToGrid w:val="0"/>
          <w:color w:val="002060"/>
          <w:sz w:val="24"/>
          <w:szCs w:val="24"/>
        </w:rPr>
        <w:t>;</w:t>
      </w:r>
    </w:p>
    <w:p w14:paraId="7864768F" w14:textId="55DD46A4"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bCs/>
          <w:snapToGrid w:val="0"/>
          <w:color w:val="002060"/>
          <w:sz w:val="24"/>
          <w:szCs w:val="24"/>
        </w:rPr>
        <w:t>Este suficientă depunerea documentației de avizare a lucrărilor de intervenție</w:t>
      </w:r>
      <w:r w:rsidR="002C38C6">
        <w:rPr>
          <w:rFonts w:cstheme="minorHAnsi"/>
          <w:bCs/>
          <w:snapToGrid w:val="0"/>
          <w:color w:val="002060"/>
          <w:sz w:val="24"/>
          <w:szCs w:val="24"/>
        </w:rPr>
        <w:t xml:space="preserve"> (DALI)</w:t>
      </w:r>
      <w:r w:rsidRPr="00732560">
        <w:rPr>
          <w:rFonts w:cstheme="minorHAnsi"/>
          <w:bCs/>
          <w:snapToGrid w:val="0"/>
          <w:color w:val="002060"/>
          <w:sz w:val="24"/>
          <w:szCs w:val="24"/>
        </w:rPr>
        <w:t xml:space="preserve">, după caz. </w:t>
      </w:r>
    </w:p>
    <w:p w14:paraId="41253BF8"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bCs/>
          <w:snapToGrid w:val="0"/>
          <w:color w:val="002060"/>
          <w:sz w:val="24"/>
          <w:szCs w:val="24"/>
        </w:rPr>
        <w:t xml:space="preserve">Pentru cazul în care Proiectul tehnic a fost întocmit și recepționat, se va depune în cadrul documentației </w:t>
      </w:r>
      <w:proofErr w:type="spellStart"/>
      <w:r w:rsidRPr="00732560">
        <w:rPr>
          <w:rFonts w:cstheme="minorHAnsi"/>
          <w:bCs/>
          <w:snapToGrid w:val="0"/>
          <w:color w:val="002060"/>
          <w:sz w:val="24"/>
          <w:szCs w:val="24"/>
        </w:rPr>
        <w:t>tehnico</w:t>
      </w:r>
      <w:proofErr w:type="spellEnd"/>
      <w:r w:rsidRPr="00732560">
        <w:rPr>
          <w:rFonts w:cstheme="minorHAnsi"/>
          <w:bCs/>
          <w:snapToGrid w:val="0"/>
          <w:color w:val="002060"/>
          <w:sz w:val="24"/>
          <w:szCs w:val="24"/>
        </w:rPr>
        <w:t>-economice, în format scanat, tip .</w:t>
      </w:r>
      <w:proofErr w:type="spellStart"/>
      <w:r w:rsidRPr="00732560">
        <w:rPr>
          <w:rFonts w:cstheme="minorHAnsi"/>
          <w:bCs/>
          <w:snapToGrid w:val="0"/>
          <w:color w:val="002060"/>
          <w:sz w:val="24"/>
          <w:szCs w:val="24"/>
        </w:rPr>
        <w:t>pdf</w:t>
      </w:r>
      <w:proofErr w:type="spellEnd"/>
      <w:r w:rsidRPr="00732560">
        <w:rPr>
          <w:rFonts w:cstheme="minorHAnsi"/>
          <w:bCs/>
          <w:snapToGrid w:val="0"/>
          <w:color w:val="002060"/>
          <w:sz w:val="24"/>
          <w:szCs w:val="24"/>
        </w:rPr>
        <w:t xml:space="preserve">, însoțit de devizul general actualizat, conform prevederilor legale, urmând ca evaluarea tehnică și financiară să se realizeze în baza acestuia. </w:t>
      </w:r>
    </w:p>
    <w:p w14:paraId="4C7A61D9" w14:textId="37FF7F7A" w:rsidR="00364275" w:rsidRPr="00732560" w:rsidRDefault="00364275" w:rsidP="00364275">
      <w:pPr>
        <w:pStyle w:val="ListParagraph"/>
        <w:spacing w:before="60" w:after="0" w:line="240" w:lineRule="auto"/>
        <w:ind w:left="1080"/>
        <w:contextualSpacing w:val="0"/>
        <w:jc w:val="both"/>
        <w:rPr>
          <w:rFonts w:cstheme="minorHAnsi"/>
          <w:iCs/>
          <w:color w:val="002060"/>
          <w:sz w:val="24"/>
          <w:szCs w:val="24"/>
          <w:u w:val="single"/>
        </w:rPr>
      </w:pPr>
      <w:r w:rsidRPr="00732560">
        <w:rPr>
          <w:rFonts w:cstheme="minorHAnsi"/>
          <w:bCs/>
          <w:snapToGrid w:val="0"/>
          <w:color w:val="002060"/>
          <w:sz w:val="24"/>
          <w:szCs w:val="24"/>
          <w:u w:val="single"/>
        </w:rPr>
        <w:t xml:space="preserve">În situația în care este depus proiectul tehnic (PT), este necesar a fi încărcat și documentația de avizarea lucrărilor de intervenție (DALI). </w:t>
      </w:r>
    </w:p>
    <w:p w14:paraId="0E08A9FC" w14:textId="77777777" w:rsidR="00364275" w:rsidRPr="00732560" w:rsidRDefault="00364275">
      <w:pPr>
        <w:pStyle w:val="ListParagraph"/>
        <w:numPr>
          <w:ilvl w:val="1"/>
          <w:numId w:val="5"/>
        </w:numPr>
        <w:spacing w:before="60" w:after="0" w:line="240" w:lineRule="auto"/>
        <w:contextualSpacing w:val="0"/>
        <w:jc w:val="both"/>
        <w:rPr>
          <w:rFonts w:cstheme="minorHAnsi"/>
          <w:bCs/>
          <w:snapToGrid w:val="0"/>
          <w:color w:val="002060"/>
          <w:sz w:val="24"/>
          <w:szCs w:val="24"/>
        </w:rPr>
      </w:pPr>
      <w:r w:rsidRPr="00732560">
        <w:rPr>
          <w:rFonts w:cstheme="minorHAnsi"/>
          <w:bCs/>
          <w:snapToGrid w:val="0"/>
          <w:color w:val="002060"/>
          <w:sz w:val="24"/>
          <w:szCs w:val="24"/>
        </w:rPr>
        <w:t>Pentru cazul în care elaborarea Proiectului tehnic a fost achiziționat împreună cu execuția lucrărilor, dar încă nu a fost finalizat, se va depune contractul pentru proiectare și execuție lucrări semnat, pentru justificarea maturității proiectului și notarea în etapa de evaluare tehnică și financiară.</w:t>
      </w:r>
    </w:p>
    <w:p w14:paraId="7D6DEE74"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bCs/>
          <w:snapToGrid w:val="0"/>
          <w:color w:val="002060"/>
          <w:sz w:val="24"/>
          <w:szCs w:val="24"/>
        </w:rPr>
        <w:lastRenderedPageBreak/>
        <w:t xml:space="preserve">Părțile desenate aferente documentației </w:t>
      </w:r>
      <w:proofErr w:type="spellStart"/>
      <w:r w:rsidRPr="00732560">
        <w:rPr>
          <w:rFonts w:cstheme="minorHAnsi"/>
          <w:bCs/>
          <w:snapToGrid w:val="0"/>
          <w:color w:val="002060"/>
          <w:sz w:val="24"/>
          <w:szCs w:val="24"/>
        </w:rPr>
        <w:t>tehnico</w:t>
      </w:r>
      <w:proofErr w:type="spellEnd"/>
      <w:r w:rsidRPr="00732560">
        <w:rPr>
          <w:rFonts w:cstheme="minorHAnsi"/>
          <w:bCs/>
          <w:snapToGrid w:val="0"/>
          <w:color w:val="002060"/>
          <w:sz w:val="24"/>
          <w:szCs w:val="24"/>
        </w:rPr>
        <w:t>-economice se depun scanat, fișiere tip PDF, conținând un cartuș semnat conform prevederilor legale.</w:t>
      </w:r>
    </w:p>
    <w:p w14:paraId="7D61C409"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bCs/>
          <w:snapToGrid w:val="0"/>
          <w:color w:val="002060"/>
          <w:sz w:val="24"/>
          <w:szCs w:val="24"/>
        </w:rPr>
        <w:t xml:space="preserve">în cadrul documentației </w:t>
      </w:r>
      <w:proofErr w:type="spellStart"/>
      <w:r w:rsidRPr="00732560">
        <w:rPr>
          <w:rFonts w:cstheme="minorHAnsi"/>
          <w:bCs/>
          <w:snapToGrid w:val="0"/>
          <w:color w:val="002060"/>
          <w:sz w:val="24"/>
          <w:szCs w:val="24"/>
        </w:rPr>
        <w:t>tehnico</w:t>
      </w:r>
      <w:proofErr w:type="spellEnd"/>
      <w:r w:rsidRPr="00732560">
        <w:rPr>
          <w:rFonts w:cstheme="minorHAnsi"/>
          <w:bCs/>
          <w:snapToGrid w:val="0"/>
          <w:color w:val="002060"/>
          <w:sz w:val="24"/>
          <w:szCs w:val="24"/>
        </w:rPr>
        <w:t xml:space="preserve">-economice trebuie oferite toate informațiile necesare referitoare la imobil, suprafața si drepturile asupra imobilului (teren și construcții) cu indicarea documentului prin care se face dovada dreptului în cauză (a se vedea și conținutul cadru aferent documentației </w:t>
      </w:r>
      <w:proofErr w:type="spellStart"/>
      <w:r w:rsidRPr="00732560">
        <w:rPr>
          <w:rFonts w:cstheme="minorHAnsi"/>
          <w:bCs/>
          <w:snapToGrid w:val="0"/>
          <w:color w:val="002060"/>
          <w:sz w:val="24"/>
          <w:szCs w:val="24"/>
        </w:rPr>
        <w:t>tehnico</w:t>
      </w:r>
      <w:proofErr w:type="spellEnd"/>
      <w:r w:rsidRPr="00732560">
        <w:rPr>
          <w:rFonts w:cstheme="minorHAnsi"/>
          <w:bCs/>
          <w:snapToGrid w:val="0"/>
          <w:color w:val="002060"/>
          <w:sz w:val="24"/>
          <w:szCs w:val="24"/>
        </w:rPr>
        <w:t>-economice conform H.G. nr. 907/2016, cu modificările și completările ulterioare).</w:t>
      </w:r>
    </w:p>
    <w:p w14:paraId="2AAA7CB1"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iCs/>
          <w:color w:val="002060"/>
          <w:sz w:val="24"/>
          <w:szCs w:val="24"/>
        </w:rPr>
        <w:t xml:space="preserve">Devizul general pentru proiectele de lucrări în conformitate cu H.G. 907/2016 – a se vedea structura devizului general din legislația în vigoare privind aprobarea conținutului-cadru al documentației </w:t>
      </w:r>
      <w:proofErr w:type="spellStart"/>
      <w:r w:rsidRPr="00732560">
        <w:rPr>
          <w:rFonts w:cstheme="minorHAnsi"/>
          <w:iCs/>
          <w:color w:val="002060"/>
          <w:sz w:val="24"/>
          <w:szCs w:val="24"/>
        </w:rPr>
        <w:t>tehnico</w:t>
      </w:r>
      <w:proofErr w:type="spellEnd"/>
      <w:r w:rsidRPr="00732560">
        <w:rPr>
          <w:rFonts w:cstheme="minorHAnsi"/>
          <w:iCs/>
          <w:color w:val="002060"/>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732560">
        <w:rPr>
          <w:rFonts w:cstheme="minorHAnsi"/>
          <w:iCs/>
          <w:color w:val="002060"/>
          <w:sz w:val="24"/>
          <w:szCs w:val="24"/>
        </w:rPr>
        <w:t>tehnico</w:t>
      </w:r>
      <w:proofErr w:type="spellEnd"/>
      <w:r w:rsidRPr="00732560">
        <w:rPr>
          <w:rFonts w:cstheme="minorHAnsi"/>
          <w:iCs/>
          <w:color w:val="002060"/>
          <w:sz w:val="24"/>
          <w:szCs w:val="24"/>
        </w:rPr>
        <w:t>-economice. Devizul general trebuie sa fie semnat și de reprezentantul legal sau de o persoană împuternicită special în acest sens.</w:t>
      </w:r>
    </w:p>
    <w:p w14:paraId="697E49AC" w14:textId="77777777" w:rsidR="00364275"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732560">
        <w:rPr>
          <w:rFonts w:cstheme="minorHAnsi"/>
          <w:iCs/>
          <w:color w:val="002060"/>
          <w:sz w:val="24"/>
          <w:szCs w:val="24"/>
        </w:rPr>
        <w:t>Autorizația de desființare, dacă este cazul.</w:t>
      </w:r>
    </w:p>
    <w:p w14:paraId="2CDD2E3E" w14:textId="77777777" w:rsidR="00364275" w:rsidRPr="00732560" w:rsidRDefault="00364275">
      <w:pPr>
        <w:pStyle w:val="ListParagraph"/>
        <w:numPr>
          <w:ilvl w:val="1"/>
          <w:numId w:val="5"/>
        </w:numPr>
        <w:spacing w:before="60" w:after="0" w:line="240" w:lineRule="auto"/>
        <w:contextualSpacing w:val="0"/>
        <w:jc w:val="both"/>
        <w:rPr>
          <w:rFonts w:cstheme="minorHAnsi"/>
          <w:iCs/>
          <w:color w:val="002060"/>
          <w:sz w:val="24"/>
          <w:szCs w:val="24"/>
        </w:rPr>
      </w:pPr>
      <w:r w:rsidRPr="00E31CFE">
        <w:rPr>
          <w:rFonts w:cstheme="minorHAnsi"/>
          <w:iCs/>
          <w:color w:val="002060"/>
          <w:sz w:val="24"/>
          <w:szCs w:val="24"/>
        </w:rPr>
        <w:t>Autorizația de construire</w:t>
      </w:r>
      <w:r>
        <w:rPr>
          <w:rFonts w:cstheme="minorHAnsi"/>
          <w:iCs/>
          <w:color w:val="002060"/>
          <w:sz w:val="24"/>
          <w:szCs w:val="24"/>
        </w:rPr>
        <w:t>, dacă este cazul.</w:t>
      </w:r>
    </w:p>
    <w:p w14:paraId="3B62BBC6" w14:textId="09129E63" w:rsidR="007A71C0" w:rsidRPr="00A73E77" w:rsidRDefault="007A71C0" w:rsidP="00605178">
      <w:pPr>
        <w:pStyle w:val="ListParagraph"/>
        <w:spacing w:before="60" w:after="0" w:line="240" w:lineRule="auto"/>
        <w:ind w:left="1080"/>
        <w:contextualSpacing w:val="0"/>
        <w:jc w:val="both"/>
        <w:rPr>
          <w:rFonts w:cstheme="minorHAnsi"/>
          <w:iCs/>
          <w:color w:val="002060"/>
          <w:sz w:val="24"/>
          <w:szCs w:val="24"/>
        </w:rPr>
      </w:pPr>
    </w:p>
    <w:p w14:paraId="2624719B" w14:textId="0584A5CD" w:rsidR="001558D2" w:rsidRPr="00A73E77" w:rsidRDefault="00605178" w:rsidP="007B7B15">
      <w:pPr>
        <w:pStyle w:val="ListParagraph"/>
        <w:spacing w:before="60" w:after="0" w:line="240" w:lineRule="auto"/>
        <w:ind w:left="360"/>
        <w:contextualSpacing w:val="0"/>
        <w:jc w:val="both"/>
        <w:rPr>
          <w:rFonts w:cstheme="minorHAnsi"/>
          <w:b/>
          <w:bCs/>
          <w:color w:val="002060"/>
          <w:sz w:val="24"/>
          <w:szCs w:val="24"/>
        </w:rPr>
      </w:pPr>
      <w:r w:rsidRPr="00A73E77">
        <w:rPr>
          <w:rFonts w:cstheme="minorHAnsi"/>
          <w:b/>
          <w:bCs/>
          <w:color w:val="002060"/>
          <w:sz w:val="24"/>
          <w:szCs w:val="24"/>
        </w:rPr>
        <w:t xml:space="preserve">Pentru a putea fi luate în considerare, documentațiile </w:t>
      </w:r>
      <w:proofErr w:type="spellStart"/>
      <w:r w:rsidRPr="00A73E77">
        <w:rPr>
          <w:rFonts w:cstheme="minorHAnsi"/>
          <w:b/>
          <w:bCs/>
          <w:color w:val="002060"/>
          <w:sz w:val="24"/>
          <w:szCs w:val="24"/>
        </w:rPr>
        <w:t>tehnico</w:t>
      </w:r>
      <w:proofErr w:type="spellEnd"/>
      <w:r w:rsidRPr="00A73E77">
        <w:rPr>
          <w:rFonts w:cstheme="minorHAnsi"/>
          <w:b/>
          <w:bCs/>
          <w:color w:val="002060"/>
          <w:sz w:val="24"/>
          <w:szCs w:val="24"/>
        </w:rPr>
        <w:t xml:space="preserve"> economice care sunt atașate cererii de finanțate  vor fi însoțite de </w:t>
      </w:r>
      <w:bookmarkStart w:id="405" w:name="_Hlk152576189"/>
      <w:r w:rsidRPr="00A73E77">
        <w:rPr>
          <w:rFonts w:cstheme="minorHAnsi"/>
          <w:b/>
          <w:bCs/>
          <w:color w:val="002060"/>
          <w:sz w:val="24"/>
          <w:szCs w:val="24"/>
        </w:rPr>
        <w:t>documentul care atestă acceptare/aprobarea acestuia</w:t>
      </w:r>
      <w:bookmarkEnd w:id="405"/>
      <w:r w:rsidR="001558D2" w:rsidRPr="00A73E77">
        <w:rPr>
          <w:rFonts w:cstheme="minorHAnsi"/>
          <w:b/>
          <w:bCs/>
          <w:color w:val="002060"/>
          <w:sz w:val="24"/>
          <w:szCs w:val="24"/>
        </w:rPr>
        <w:t>.</w:t>
      </w:r>
    </w:p>
    <w:p w14:paraId="35B61A87" w14:textId="77777777" w:rsidR="001558D2" w:rsidRPr="00A73E77" w:rsidRDefault="001558D2" w:rsidP="007B7B15">
      <w:pPr>
        <w:pStyle w:val="ListParagraph"/>
        <w:spacing w:before="60" w:after="0" w:line="240" w:lineRule="auto"/>
        <w:ind w:left="1080"/>
        <w:contextualSpacing w:val="0"/>
        <w:jc w:val="both"/>
        <w:rPr>
          <w:rFonts w:cstheme="minorHAnsi"/>
          <w:iCs/>
          <w:color w:val="002060"/>
          <w:sz w:val="24"/>
          <w:szCs w:val="24"/>
        </w:rPr>
      </w:pPr>
    </w:p>
    <w:p w14:paraId="7B58C8A5" w14:textId="77777777" w:rsidR="00BB201B" w:rsidRPr="00732560" w:rsidRDefault="00BB201B">
      <w:pPr>
        <w:pStyle w:val="ListParagraph"/>
        <w:numPr>
          <w:ilvl w:val="0"/>
          <w:numId w:val="68"/>
        </w:numPr>
        <w:jc w:val="both"/>
        <w:rPr>
          <w:rFonts w:cstheme="minorHAnsi"/>
          <w:color w:val="002060"/>
          <w:sz w:val="24"/>
          <w:szCs w:val="24"/>
        </w:rPr>
      </w:pPr>
      <w:bookmarkStart w:id="406" w:name="_Hlk180059771"/>
      <w:bookmarkStart w:id="407" w:name="_Hlk136431159"/>
      <w:bookmarkStart w:id="408" w:name="_Hlk135060505"/>
      <w:r w:rsidRPr="00732560">
        <w:rPr>
          <w:rFonts w:cstheme="minorHAnsi"/>
          <w:color w:val="002060"/>
          <w:sz w:val="24"/>
          <w:szCs w:val="24"/>
        </w:rPr>
        <w:t xml:space="preserve">act de reglementare privind derularea procedurii de evaluare a impactului asupra mediului (Decizia etapei de încadrare a proiectului / Clasarea notificării emisă de autoritatea pentru protecția mediului), dacă este obținut; </w:t>
      </w:r>
    </w:p>
    <w:bookmarkEnd w:id="406"/>
    <w:p w14:paraId="18166332" w14:textId="77777777" w:rsidR="00BB201B" w:rsidRPr="00732560" w:rsidRDefault="00BB201B">
      <w:pPr>
        <w:pStyle w:val="ListParagraph"/>
        <w:numPr>
          <w:ilvl w:val="0"/>
          <w:numId w:val="68"/>
        </w:numPr>
        <w:autoSpaceDE w:val="0"/>
        <w:autoSpaceDN w:val="0"/>
        <w:adjustRightInd w:val="0"/>
        <w:spacing w:before="60" w:after="0" w:line="240" w:lineRule="auto"/>
        <w:contextualSpacing w:val="0"/>
        <w:jc w:val="both"/>
        <w:rPr>
          <w:rFonts w:cstheme="minorHAnsi"/>
          <w:color w:val="002060"/>
          <w:sz w:val="24"/>
          <w:szCs w:val="24"/>
        </w:rPr>
      </w:pPr>
      <w:r w:rsidRPr="00732560">
        <w:rPr>
          <w:rFonts w:cstheme="minorHAnsi"/>
          <w:color w:val="002060"/>
          <w:sz w:val="24"/>
          <w:szCs w:val="24"/>
        </w:rPr>
        <w:t xml:space="preserve">Hotărârea pentru aprobarea indicatorilor </w:t>
      </w:r>
      <w:proofErr w:type="spellStart"/>
      <w:r w:rsidRPr="00732560">
        <w:rPr>
          <w:rFonts w:cstheme="minorHAnsi"/>
          <w:color w:val="002060"/>
          <w:sz w:val="24"/>
          <w:szCs w:val="24"/>
        </w:rPr>
        <w:t>tehnico</w:t>
      </w:r>
      <w:proofErr w:type="spellEnd"/>
      <w:r w:rsidRPr="00732560">
        <w:rPr>
          <w:rFonts w:cstheme="minorHAnsi"/>
          <w:color w:val="002060"/>
          <w:sz w:val="24"/>
          <w:szCs w:val="24"/>
        </w:rPr>
        <w:t>-economici ai obiectivului de investiții;</w:t>
      </w:r>
    </w:p>
    <w:p w14:paraId="2DE83561" w14:textId="77777777" w:rsidR="00BB201B" w:rsidRPr="00732560" w:rsidRDefault="00BB201B">
      <w:pPr>
        <w:pStyle w:val="ListParagraph"/>
        <w:numPr>
          <w:ilvl w:val="0"/>
          <w:numId w:val="68"/>
        </w:numPr>
        <w:spacing w:before="60" w:after="0" w:line="240" w:lineRule="auto"/>
        <w:ind w:right="120"/>
        <w:contextualSpacing w:val="0"/>
        <w:jc w:val="both"/>
        <w:rPr>
          <w:rFonts w:cstheme="minorHAnsi"/>
          <w:color w:val="002060"/>
          <w:sz w:val="24"/>
          <w:szCs w:val="24"/>
        </w:rPr>
      </w:pPr>
      <w:r w:rsidRPr="00732560">
        <w:rPr>
          <w:rFonts w:cstheme="minorHAnsi"/>
          <w:color w:val="002060"/>
          <w:sz w:val="24"/>
          <w:szCs w:val="24"/>
        </w:rPr>
        <w:t xml:space="preserve">pentru toate achizițiile de echipamente și alte tipuri de achiziții, indiferent dacă au fost incluse sau nu în documentațiile </w:t>
      </w:r>
      <w:proofErr w:type="spellStart"/>
      <w:r w:rsidRPr="00732560">
        <w:rPr>
          <w:rFonts w:cstheme="minorHAnsi"/>
          <w:color w:val="002060"/>
          <w:sz w:val="24"/>
          <w:szCs w:val="24"/>
        </w:rPr>
        <w:t>tehnico</w:t>
      </w:r>
      <w:proofErr w:type="spellEnd"/>
      <w:r w:rsidRPr="00732560">
        <w:rPr>
          <w:rFonts w:cstheme="minorHAnsi"/>
          <w:color w:val="002060"/>
          <w:sz w:val="24"/>
          <w:szCs w:val="24"/>
        </w:rPr>
        <w:t>-economice, cu excepția celor care fac obiectul costurilor indirecte se vor depune</w:t>
      </w:r>
      <w:r w:rsidRPr="00732560">
        <w:rPr>
          <w:rFonts w:cstheme="minorHAnsi"/>
          <w:i/>
          <w:iCs/>
          <w:color w:val="002060"/>
          <w:sz w:val="24"/>
          <w:szCs w:val="24"/>
        </w:rPr>
        <w:t xml:space="preserve"> </w:t>
      </w:r>
      <w:r w:rsidRPr="00732560">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40549744" w14:textId="77777777" w:rsidR="00BB201B" w:rsidRPr="00732560" w:rsidRDefault="00BB201B">
      <w:pPr>
        <w:pStyle w:val="ListParagraph"/>
        <w:numPr>
          <w:ilvl w:val="0"/>
          <w:numId w:val="68"/>
        </w:numPr>
        <w:spacing w:before="60" w:after="0" w:line="240" w:lineRule="auto"/>
        <w:contextualSpacing w:val="0"/>
        <w:jc w:val="both"/>
        <w:rPr>
          <w:rFonts w:cstheme="minorHAnsi"/>
          <w:color w:val="002060"/>
          <w:sz w:val="24"/>
          <w:szCs w:val="24"/>
        </w:rPr>
      </w:pPr>
      <w:r w:rsidRPr="00732560">
        <w:rPr>
          <w:rFonts w:cstheme="minorHAnsi"/>
          <w:color w:val="002060"/>
          <w:sz w:val="24"/>
          <w:szCs w:val="24"/>
        </w:rPr>
        <w:t xml:space="preserve">pentru evaluarea subcriteriului </w:t>
      </w:r>
      <w:r w:rsidRPr="00732560">
        <w:rPr>
          <w:rFonts w:cstheme="minorHAnsi"/>
          <w:i/>
          <w:iCs/>
          <w:color w:val="002060"/>
          <w:sz w:val="24"/>
          <w:szCs w:val="24"/>
        </w:rPr>
        <w:t xml:space="preserve">6.1 Eficiența utilizării resurselor din Anexa nr. 1 </w:t>
      </w:r>
      <w:r w:rsidRPr="00732560">
        <w:rPr>
          <w:rFonts w:cstheme="minorHAnsi"/>
          <w:color w:val="002060"/>
          <w:sz w:val="24"/>
          <w:szCs w:val="24"/>
        </w:rPr>
        <w:t>(doar pentru proiectele are vizează investiții de tipul reabilitări/ modernizări):</w:t>
      </w:r>
    </w:p>
    <w:p w14:paraId="083BDB0E" w14:textId="0D72B9B3" w:rsidR="00BB201B" w:rsidRPr="00732560" w:rsidRDefault="00BB201B">
      <w:pPr>
        <w:pStyle w:val="ListParagraph"/>
        <w:numPr>
          <w:ilvl w:val="1"/>
          <w:numId w:val="68"/>
        </w:numPr>
        <w:spacing w:before="60" w:after="0" w:line="240" w:lineRule="auto"/>
        <w:contextualSpacing w:val="0"/>
        <w:jc w:val="both"/>
        <w:rPr>
          <w:rFonts w:cstheme="minorHAnsi"/>
          <w:color w:val="002060"/>
          <w:sz w:val="24"/>
          <w:szCs w:val="24"/>
        </w:rPr>
      </w:pPr>
      <w:r w:rsidRPr="00732560">
        <w:rPr>
          <w:rFonts w:cstheme="minorHAnsi"/>
          <w:color w:val="002060"/>
          <w:sz w:val="24"/>
          <w:szCs w:val="24"/>
        </w:rPr>
        <w:t xml:space="preserve">se vor prezenta documente justificative privind cheltuielile cu utilitățile publice inițiale ale proiectului. Având în vedere fluctuația preturilor la utilități, acestea vor conține cantitățile utilizate de unitatea </w:t>
      </w:r>
      <w:r w:rsidR="00620F76">
        <w:rPr>
          <w:rFonts w:cstheme="minorHAnsi"/>
          <w:color w:val="002060"/>
          <w:sz w:val="24"/>
          <w:szCs w:val="24"/>
        </w:rPr>
        <w:t>de învățământ</w:t>
      </w:r>
      <w:r w:rsidRPr="00732560">
        <w:rPr>
          <w:rFonts w:cstheme="minorHAnsi"/>
          <w:color w:val="002060"/>
          <w:sz w:val="24"/>
          <w:szCs w:val="24"/>
        </w:rPr>
        <w:t xml:space="preserve"> publică, vizată prin proiect, pentru anul 202</w:t>
      </w:r>
      <w:r w:rsidR="00620F76">
        <w:rPr>
          <w:rFonts w:cstheme="minorHAnsi"/>
          <w:color w:val="002060"/>
          <w:sz w:val="24"/>
          <w:szCs w:val="24"/>
        </w:rPr>
        <w:t>5</w:t>
      </w:r>
      <w:r w:rsidRPr="00732560">
        <w:rPr>
          <w:rFonts w:cstheme="minorHAnsi"/>
          <w:color w:val="002060"/>
          <w:sz w:val="24"/>
          <w:szCs w:val="24"/>
        </w:rPr>
        <w:t>;</w:t>
      </w:r>
    </w:p>
    <w:p w14:paraId="7B4F6945" w14:textId="77777777" w:rsidR="00BB201B" w:rsidRPr="00732560" w:rsidRDefault="00BB201B">
      <w:pPr>
        <w:pStyle w:val="ListParagraph"/>
        <w:numPr>
          <w:ilvl w:val="1"/>
          <w:numId w:val="68"/>
        </w:numPr>
        <w:spacing w:before="60" w:after="0" w:line="240" w:lineRule="auto"/>
        <w:contextualSpacing w:val="0"/>
        <w:jc w:val="both"/>
        <w:rPr>
          <w:rFonts w:cstheme="minorHAnsi"/>
          <w:color w:val="002060"/>
          <w:sz w:val="24"/>
          <w:szCs w:val="24"/>
        </w:rPr>
      </w:pPr>
      <w:r w:rsidRPr="00732560">
        <w:rPr>
          <w:rFonts w:cstheme="minorHAnsi"/>
          <w:color w:val="002060"/>
          <w:sz w:val="24"/>
          <w:szCs w:val="24"/>
        </w:rPr>
        <w:t>Certificatul de performanță energetică existent.</w:t>
      </w:r>
    </w:p>
    <w:p w14:paraId="1F355DAE" w14:textId="3E97B79F" w:rsidR="00BB201B" w:rsidRPr="00732560" w:rsidRDefault="00BB201B">
      <w:pPr>
        <w:pStyle w:val="ListParagraph"/>
        <w:numPr>
          <w:ilvl w:val="0"/>
          <w:numId w:val="68"/>
        </w:numPr>
        <w:spacing w:before="60" w:after="0" w:line="240" w:lineRule="auto"/>
        <w:contextualSpacing w:val="0"/>
        <w:jc w:val="both"/>
        <w:rPr>
          <w:rFonts w:cstheme="minorHAnsi"/>
          <w:iCs/>
          <w:color w:val="002060"/>
          <w:sz w:val="24"/>
          <w:szCs w:val="24"/>
        </w:rPr>
      </w:pPr>
      <w:r w:rsidRPr="00732560">
        <w:rPr>
          <w:rFonts w:cstheme="minorHAnsi"/>
          <w:b/>
          <w:bCs/>
          <w:iCs/>
          <w:color w:val="002060"/>
          <w:sz w:val="24"/>
          <w:szCs w:val="24"/>
        </w:rPr>
        <w:t xml:space="preserve">Actul juridic prin care se conferă dreptul de </w:t>
      </w:r>
      <w:r w:rsidRPr="00732560">
        <w:rPr>
          <w:rFonts w:cstheme="minorHAnsi"/>
          <w:b/>
          <w:bCs/>
          <w:color w:val="002060"/>
          <w:sz w:val="24"/>
          <w:szCs w:val="24"/>
        </w:rPr>
        <w:t>administrare</w:t>
      </w:r>
      <w:r w:rsidR="00D74989">
        <w:rPr>
          <w:rFonts w:cstheme="minorHAnsi"/>
          <w:b/>
          <w:bCs/>
          <w:color w:val="002060"/>
          <w:sz w:val="24"/>
          <w:szCs w:val="24"/>
        </w:rPr>
        <w:t>/superficie/concesiune/folosință</w:t>
      </w:r>
      <w:r w:rsidRPr="00732560">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5D579D66" w14:textId="77777777" w:rsidR="00BB201B" w:rsidRPr="00732560" w:rsidRDefault="00BB201B">
      <w:pPr>
        <w:pStyle w:val="ListParagraph"/>
        <w:numPr>
          <w:ilvl w:val="0"/>
          <w:numId w:val="68"/>
        </w:numPr>
        <w:spacing w:before="60" w:after="0" w:line="240" w:lineRule="auto"/>
        <w:contextualSpacing w:val="0"/>
        <w:jc w:val="both"/>
        <w:rPr>
          <w:rFonts w:cstheme="minorHAnsi"/>
          <w:iCs/>
          <w:color w:val="002060"/>
          <w:sz w:val="24"/>
          <w:szCs w:val="24"/>
        </w:rPr>
      </w:pPr>
      <w:r w:rsidRPr="00732560">
        <w:rPr>
          <w:rFonts w:cstheme="minorHAnsi"/>
          <w:b/>
          <w:bCs/>
          <w:iCs/>
          <w:color w:val="002060"/>
          <w:sz w:val="24"/>
          <w:szCs w:val="24"/>
        </w:rPr>
        <w:t>Plan de amplasament vizat de OCPI</w:t>
      </w:r>
      <w:r w:rsidRPr="00732560">
        <w:rPr>
          <w:rFonts w:cstheme="minorHAnsi"/>
          <w:iCs/>
          <w:color w:val="002060"/>
          <w:sz w:val="24"/>
          <w:szCs w:val="24"/>
        </w:rPr>
        <w:t xml:space="preserve">, pentru imobilele pe care se propune a se realiza investiția în cadrul proiectului, plan în care să fie evidențiate numerele cadastrale </w:t>
      </w:r>
      <w:r w:rsidRPr="00732560">
        <w:rPr>
          <w:rFonts w:cstheme="minorHAnsi"/>
          <w:sz w:val="24"/>
          <w:szCs w:val="24"/>
        </w:rPr>
        <w:t>(</w:t>
      </w:r>
      <w:r w:rsidRPr="00732560">
        <w:rPr>
          <w:rFonts w:cstheme="minorHAnsi"/>
          <w:i/>
          <w:color w:val="002060"/>
          <w:sz w:val="24"/>
          <w:szCs w:val="24"/>
        </w:rPr>
        <w:t>în cazul în care acestea nu sunt evidențiate în anexa la extrasul de carte funciară</w:t>
      </w:r>
      <w:r w:rsidRPr="00732560">
        <w:rPr>
          <w:rFonts w:cstheme="minorHAnsi"/>
          <w:iCs/>
          <w:color w:val="002060"/>
          <w:sz w:val="24"/>
          <w:szCs w:val="24"/>
        </w:rPr>
        <w:t>);</w:t>
      </w:r>
    </w:p>
    <w:p w14:paraId="053E2CF2" w14:textId="77777777" w:rsidR="00BB201B" w:rsidRPr="00732560" w:rsidRDefault="00BB201B">
      <w:pPr>
        <w:pStyle w:val="ListParagraph"/>
        <w:numPr>
          <w:ilvl w:val="0"/>
          <w:numId w:val="68"/>
        </w:numPr>
        <w:spacing w:before="60" w:after="0" w:line="240" w:lineRule="auto"/>
        <w:contextualSpacing w:val="0"/>
        <w:jc w:val="both"/>
        <w:rPr>
          <w:rFonts w:cstheme="minorHAnsi"/>
          <w:iCs/>
          <w:color w:val="002060"/>
          <w:sz w:val="24"/>
          <w:szCs w:val="24"/>
        </w:rPr>
      </w:pPr>
      <w:r w:rsidRPr="00732560">
        <w:rPr>
          <w:rFonts w:cstheme="minorHAnsi"/>
          <w:b/>
          <w:bCs/>
          <w:iCs/>
          <w:color w:val="002060"/>
          <w:sz w:val="24"/>
          <w:szCs w:val="24"/>
        </w:rPr>
        <w:t>Certificatul de urbanism</w:t>
      </w:r>
    </w:p>
    <w:bookmarkEnd w:id="399"/>
    <w:bookmarkEnd w:id="407"/>
    <w:bookmarkEnd w:id="408"/>
    <w:p w14:paraId="34A36BB2" w14:textId="77777777" w:rsidR="0086285D" w:rsidRPr="00A73E77" w:rsidRDefault="0086285D" w:rsidP="0086285D">
      <w:pPr>
        <w:pStyle w:val="ListParagraph"/>
        <w:spacing w:before="60" w:after="0" w:line="240" w:lineRule="auto"/>
        <w:contextualSpacing w:val="0"/>
        <w:rPr>
          <w:rFonts w:cstheme="minorHAnsi"/>
          <w:color w:val="002060"/>
          <w:sz w:val="24"/>
          <w:szCs w:val="24"/>
        </w:rPr>
      </w:pPr>
    </w:p>
    <w:p w14:paraId="09F30F71" w14:textId="77E064DF" w:rsidR="00BA4C4A" w:rsidRPr="00B972EA" w:rsidRDefault="0086285D" w:rsidP="0086285D">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 xml:space="preserve">În situația în care solicitantul depune </w:t>
      </w:r>
      <w:r w:rsidRPr="00A73E77">
        <w:rPr>
          <w:rFonts w:cstheme="minorHAnsi"/>
          <w:b/>
          <w:bCs/>
          <w:iCs/>
          <w:color w:val="002060"/>
          <w:sz w:val="24"/>
          <w:szCs w:val="24"/>
        </w:rPr>
        <w:t>Autorizația de construire</w:t>
      </w:r>
      <w:r w:rsidRPr="00A73E77">
        <w:rPr>
          <w:rFonts w:cstheme="minorHAnsi"/>
          <w:iCs/>
          <w:color w:val="002060"/>
          <w:sz w:val="24"/>
          <w:szCs w:val="24"/>
        </w:rPr>
        <w:t xml:space="preserve"> aferentă investiției, conform OUG nr. 23/2023, </w:t>
      </w:r>
      <w:r w:rsidRPr="00A73E77">
        <w:rPr>
          <w:rFonts w:cstheme="minorHAnsi"/>
          <w:iCs/>
          <w:color w:val="002060"/>
          <w:sz w:val="24"/>
          <w:szCs w:val="24"/>
          <w:u w:val="single"/>
        </w:rPr>
        <w:t xml:space="preserve">nu este necesară depunerea avizelor, acordurilor, certificatelor, autorizațiilor sau altor documente </w:t>
      </w:r>
      <w:r w:rsidRPr="00A73E77">
        <w:rPr>
          <w:rFonts w:cstheme="minorHAnsi"/>
          <w:iCs/>
          <w:color w:val="002060"/>
          <w:sz w:val="24"/>
          <w:szCs w:val="24"/>
        </w:rPr>
        <w:t>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7866E29B" w14:textId="77777777" w:rsidR="00D15537" w:rsidRPr="00A73E77" w:rsidRDefault="00D15537" w:rsidP="00525DC9">
      <w:pPr>
        <w:spacing w:before="60" w:after="0" w:line="240" w:lineRule="auto"/>
        <w:rPr>
          <w:rFonts w:cstheme="minorHAnsi"/>
          <w:b/>
          <w:bCs/>
          <w:i/>
          <w:color w:val="002060"/>
          <w:sz w:val="24"/>
          <w:szCs w:val="24"/>
        </w:rPr>
      </w:pPr>
    </w:p>
    <w:p w14:paraId="0B7F7F16" w14:textId="24C9E2C4" w:rsidR="00B20313" w:rsidRPr="00A73E77" w:rsidRDefault="00B20313">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09" w:name="_Toc219914226"/>
      <w:r w:rsidRPr="00A73E77">
        <w:rPr>
          <w:rFonts w:cstheme="minorHAnsi"/>
          <w:b/>
          <w:bCs/>
          <w:iCs/>
          <w:color w:val="002060"/>
          <w:sz w:val="24"/>
          <w:szCs w:val="24"/>
        </w:rPr>
        <w:t>Aspecte administrative privind depunerea cererii de finanțare</w:t>
      </w:r>
      <w:bookmarkEnd w:id="409"/>
      <w:r w:rsidRPr="00A73E77">
        <w:rPr>
          <w:rFonts w:cstheme="minorHAnsi"/>
          <w:b/>
          <w:bCs/>
          <w:iCs/>
          <w:color w:val="002060"/>
          <w:sz w:val="24"/>
          <w:szCs w:val="24"/>
        </w:rPr>
        <w:t xml:space="preserve"> </w:t>
      </w:r>
      <w:r w:rsidRPr="00A73E77">
        <w:rPr>
          <w:rFonts w:cstheme="minorHAnsi"/>
          <w:b/>
          <w:bCs/>
          <w:iCs/>
          <w:color w:val="002060"/>
          <w:sz w:val="24"/>
          <w:szCs w:val="24"/>
        </w:rPr>
        <w:tab/>
      </w:r>
    </w:p>
    <w:p w14:paraId="2D523DF8" w14:textId="7DDCF81F" w:rsidR="00C32C68" w:rsidRPr="00A73E77" w:rsidRDefault="00C32C68" w:rsidP="007B7B15">
      <w:pPr>
        <w:spacing w:before="60" w:after="0" w:line="240" w:lineRule="auto"/>
        <w:jc w:val="both"/>
        <w:rPr>
          <w:rFonts w:cstheme="minorHAnsi"/>
          <w:color w:val="002060"/>
          <w:sz w:val="24"/>
          <w:szCs w:val="24"/>
        </w:rPr>
      </w:pPr>
      <w:bookmarkStart w:id="410" w:name="_Hlk140498964"/>
      <w:r w:rsidRPr="00A73E77">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A73E77">
        <w:rPr>
          <w:rFonts w:cstheme="minorHAnsi"/>
          <w:color w:val="002060"/>
          <w:sz w:val="24"/>
          <w:szCs w:val="24"/>
        </w:rPr>
        <w:t>menționate</w:t>
      </w:r>
      <w:r w:rsidRPr="00A73E77">
        <w:rPr>
          <w:rFonts w:cstheme="minorHAnsi"/>
          <w:color w:val="002060"/>
          <w:sz w:val="24"/>
          <w:szCs w:val="24"/>
        </w:rPr>
        <w:t xml:space="preserve"> </w:t>
      </w:r>
      <w:r w:rsidR="00C16A38" w:rsidRPr="00A73E77">
        <w:rPr>
          <w:rFonts w:cstheme="minorHAnsi"/>
          <w:color w:val="002060"/>
          <w:sz w:val="24"/>
          <w:szCs w:val="24"/>
        </w:rPr>
        <w:t>î</w:t>
      </w:r>
      <w:r w:rsidRPr="00A73E77">
        <w:rPr>
          <w:rFonts w:cstheme="minorHAnsi"/>
          <w:color w:val="002060"/>
          <w:sz w:val="24"/>
          <w:szCs w:val="24"/>
        </w:rPr>
        <w:t xml:space="preserve">n </w:t>
      </w:r>
      <w:r w:rsidR="003E4A13" w:rsidRPr="00A73E77">
        <w:rPr>
          <w:rFonts w:cstheme="minorHAnsi"/>
          <w:color w:val="002060"/>
          <w:sz w:val="24"/>
          <w:szCs w:val="24"/>
        </w:rPr>
        <w:t>secțiunea</w:t>
      </w:r>
      <w:r w:rsidRPr="00A73E77">
        <w:rPr>
          <w:rFonts w:cstheme="minorHAnsi"/>
          <w:color w:val="002060"/>
          <w:sz w:val="24"/>
          <w:szCs w:val="24"/>
        </w:rPr>
        <w:t xml:space="preserve"> 7.4.</w:t>
      </w:r>
    </w:p>
    <w:p w14:paraId="47201D59" w14:textId="39CCDD8B" w:rsidR="00C32C68" w:rsidRPr="00A73E77" w:rsidRDefault="00C32C68" w:rsidP="007B7B15">
      <w:pPr>
        <w:spacing w:before="60" w:after="0" w:line="240" w:lineRule="auto"/>
        <w:jc w:val="both"/>
        <w:rPr>
          <w:rFonts w:cstheme="minorHAnsi"/>
          <w:color w:val="002060"/>
          <w:sz w:val="24"/>
          <w:szCs w:val="24"/>
        </w:rPr>
      </w:pPr>
      <w:r w:rsidRPr="00A73E77">
        <w:rPr>
          <w:rFonts w:cstheme="minorHAnsi"/>
          <w:color w:val="002060"/>
          <w:sz w:val="24"/>
          <w:szCs w:val="24"/>
        </w:rPr>
        <w:t xml:space="preserve">Toate </w:t>
      </w:r>
      <w:r w:rsidR="00C16A38" w:rsidRPr="00A73E77">
        <w:rPr>
          <w:rFonts w:cstheme="minorHAnsi"/>
          <w:color w:val="002060"/>
          <w:sz w:val="24"/>
          <w:szCs w:val="24"/>
        </w:rPr>
        <w:t>c</w:t>
      </w:r>
      <w:r w:rsidRPr="00A73E77">
        <w:rPr>
          <w:rFonts w:cstheme="minorHAnsi"/>
          <w:color w:val="002060"/>
          <w:sz w:val="24"/>
          <w:szCs w:val="24"/>
        </w:rPr>
        <w:t xml:space="preserve">ererile de finanțare transmise în alt mod și/sau toate documentele aferente unei </w:t>
      </w:r>
      <w:r w:rsidR="00C16A38" w:rsidRPr="00A73E77">
        <w:rPr>
          <w:rFonts w:cstheme="minorHAnsi"/>
          <w:color w:val="002060"/>
          <w:sz w:val="24"/>
          <w:szCs w:val="24"/>
        </w:rPr>
        <w:t>c</w:t>
      </w:r>
      <w:r w:rsidRPr="00A73E77">
        <w:rPr>
          <w:rFonts w:cstheme="minorHAnsi"/>
          <w:color w:val="002060"/>
          <w:sz w:val="24"/>
          <w:szCs w:val="24"/>
        </w:rPr>
        <w:t xml:space="preserve">ereri de finanțare transmise în alt mod nu vor fi luate în considerare în procesul de evaluare </w:t>
      </w:r>
      <w:r w:rsidR="00C16A38" w:rsidRPr="00A73E77">
        <w:rPr>
          <w:rFonts w:cstheme="minorHAnsi"/>
          <w:color w:val="002060"/>
          <w:sz w:val="24"/>
          <w:szCs w:val="24"/>
        </w:rPr>
        <w:t>ș</w:t>
      </w:r>
      <w:r w:rsidRPr="00A73E77">
        <w:rPr>
          <w:rFonts w:cstheme="minorHAnsi"/>
          <w:color w:val="002060"/>
          <w:sz w:val="24"/>
          <w:szCs w:val="24"/>
        </w:rPr>
        <w:t xml:space="preserve">i </w:t>
      </w:r>
      <w:r w:rsidR="003E4A13" w:rsidRPr="00A73E77">
        <w:rPr>
          <w:rFonts w:cstheme="minorHAnsi"/>
          <w:color w:val="002060"/>
          <w:sz w:val="24"/>
          <w:szCs w:val="24"/>
        </w:rPr>
        <w:t>selecție</w:t>
      </w:r>
      <w:r w:rsidRPr="00A73E77">
        <w:rPr>
          <w:rFonts w:cstheme="minorHAnsi"/>
          <w:color w:val="002060"/>
          <w:sz w:val="24"/>
          <w:szCs w:val="24"/>
        </w:rPr>
        <w:t>.</w:t>
      </w:r>
    </w:p>
    <w:bookmarkEnd w:id="410"/>
    <w:p w14:paraId="25270A0E" w14:textId="77777777" w:rsidR="00E70079" w:rsidRDefault="00E70079" w:rsidP="007B7B15">
      <w:pPr>
        <w:spacing w:before="60" w:after="0" w:line="240" w:lineRule="auto"/>
        <w:rPr>
          <w:rFonts w:cstheme="minorHAnsi"/>
          <w:color w:val="002060"/>
          <w:sz w:val="24"/>
          <w:szCs w:val="24"/>
        </w:rPr>
      </w:pPr>
    </w:p>
    <w:p w14:paraId="3612CBB8" w14:textId="77777777" w:rsidR="00AC4C75" w:rsidRDefault="00AC4C75" w:rsidP="007B7B15">
      <w:pPr>
        <w:spacing w:before="60" w:after="0" w:line="240" w:lineRule="auto"/>
        <w:rPr>
          <w:rFonts w:cstheme="minorHAnsi"/>
          <w:color w:val="002060"/>
          <w:sz w:val="24"/>
          <w:szCs w:val="24"/>
        </w:rPr>
      </w:pPr>
    </w:p>
    <w:p w14:paraId="3EC4552F" w14:textId="77777777" w:rsidR="00AC4C75" w:rsidRPr="00A73E77" w:rsidRDefault="00AC4C75" w:rsidP="007B7B15">
      <w:pPr>
        <w:spacing w:before="60" w:after="0" w:line="240" w:lineRule="auto"/>
        <w:rPr>
          <w:rFonts w:cstheme="minorHAnsi"/>
          <w:color w:val="002060"/>
          <w:sz w:val="24"/>
          <w:szCs w:val="24"/>
        </w:rPr>
      </w:pPr>
    </w:p>
    <w:p w14:paraId="503C824E" w14:textId="0CF0848A" w:rsidR="00E61D9C" w:rsidRPr="00A73E77" w:rsidRDefault="00E61D9C">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11" w:name="_Toc219914227"/>
      <w:r w:rsidRPr="00A73E77">
        <w:rPr>
          <w:rFonts w:cstheme="minorHAnsi"/>
          <w:b/>
          <w:bCs/>
          <w:iCs/>
          <w:color w:val="002060"/>
          <w:sz w:val="24"/>
          <w:szCs w:val="24"/>
        </w:rPr>
        <w:t>Anexele și documente obligatorii la momentul contractării</w:t>
      </w:r>
      <w:bookmarkEnd w:id="411"/>
      <w:r w:rsidRPr="00A73E77">
        <w:rPr>
          <w:rFonts w:cstheme="minorHAnsi"/>
          <w:b/>
          <w:bCs/>
          <w:iCs/>
          <w:color w:val="002060"/>
          <w:sz w:val="24"/>
          <w:szCs w:val="24"/>
        </w:rPr>
        <w:t xml:space="preserve"> </w:t>
      </w:r>
      <w:r w:rsidRPr="00A73E77">
        <w:rPr>
          <w:rFonts w:cstheme="minorHAnsi"/>
          <w:b/>
          <w:bCs/>
          <w:iCs/>
          <w:color w:val="002060"/>
          <w:sz w:val="24"/>
          <w:szCs w:val="24"/>
        </w:rPr>
        <w:tab/>
      </w:r>
    </w:p>
    <w:p w14:paraId="3F53C7B5" w14:textId="77777777" w:rsidR="00A82C30" w:rsidRPr="00732560" w:rsidRDefault="00A82C30">
      <w:pPr>
        <w:pStyle w:val="ListParagraph"/>
        <w:numPr>
          <w:ilvl w:val="0"/>
          <w:numId w:val="69"/>
        </w:numPr>
        <w:autoSpaceDE w:val="0"/>
        <w:autoSpaceDN w:val="0"/>
        <w:adjustRightInd w:val="0"/>
        <w:spacing w:before="60" w:after="0" w:line="240" w:lineRule="auto"/>
        <w:ind w:left="360"/>
        <w:contextualSpacing w:val="0"/>
        <w:jc w:val="both"/>
        <w:rPr>
          <w:rFonts w:cstheme="minorHAnsi"/>
          <w:color w:val="002060"/>
          <w:sz w:val="24"/>
          <w:szCs w:val="24"/>
        </w:rPr>
      </w:pPr>
      <w:r w:rsidRPr="00732560">
        <w:rPr>
          <w:rFonts w:cstheme="minorHAnsi"/>
          <w:b/>
          <w:bCs/>
          <w:color w:val="002060"/>
          <w:sz w:val="24"/>
          <w:szCs w:val="24"/>
        </w:rPr>
        <w:t>Certificat de atestare fiscală</w:t>
      </w:r>
      <w:r w:rsidRPr="00732560">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0C2140DA" w14:textId="77777777" w:rsidR="00A82C30" w:rsidRPr="00732560" w:rsidRDefault="00A82C30">
      <w:pPr>
        <w:pStyle w:val="ListParagraph"/>
        <w:numPr>
          <w:ilvl w:val="0"/>
          <w:numId w:val="69"/>
        </w:numPr>
        <w:spacing w:before="60" w:after="0" w:line="240" w:lineRule="auto"/>
        <w:ind w:left="360"/>
        <w:contextualSpacing w:val="0"/>
        <w:jc w:val="both"/>
        <w:rPr>
          <w:rFonts w:cstheme="minorHAnsi"/>
          <w:color w:val="002060"/>
          <w:sz w:val="24"/>
          <w:szCs w:val="24"/>
        </w:rPr>
      </w:pPr>
      <w:r w:rsidRPr="00732560">
        <w:rPr>
          <w:rFonts w:cstheme="minorHAnsi"/>
          <w:b/>
          <w:bCs/>
          <w:color w:val="002060"/>
          <w:sz w:val="24"/>
          <w:szCs w:val="24"/>
        </w:rPr>
        <w:t>Certificatul</w:t>
      </w:r>
      <w:r w:rsidRPr="00732560">
        <w:rPr>
          <w:rFonts w:cstheme="minorHAnsi"/>
          <w:b/>
          <w:bCs/>
          <w:iCs/>
          <w:color w:val="002060"/>
          <w:sz w:val="24"/>
          <w:szCs w:val="24"/>
        </w:rPr>
        <w:t xml:space="preserve"> de cazier fiscal al solicitantului</w:t>
      </w:r>
      <w:r w:rsidRPr="00732560">
        <w:rPr>
          <w:rFonts w:cstheme="minorHAnsi"/>
          <w:iCs/>
          <w:color w:val="002060"/>
          <w:sz w:val="24"/>
          <w:szCs w:val="24"/>
        </w:rPr>
        <w:t xml:space="preserve">. </w:t>
      </w:r>
      <w:r w:rsidRPr="00732560">
        <w:rPr>
          <w:rFonts w:cstheme="minorHAnsi"/>
          <w:color w:val="002060"/>
          <w:sz w:val="24"/>
          <w:szCs w:val="24"/>
        </w:rPr>
        <w:t xml:space="preserve">Certificatul de cazier fiscal trebuie să fie în termen de valabilitate, conform prevederilor art. 9 din alin. (7) din OG nr. 39/2015 privind cazierul fiscal, cu modificările și completările ulterioare. </w:t>
      </w:r>
    </w:p>
    <w:p w14:paraId="53B45AD1" w14:textId="77777777" w:rsidR="00A82C30" w:rsidRDefault="00A82C30">
      <w:pPr>
        <w:pStyle w:val="ListParagraph"/>
        <w:numPr>
          <w:ilvl w:val="0"/>
          <w:numId w:val="69"/>
        </w:numPr>
        <w:spacing w:before="60" w:after="0" w:line="240" w:lineRule="auto"/>
        <w:ind w:left="360"/>
        <w:contextualSpacing w:val="0"/>
        <w:jc w:val="both"/>
        <w:rPr>
          <w:rFonts w:cstheme="minorHAnsi"/>
          <w:color w:val="002060"/>
          <w:sz w:val="24"/>
          <w:szCs w:val="24"/>
        </w:rPr>
      </w:pPr>
      <w:r w:rsidRPr="00732560">
        <w:rPr>
          <w:rFonts w:cstheme="minorHAnsi"/>
          <w:b/>
          <w:bCs/>
          <w:color w:val="002060"/>
          <w:sz w:val="24"/>
          <w:szCs w:val="24"/>
        </w:rPr>
        <w:t>C.V. Manager proiect și documente justificative</w:t>
      </w:r>
      <w:r w:rsidRPr="00732560">
        <w:rPr>
          <w:rFonts w:cstheme="minorHAnsi"/>
          <w:color w:val="002060"/>
          <w:sz w:val="24"/>
          <w:szCs w:val="24"/>
        </w:rPr>
        <w:t xml:space="preserve"> (în cazul în care nu au fost depuse la momentul depunerii cererii de finanțare);</w:t>
      </w:r>
    </w:p>
    <w:p w14:paraId="61F9D0B2" w14:textId="3A1EB56C" w:rsidR="00101F65" w:rsidRDefault="00A82C30">
      <w:pPr>
        <w:pStyle w:val="ListParagraph"/>
        <w:numPr>
          <w:ilvl w:val="0"/>
          <w:numId w:val="69"/>
        </w:numPr>
        <w:spacing w:before="60" w:after="0" w:line="240" w:lineRule="auto"/>
        <w:ind w:left="360"/>
        <w:contextualSpacing w:val="0"/>
        <w:jc w:val="both"/>
        <w:rPr>
          <w:rFonts w:cstheme="minorHAnsi"/>
          <w:color w:val="002060"/>
          <w:sz w:val="24"/>
          <w:szCs w:val="24"/>
        </w:rPr>
      </w:pPr>
      <w:r w:rsidRPr="00304728">
        <w:rPr>
          <w:rFonts w:cstheme="minorHAnsi"/>
          <w:color w:val="002060"/>
          <w:sz w:val="24"/>
          <w:szCs w:val="24"/>
        </w:rPr>
        <w:t>act de reglementare privind derularea procedurii de evaluare a impactului asupra mediului (Decizia etapei de încadrare a proiectului / Clasarea notificării emisă de autoritatea pentru protecția mediului)</w:t>
      </w:r>
      <w:r w:rsidR="00101F65">
        <w:rPr>
          <w:rFonts w:cstheme="minorHAnsi"/>
          <w:color w:val="002060"/>
          <w:sz w:val="24"/>
          <w:szCs w:val="24"/>
        </w:rPr>
        <w:t>,</w:t>
      </w:r>
      <w:r w:rsidR="003C17DC">
        <w:rPr>
          <w:rFonts w:cstheme="minorHAnsi"/>
          <w:color w:val="002060"/>
          <w:sz w:val="24"/>
          <w:szCs w:val="24"/>
        </w:rPr>
        <w:t xml:space="preserve"> </w:t>
      </w:r>
      <w:r w:rsidRPr="00304728">
        <w:rPr>
          <w:rFonts w:cstheme="minorHAnsi"/>
          <w:color w:val="002060"/>
          <w:sz w:val="24"/>
          <w:szCs w:val="24"/>
        </w:rPr>
        <w:t>dacă nu a fost deja depus la momentul transmiterii cererii de finanțare;</w:t>
      </w:r>
    </w:p>
    <w:p w14:paraId="48F98DF3" w14:textId="6AA1F325" w:rsidR="00A82C30" w:rsidRPr="00101F65" w:rsidRDefault="00A82C30">
      <w:pPr>
        <w:pStyle w:val="ListParagraph"/>
        <w:numPr>
          <w:ilvl w:val="0"/>
          <w:numId w:val="69"/>
        </w:numPr>
        <w:spacing w:before="60" w:after="0" w:line="240" w:lineRule="auto"/>
        <w:ind w:left="360"/>
        <w:contextualSpacing w:val="0"/>
        <w:jc w:val="both"/>
        <w:rPr>
          <w:rFonts w:cstheme="minorHAnsi"/>
          <w:color w:val="002060"/>
          <w:sz w:val="24"/>
          <w:szCs w:val="24"/>
        </w:rPr>
      </w:pPr>
      <w:r w:rsidRPr="00101F65">
        <w:rPr>
          <w:rFonts w:cstheme="minorHAnsi"/>
          <w:color w:val="002060"/>
          <w:sz w:val="24"/>
          <w:szCs w:val="24"/>
        </w:rPr>
        <w:t xml:space="preserve">Alte documente necesare a fi depuse ca urmare a finalizării procesului de evaluare tehnică și financiară. </w:t>
      </w:r>
    </w:p>
    <w:p w14:paraId="7025C3AC" w14:textId="77777777" w:rsidR="00A82C30" w:rsidRPr="00304728" w:rsidRDefault="00A82C30" w:rsidP="00304728">
      <w:pPr>
        <w:spacing w:before="60" w:after="0" w:line="240" w:lineRule="auto"/>
        <w:jc w:val="both"/>
        <w:rPr>
          <w:rFonts w:cstheme="minorHAnsi"/>
          <w:color w:val="002060"/>
          <w:sz w:val="24"/>
          <w:szCs w:val="24"/>
        </w:rPr>
      </w:pPr>
    </w:p>
    <w:p w14:paraId="658C6576" w14:textId="77777777" w:rsidR="001D20F3" w:rsidRPr="001D20F3" w:rsidRDefault="001D20F3" w:rsidP="001D20F3">
      <w:pPr>
        <w:spacing w:before="60" w:after="0" w:line="240" w:lineRule="auto"/>
        <w:jc w:val="both"/>
        <w:rPr>
          <w:rFonts w:cstheme="minorHAnsi"/>
          <w:b/>
          <w:bCs/>
          <w:color w:val="002060"/>
          <w:sz w:val="24"/>
          <w:szCs w:val="24"/>
          <w:u w:val="single"/>
        </w:rPr>
      </w:pPr>
      <w:r w:rsidRPr="001D20F3">
        <w:rPr>
          <w:rFonts w:cstheme="minorHAnsi"/>
          <w:b/>
          <w:bCs/>
          <w:color w:val="002060"/>
          <w:sz w:val="24"/>
          <w:szCs w:val="24"/>
          <w:u w:val="single"/>
        </w:rPr>
        <w:t>În cazul în care există modificări asupra următoarele documente, acestea vor fi redepuse în etapa de contractare:</w:t>
      </w:r>
    </w:p>
    <w:p w14:paraId="561D5188" w14:textId="33B87A7F" w:rsidR="001D20F3" w:rsidRPr="001D20F3" w:rsidRDefault="001D20F3">
      <w:pPr>
        <w:numPr>
          <w:ilvl w:val="0"/>
          <w:numId w:val="70"/>
        </w:numPr>
        <w:spacing w:before="60" w:after="0" w:line="240" w:lineRule="auto"/>
        <w:jc w:val="both"/>
        <w:rPr>
          <w:rFonts w:cstheme="minorHAnsi"/>
          <w:iCs/>
          <w:color w:val="002060"/>
          <w:sz w:val="24"/>
          <w:szCs w:val="24"/>
        </w:rPr>
      </w:pPr>
      <w:r w:rsidRPr="001D20F3">
        <w:rPr>
          <w:rFonts w:cstheme="minorHAnsi"/>
          <w:iCs/>
          <w:color w:val="002060"/>
          <w:sz w:val="24"/>
          <w:szCs w:val="24"/>
        </w:rPr>
        <w:t xml:space="preserve">Dovada înregistrării imobilului/imobilelor în registrul de publicitate imobiliară - </w:t>
      </w:r>
      <w:r w:rsidRPr="001D20F3">
        <w:rPr>
          <w:rFonts w:cstheme="minorHAnsi"/>
          <w:b/>
          <w:bCs/>
          <w:iCs/>
          <w:color w:val="002060"/>
          <w:sz w:val="24"/>
          <w:szCs w:val="24"/>
        </w:rPr>
        <w:t>extras de carte funciară</w:t>
      </w:r>
      <w:r w:rsidRPr="001D20F3">
        <w:rPr>
          <w:rFonts w:cstheme="minorHAnsi"/>
          <w:iCs/>
          <w:color w:val="002060"/>
          <w:sz w:val="24"/>
          <w:szCs w:val="24"/>
        </w:rPr>
        <w:t>, în termen de valabilitate, din care să rezulte intabularea dreptului de proprietate/administrare</w:t>
      </w:r>
      <w:r w:rsidR="00101F65">
        <w:rPr>
          <w:rFonts w:cstheme="minorHAnsi"/>
          <w:iCs/>
          <w:color w:val="002060"/>
          <w:sz w:val="24"/>
          <w:szCs w:val="24"/>
        </w:rPr>
        <w:t>/folosință/concesiune/superficie</w:t>
      </w:r>
      <w:r w:rsidRPr="001D20F3">
        <w:rPr>
          <w:rFonts w:cstheme="minorHAnsi"/>
          <w:iCs/>
          <w:color w:val="002060"/>
          <w:sz w:val="24"/>
          <w:szCs w:val="24"/>
        </w:rPr>
        <w:t xml:space="preserve"> și absența sarcinilor /interdicțiilor incompatibile cu realizarea activităților proiectului;</w:t>
      </w:r>
    </w:p>
    <w:p w14:paraId="3DCDBD4D" w14:textId="18CD890E" w:rsidR="001D20F3" w:rsidRPr="001D20F3" w:rsidRDefault="001D20F3">
      <w:pPr>
        <w:numPr>
          <w:ilvl w:val="0"/>
          <w:numId w:val="70"/>
        </w:numPr>
        <w:spacing w:before="60" w:after="0" w:line="240" w:lineRule="auto"/>
        <w:jc w:val="both"/>
        <w:rPr>
          <w:rFonts w:cstheme="minorHAnsi"/>
          <w:iCs/>
          <w:color w:val="002060"/>
          <w:sz w:val="24"/>
          <w:szCs w:val="24"/>
        </w:rPr>
      </w:pPr>
      <w:r w:rsidRPr="001D20F3">
        <w:rPr>
          <w:rFonts w:cstheme="minorHAnsi"/>
          <w:b/>
          <w:bCs/>
          <w:iCs/>
          <w:color w:val="002060"/>
          <w:sz w:val="24"/>
          <w:szCs w:val="24"/>
        </w:rPr>
        <w:t xml:space="preserve">Actul juridic prin care se conferă dreptul de </w:t>
      </w:r>
      <w:r w:rsidRPr="001D20F3">
        <w:rPr>
          <w:rFonts w:cstheme="minorHAnsi"/>
          <w:b/>
          <w:bCs/>
          <w:color w:val="002060"/>
          <w:sz w:val="24"/>
          <w:szCs w:val="24"/>
        </w:rPr>
        <w:t>administrare</w:t>
      </w:r>
      <w:r w:rsidR="0053070F" w:rsidRPr="0053070F">
        <w:rPr>
          <w:rFonts w:cstheme="minorHAnsi"/>
          <w:b/>
          <w:bCs/>
          <w:color w:val="002060"/>
          <w:sz w:val="24"/>
          <w:szCs w:val="24"/>
        </w:rPr>
        <w:t>/folosință/concesiune/superficie</w:t>
      </w:r>
      <w:r w:rsidRPr="001D20F3">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18E40638" w14:textId="77777777" w:rsidR="001D20F3" w:rsidRPr="001D20F3" w:rsidRDefault="001D20F3">
      <w:pPr>
        <w:numPr>
          <w:ilvl w:val="0"/>
          <w:numId w:val="70"/>
        </w:numPr>
        <w:spacing w:before="60" w:after="0" w:line="240" w:lineRule="auto"/>
        <w:jc w:val="both"/>
        <w:rPr>
          <w:rFonts w:cstheme="minorHAnsi"/>
          <w:iCs/>
          <w:color w:val="002060"/>
          <w:sz w:val="24"/>
          <w:szCs w:val="24"/>
        </w:rPr>
      </w:pPr>
      <w:r w:rsidRPr="001D20F3">
        <w:rPr>
          <w:rFonts w:cstheme="minorHAnsi"/>
          <w:b/>
          <w:bCs/>
          <w:iCs/>
          <w:color w:val="002060"/>
          <w:sz w:val="24"/>
          <w:szCs w:val="24"/>
        </w:rPr>
        <w:t>Plan de amplasament vizat de OCPI</w:t>
      </w:r>
      <w:r w:rsidRPr="001D20F3">
        <w:rPr>
          <w:rFonts w:cstheme="minorHAnsi"/>
          <w:iCs/>
          <w:color w:val="002060"/>
          <w:sz w:val="24"/>
          <w:szCs w:val="24"/>
        </w:rPr>
        <w:t xml:space="preserve">, pentru imobilele pe care se propune a se realiza investiția în cadrul proiectului, plan în care să fie evidențiate numerele cadastrale </w:t>
      </w:r>
      <w:r w:rsidRPr="001D20F3">
        <w:rPr>
          <w:rFonts w:cstheme="minorHAnsi"/>
          <w:color w:val="002060"/>
          <w:sz w:val="24"/>
          <w:szCs w:val="24"/>
        </w:rPr>
        <w:t>(</w:t>
      </w:r>
      <w:r w:rsidRPr="001D20F3">
        <w:rPr>
          <w:rFonts w:cstheme="minorHAnsi"/>
          <w:i/>
          <w:color w:val="002060"/>
          <w:sz w:val="24"/>
          <w:szCs w:val="24"/>
        </w:rPr>
        <w:t>în cazul în care acestea nu sunt evidențiate în anexa la extrasul de carte funciară</w:t>
      </w:r>
      <w:r w:rsidRPr="001D20F3">
        <w:rPr>
          <w:rFonts w:cstheme="minorHAnsi"/>
          <w:iCs/>
          <w:color w:val="002060"/>
          <w:sz w:val="24"/>
          <w:szCs w:val="24"/>
        </w:rPr>
        <w:t>);</w:t>
      </w:r>
    </w:p>
    <w:p w14:paraId="7ECF649D" w14:textId="77777777" w:rsidR="001D20F3" w:rsidRPr="001D20F3" w:rsidRDefault="001D20F3">
      <w:pPr>
        <w:numPr>
          <w:ilvl w:val="0"/>
          <w:numId w:val="70"/>
        </w:numPr>
        <w:spacing w:before="60" w:after="0" w:line="240" w:lineRule="auto"/>
        <w:jc w:val="both"/>
        <w:rPr>
          <w:rFonts w:cstheme="minorHAnsi"/>
          <w:iCs/>
          <w:color w:val="002060"/>
          <w:sz w:val="24"/>
          <w:szCs w:val="24"/>
        </w:rPr>
      </w:pPr>
      <w:r w:rsidRPr="001D20F3">
        <w:rPr>
          <w:rFonts w:cstheme="minorHAnsi"/>
          <w:b/>
          <w:bCs/>
          <w:iCs/>
          <w:color w:val="002060"/>
          <w:sz w:val="24"/>
          <w:szCs w:val="24"/>
        </w:rPr>
        <w:lastRenderedPageBreak/>
        <w:t>Certificatul de urbanism;</w:t>
      </w:r>
    </w:p>
    <w:p w14:paraId="05540806" w14:textId="77777777" w:rsidR="00644EE5" w:rsidRPr="00644EE5" w:rsidRDefault="00644EE5">
      <w:pPr>
        <w:pStyle w:val="ListParagraph"/>
        <w:numPr>
          <w:ilvl w:val="0"/>
          <w:numId w:val="70"/>
        </w:numPr>
        <w:jc w:val="both"/>
        <w:rPr>
          <w:rFonts w:cstheme="minorHAnsi"/>
          <w:color w:val="002060"/>
          <w:sz w:val="24"/>
          <w:szCs w:val="24"/>
        </w:rPr>
      </w:pPr>
      <w:r w:rsidRPr="00644EE5">
        <w:rPr>
          <w:rFonts w:cstheme="minorHAnsi"/>
          <w:color w:val="002060"/>
          <w:sz w:val="24"/>
          <w:szCs w:val="24"/>
        </w:rPr>
        <w:t xml:space="preserve">Formularul Fișă de fundamentare, conform prevederilor HG nr. 829/2022, cu modificările și completările ulterioare. Proiect propus la finanțare/ finanțat din fonduri europene, dacă este cazul; </w:t>
      </w:r>
    </w:p>
    <w:p w14:paraId="29D869E5"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În situația în care solicitantul depune Autorizația de construire aferentă investiției, conform OUG nr. 23/2023, nu este necesară depunerea avizelor, acordurilor, certificatelor, autorizațiilor sau altor documente 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6E634BFB"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 xml:space="preserve">Hotărârea privind aprobarea indicatorilor </w:t>
      </w:r>
      <w:proofErr w:type="spellStart"/>
      <w:r w:rsidRPr="001D20F3">
        <w:rPr>
          <w:rFonts w:cstheme="minorHAnsi"/>
          <w:color w:val="002060"/>
          <w:sz w:val="24"/>
          <w:szCs w:val="24"/>
        </w:rPr>
        <w:t>tehnico</w:t>
      </w:r>
      <w:proofErr w:type="spellEnd"/>
      <w:r w:rsidRPr="001D20F3">
        <w:rPr>
          <w:rFonts w:cstheme="minorHAnsi"/>
          <w:color w:val="002060"/>
          <w:sz w:val="24"/>
          <w:szCs w:val="24"/>
        </w:rPr>
        <w:t>-economici ai obiectivului de investiții (dacă este cazul).</w:t>
      </w:r>
    </w:p>
    <w:p w14:paraId="7266DB8F"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 xml:space="preserve">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6F01F50F"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 xml:space="preserve">Certificatul de cazier fiscal al solicitantului. Certificatul de cazier fiscal trebuie să fie în termen de valabilitate, conform prevederilor art. 9 din alin. (7) din OG nr. 39/2015 privind cazierul fiscal, cu modificările și completările ulterioare. </w:t>
      </w:r>
    </w:p>
    <w:p w14:paraId="392320E2"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C.V. Manager proiect și documente justificative (în cazul în care nu au fost depuse la momentul depunerii cererii de finanțare);</w:t>
      </w:r>
    </w:p>
    <w:p w14:paraId="13B14F40" w14:textId="77777777" w:rsidR="001D20F3" w:rsidRPr="001D20F3" w:rsidRDefault="001D20F3">
      <w:pPr>
        <w:numPr>
          <w:ilvl w:val="0"/>
          <w:numId w:val="70"/>
        </w:numPr>
        <w:spacing w:before="60" w:after="0" w:line="240" w:lineRule="auto"/>
        <w:jc w:val="both"/>
        <w:rPr>
          <w:rFonts w:cstheme="minorHAnsi"/>
          <w:color w:val="002060"/>
          <w:sz w:val="24"/>
          <w:szCs w:val="24"/>
        </w:rPr>
      </w:pPr>
      <w:r w:rsidRPr="001D20F3">
        <w:rPr>
          <w:rFonts w:cstheme="minorHAnsi"/>
          <w:color w:val="002060"/>
          <w:sz w:val="24"/>
          <w:szCs w:val="24"/>
        </w:rPr>
        <w:t>Alte documente necesare a fi depuse ca urmare a finalizării procesului de evaluare tehnică și financiară.</w:t>
      </w:r>
    </w:p>
    <w:p w14:paraId="7A4A37F0" w14:textId="77777777" w:rsidR="00507468" w:rsidRPr="00A73E77"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A73E77" w:rsidRDefault="003256EB">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12" w:name="_Toc219914228"/>
      <w:r w:rsidRPr="00A73E77">
        <w:rPr>
          <w:rFonts w:cstheme="minorHAnsi"/>
          <w:b/>
          <w:bCs/>
          <w:iCs/>
          <w:color w:val="002060"/>
          <w:sz w:val="24"/>
          <w:szCs w:val="24"/>
        </w:rPr>
        <w:t>Renunțarea la cererea de finanțare</w:t>
      </w:r>
      <w:bookmarkEnd w:id="412"/>
      <w:r w:rsidRPr="00A73E77">
        <w:rPr>
          <w:rFonts w:cstheme="minorHAnsi"/>
          <w:b/>
          <w:bCs/>
          <w:iCs/>
          <w:color w:val="002060"/>
          <w:sz w:val="24"/>
          <w:szCs w:val="24"/>
        </w:rPr>
        <w:tab/>
      </w:r>
    </w:p>
    <w:p w14:paraId="2F6DA0F9" w14:textId="57CF338E" w:rsidR="00507468" w:rsidRPr="00A73E77" w:rsidRDefault="00507468" w:rsidP="007B7B15">
      <w:pPr>
        <w:autoSpaceDE w:val="0"/>
        <w:autoSpaceDN w:val="0"/>
        <w:adjustRightInd w:val="0"/>
        <w:spacing w:before="60" w:after="0" w:line="240" w:lineRule="auto"/>
        <w:jc w:val="both"/>
        <w:rPr>
          <w:rFonts w:cstheme="minorHAnsi"/>
          <w:color w:val="002060"/>
          <w:sz w:val="24"/>
          <w:szCs w:val="24"/>
        </w:rPr>
      </w:pPr>
      <w:r w:rsidRPr="00A73E77">
        <w:rPr>
          <w:rFonts w:cstheme="minorHAnsi"/>
          <w:color w:val="002060"/>
          <w:sz w:val="24"/>
          <w:szCs w:val="24"/>
        </w:rPr>
        <w:t xml:space="preserve">În situația renunțării la solicitarea finanțării, solicitantul va trebui să transmită o cerere către AM </w:t>
      </w:r>
      <w:r w:rsidR="00F9041E" w:rsidRPr="00A73E77">
        <w:rPr>
          <w:rFonts w:cstheme="minorHAnsi"/>
          <w:color w:val="002060"/>
          <w:sz w:val="24"/>
          <w:szCs w:val="24"/>
        </w:rPr>
        <w:t>PS</w:t>
      </w:r>
      <w:r w:rsidRPr="00A73E77">
        <w:rPr>
          <w:rFonts w:cstheme="minorHAnsi"/>
          <w:color w:val="002060"/>
          <w:sz w:val="24"/>
          <w:szCs w:val="24"/>
        </w:rPr>
        <w:t xml:space="preserve">.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A73E77">
        <w:rPr>
          <w:rFonts w:cstheme="minorHAnsi"/>
          <w:iCs/>
          <w:color w:val="002060"/>
          <w:sz w:val="24"/>
          <w:szCs w:val="24"/>
        </w:rPr>
        <w:t xml:space="preserve">informatic MySMIS2021 </w:t>
      </w:r>
      <w:r w:rsidRPr="00A73E77">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A73E77"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A73E77" w:rsidRDefault="00566CCA">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13" w:name="_Toc219914229"/>
      <w:r w:rsidRPr="00A73E77">
        <w:rPr>
          <w:rFonts w:cstheme="minorHAnsi"/>
          <w:b/>
          <w:bCs/>
          <w:iCs/>
          <w:color w:val="002060"/>
          <w:sz w:val="24"/>
          <w:szCs w:val="24"/>
        </w:rPr>
        <w:t>PROCESUL DE EVALUARE, SELECȚIE ȘI CONTRACTARE A PROIECTELOR</w:t>
      </w:r>
      <w:bookmarkEnd w:id="413"/>
      <w:r w:rsidRPr="00A73E77">
        <w:rPr>
          <w:rFonts w:cstheme="minorHAnsi"/>
          <w:b/>
          <w:bCs/>
          <w:iCs/>
          <w:color w:val="002060"/>
          <w:sz w:val="24"/>
          <w:szCs w:val="24"/>
        </w:rPr>
        <w:t xml:space="preserve"> </w:t>
      </w:r>
      <w:r w:rsidRPr="00A73E77">
        <w:rPr>
          <w:rFonts w:cstheme="minorHAnsi"/>
          <w:b/>
          <w:bCs/>
          <w:iCs/>
          <w:color w:val="002060"/>
          <w:sz w:val="24"/>
          <w:szCs w:val="24"/>
        </w:rPr>
        <w:tab/>
      </w:r>
    </w:p>
    <w:p w14:paraId="5F586463" w14:textId="77777777" w:rsidR="001C4D50" w:rsidRPr="00A73E77" w:rsidRDefault="007022AD">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14" w:name="_Toc219914230"/>
      <w:r w:rsidRPr="00A73E77">
        <w:rPr>
          <w:rFonts w:cstheme="minorHAnsi"/>
          <w:b/>
          <w:bCs/>
          <w:iCs/>
          <w:color w:val="002060"/>
          <w:sz w:val="24"/>
          <w:szCs w:val="24"/>
        </w:rPr>
        <w:t>Principalele etape ale procesului de evaluare, selecție și contractare</w:t>
      </w:r>
      <w:bookmarkEnd w:id="414"/>
    </w:p>
    <w:p w14:paraId="77ECA50E" w14:textId="1966F801" w:rsidR="007350A4" w:rsidRPr="00A73E77" w:rsidRDefault="007350A4" w:rsidP="007B7B15">
      <w:pPr>
        <w:spacing w:before="60" w:after="0" w:line="240" w:lineRule="auto"/>
        <w:jc w:val="both"/>
        <w:rPr>
          <w:rFonts w:cstheme="minorHAnsi"/>
          <w:iCs/>
          <w:color w:val="002060"/>
          <w:sz w:val="24"/>
          <w:szCs w:val="24"/>
        </w:rPr>
      </w:pPr>
      <w:bookmarkStart w:id="415" w:name="_Hlk140499592"/>
      <w:bookmarkStart w:id="416" w:name="_Hlk140507905"/>
      <w:r w:rsidRPr="00A73E77">
        <w:rPr>
          <w:rFonts w:cstheme="minorHAnsi"/>
          <w:iCs/>
          <w:color w:val="002060"/>
          <w:sz w:val="24"/>
          <w:szCs w:val="24"/>
        </w:rPr>
        <w:t xml:space="preserve">Procesul de evaluare și selecție a proiectelor se realizează în conformitate cu prevederile  art. 69, art. 72, art. 73 ale Regulamentului </w:t>
      </w:r>
      <w:r w:rsidR="00C20208"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xml:space="preserve">. </w:t>
      </w:r>
    </w:p>
    <w:p w14:paraId="4C850F3C" w14:textId="23096653"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Ulterior depunerii, cererile de finanțare vor intra în etapele de conformitate administrativ</w:t>
      </w:r>
      <w:r w:rsidR="00C20208" w:rsidRPr="00A73E77">
        <w:rPr>
          <w:rFonts w:cstheme="minorHAnsi"/>
          <w:iCs/>
          <w:color w:val="002060"/>
          <w:sz w:val="24"/>
          <w:szCs w:val="24"/>
        </w:rPr>
        <w:t>ă</w:t>
      </w:r>
      <w:r w:rsidRPr="00A73E77">
        <w:rPr>
          <w:rFonts w:cstheme="minorHAnsi"/>
          <w:iCs/>
          <w:color w:val="002060"/>
          <w:sz w:val="24"/>
          <w:szCs w:val="24"/>
        </w:rPr>
        <w:t>, evaluare și selecție în urma cărora vor fi finanțate doar proiectele care întrunesc toate condițiile de eligibilitate și care</w:t>
      </w:r>
      <w:r w:rsidR="00C20208" w:rsidRPr="00A73E77">
        <w:rPr>
          <w:rFonts w:cstheme="minorHAnsi"/>
          <w:iCs/>
          <w:color w:val="002060"/>
          <w:sz w:val="24"/>
          <w:szCs w:val="24"/>
        </w:rPr>
        <w:t>,</w:t>
      </w:r>
      <w:r w:rsidRPr="00A73E77">
        <w:rPr>
          <w:rFonts w:cstheme="minorHAnsi"/>
          <w:iCs/>
          <w:color w:val="002060"/>
          <w:sz w:val="24"/>
          <w:szCs w:val="24"/>
        </w:rPr>
        <w:t xml:space="preserve"> în urma evaluării tehnice și financiare</w:t>
      </w:r>
      <w:r w:rsidR="00C20208" w:rsidRPr="00A73E77">
        <w:rPr>
          <w:rFonts w:cstheme="minorHAnsi"/>
          <w:iCs/>
          <w:color w:val="002060"/>
          <w:sz w:val="24"/>
          <w:szCs w:val="24"/>
        </w:rPr>
        <w:t>,</w:t>
      </w:r>
      <w:r w:rsidRPr="00A73E77">
        <w:rPr>
          <w:rFonts w:cstheme="minorHAnsi"/>
          <w:iCs/>
          <w:color w:val="002060"/>
          <w:sz w:val="24"/>
          <w:szCs w:val="24"/>
        </w:rPr>
        <w:t xml:space="preserve"> sunt admise și se încadrează în alocarea apelului de proiecte respectiv. </w:t>
      </w:r>
    </w:p>
    <w:p w14:paraId="31C85319" w14:textId="2280577E" w:rsidR="00A75C15" w:rsidRPr="00A73E77" w:rsidRDefault="007350A4" w:rsidP="00A75C15">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 xml:space="preserve">Calculul termenelor se realizează în conformitate cu prevederile </w:t>
      </w:r>
      <w:r w:rsidR="008227B7" w:rsidRPr="00A73E77">
        <w:rPr>
          <w:rFonts w:cstheme="minorHAnsi"/>
          <w:iCs/>
          <w:color w:val="002060"/>
          <w:sz w:val="24"/>
          <w:szCs w:val="24"/>
        </w:rPr>
        <w:t>O</w:t>
      </w:r>
      <w:r w:rsidRPr="00A73E77">
        <w:rPr>
          <w:rFonts w:cstheme="minorHAnsi"/>
          <w:iCs/>
          <w:color w:val="002060"/>
          <w:sz w:val="24"/>
          <w:szCs w:val="24"/>
        </w:rPr>
        <w:t xml:space="preserve">rdonanței de urgență </w:t>
      </w:r>
      <w:r w:rsidR="008227B7" w:rsidRPr="00A73E77">
        <w:rPr>
          <w:rFonts w:cstheme="minorHAnsi"/>
          <w:iCs/>
          <w:color w:val="002060"/>
          <w:sz w:val="24"/>
          <w:szCs w:val="24"/>
        </w:rPr>
        <w:t xml:space="preserve">a Guvernului </w:t>
      </w:r>
      <w:r w:rsidR="00C20208" w:rsidRPr="00A73E77">
        <w:rPr>
          <w:rFonts w:cstheme="minorHAnsi"/>
          <w:iCs/>
          <w:color w:val="002060"/>
          <w:sz w:val="24"/>
          <w:szCs w:val="24"/>
        </w:rPr>
        <w:t xml:space="preserve">nr. 23/2023 </w:t>
      </w:r>
      <w:r w:rsidRPr="00A73E77">
        <w:rPr>
          <w:rFonts w:cstheme="minorHAnsi"/>
          <w:i/>
          <w:color w:val="002060"/>
          <w:sz w:val="24"/>
          <w:szCs w:val="24"/>
        </w:rPr>
        <w:t>privind instituirea unor măsuri de simplificare și digitalizare pentru gestionarea fondurilor europene aferente Politicii de Coeziune 2021-2027</w:t>
      </w:r>
      <w:r w:rsidR="00C20208" w:rsidRPr="00A73E77">
        <w:rPr>
          <w:rFonts w:cstheme="minorHAnsi"/>
          <w:iCs/>
          <w:color w:val="002060"/>
          <w:sz w:val="24"/>
          <w:szCs w:val="24"/>
        </w:rPr>
        <w:t>,</w:t>
      </w:r>
      <w:r w:rsidRPr="00A73E77">
        <w:rPr>
          <w:rFonts w:cstheme="minorHAnsi"/>
          <w:iCs/>
          <w:color w:val="002060"/>
          <w:sz w:val="24"/>
          <w:szCs w:val="24"/>
        </w:rPr>
        <w:t xml:space="preserve"> precum </w:t>
      </w:r>
      <w:r w:rsidR="00C20208" w:rsidRPr="00A73E77">
        <w:rPr>
          <w:rFonts w:cstheme="minorHAnsi"/>
          <w:iCs/>
          <w:color w:val="002060"/>
          <w:sz w:val="24"/>
          <w:szCs w:val="24"/>
        </w:rPr>
        <w:t>ș</w:t>
      </w:r>
      <w:r w:rsidRPr="00A73E77">
        <w:rPr>
          <w:rFonts w:cstheme="minorHAnsi"/>
          <w:iCs/>
          <w:color w:val="002060"/>
          <w:sz w:val="24"/>
          <w:szCs w:val="24"/>
        </w:rPr>
        <w:t xml:space="preserve">i </w:t>
      </w:r>
      <w:r w:rsidR="00C20208" w:rsidRPr="00A73E77">
        <w:rPr>
          <w:rFonts w:cstheme="minorHAnsi"/>
          <w:iCs/>
          <w:color w:val="002060"/>
          <w:sz w:val="24"/>
          <w:szCs w:val="24"/>
        </w:rPr>
        <w:t>cu</w:t>
      </w:r>
      <w:r w:rsidRPr="00A73E77">
        <w:rPr>
          <w:rFonts w:cstheme="minorHAnsi"/>
          <w:iCs/>
          <w:color w:val="002060"/>
          <w:sz w:val="24"/>
          <w:szCs w:val="24"/>
        </w:rPr>
        <w:t xml:space="preserve"> regulile aplicabile prevăzute în Codul Civil </w:t>
      </w:r>
      <w:r w:rsidR="00A75C15" w:rsidRPr="00A73E77">
        <w:rPr>
          <w:rFonts w:cstheme="minorHAnsi"/>
          <w:iCs/>
          <w:color w:val="002060"/>
          <w:sz w:val="24"/>
          <w:szCs w:val="24"/>
        </w:rPr>
        <w:t>aprobat prin Legea nr. 287/2009, republicată cu modificările si completările ulterioare.</w:t>
      </w:r>
    </w:p>
    <w:bookmarkEnd w:id="415"/>
    <w:p w14:paraId="30426FA2" w14:textId="77777777"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ab/>
      </w:r>
    </w:p>
    <w:p w14:paraId="7FC15651" w14:textId="77777777" w:rsidR="007350A4" w:rsidRPr="00A73E77" w:rsidRDefault="007350A4">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17" w:name="_Toc219914231"/>
      <w:bookmarkEnd w:id="416"/>
      <w:r w:rsidRPr="00A73E77">
        <w:rPr>
          <w:rFonts w:cstheme="minorHAnsi"/>
          <w:b/>
          <w:bCs/>
          <w:iCs/>
          <w:color w:val="002060"/>
          <w:sz w:val="24"/>
          <w:szCs w:val="24"/>
        </w:rPr>
        <w:t>Conformitate administrativă – DECLARAȚIA UNICĂ</w:t>
      </w:r>
      <w:bookmarkEnd w:id="417"/>
      <w:r w:rsidRPr="00A73E77">
        <w:rPr>
          <w:rFonts w:cstheme="minorHAnsi"/>
          <w:b/>
          <w:bCs/>
          <w:iCs/>
          <w:color w:val="002060"/>
          <w:sz w:val="24"/>
          <w:szCs w:val="24"/>
        </w:rPr>
        <w:tab/>
      </w:r>
    </w:p>
    <w:p w14:paraId="371951AB" w14:textId="7A5DC069" w:rsidR="007350A4" w:rsidRPr="00A73E77" w:rsidRDefault="007350A4" w:rsidP="007B7B15">
      <w:pPr>
        <w:spacing w:before="60" w:after="0" w:line="240" w:lineRule="auto"/>
        <w:jc w:val="both"/>
        <w:rPr>
          <w:rFonts w:cstheme="minorHAnsi"/>
          <w:iCs/>
          <w:color w:val="002060"/>
          <w:sz w:val="24"/>
          <w:szCs w:val="24"/>
        </w:rPr>
      </w:pPr>
      <w:bookmarkStart w:id="418" w:name="_Hlk140499620"/>
      <w:r w:rsidRPr="00A73E77">
        <w:rPr>
          <w:rFonts w:cstheme="minorHAnsi"/>
          <w:iCs/>
          <w:color w:val="002060"/>
          <w:sz w:val="24"/>
          <w:szCs w:val="24"/>
        </w:rPr>
        <w:t xml:space="preserve">Proiectele conforme din punct de vedere al criteriilor de depunere (dată, oră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modalitate de depunere) vor intra în etapa de conformitate administrativă.</w:t>
      </w:r>
    </w:p>
    <w:p w14:paraId="2F1BD856" w14:textId="49ADFDB0" w:rsidR="001558D2" w:rsidRPr="00A73E77" w:rsidRDefault="001558D2" w:rsidP="007B7B15">
      <w:pPr>
        <w:spacing w:before="60" w:after="0" w:line="240" w:lineRule="auto"/>
        <w:jc w:val="both"/>
        <w:rPr>
          <w:rFonts w:cstheme="minorHAnsi"/>
          <w:iCs/>
          <w:color w:val="002060"/>
          <w:sz w:val="24"/>
          <w:szCs w:val="24"/>
        </w:rPr>
      </w:pPr>
      <w:r w:rsidRPr="00A73E77">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A73E77" w:rsidRDefault="009C598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A73E77">
        <w:rPr>
          <w:rFonts w:cstheme="minorHAnsi"/>
          <w:iCs/>
          <w:color w:val="002060"/>
          <w:sz w:val="24"/>
          <w:szCs w:val="24"/>
        </w:rPr>
        <w:t>.</w:t>
      </w:r>
      <w:r w:rsidRPr="00A73E77">
        <w:rPr>
          <w:rFonts w:cstheme="minorHAnsi"/>
          <w:iCs/>
          <w:color w:val="002060"/>
          <w:sz w:val="24"/>
          <w:szCs w:val="24"/>
        </w:rPr>
        <w:t xml:space="preserve"> </w:t>
      </w:r>
    </w:p>
    <w:p w14:paraId="5FB30456" w14:textId="1FB91DA5"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Verificarea conformității administrative va urmări existența cererii de finanțare și a anexelor necesare a fi depuse conform </w:t>
      </w:r>
      <w:r w:rsidR="00A21F05" w:rsidRPr="00A73E77">
        <w:rPr>
          <w:rFonts w:cstheme="minorHAnsi"/>
          <w:iCs/>
          <w:color w:val="002060"/>
          <w:sz w:val="24"/>
          <w:szCs w:val="24"/>
        </w:rPr>
        <w:t>secțiunii</w:t>
      </w:r>
      <w:r w:rsidRPr="00A73E77">
        <w:rPr>
          <w:rFonts w:cstheme="minorHAnsi"/>
          <w:iCs/>
          <w:color w:val="002060"/>
          <w:sz w:val="24"/>
          <w:szCs w:val="24"/>
        </w:rPr>
        <w:t xml:space="preserve"> 7.4.</w:t>
      </w:r>
    </w:p>
    <w:bookmarkEnd w:id="418"/>
    <w:p w14:paraId="71BA38F2" w14:textId="1266CE3C" w:rsidR="007350A4" w:rsidRPr="00A73E77" w:rsidRDefault="007350A4">
      <w:pPr>
        <w:pStyle w:val="ListParagraph"/>
        <w:numPr>
          <w:ilvl w:val="0"/>
          <w:numId w:val="11"/>
        </w:numPr>
        <w:spacing w:before="60" w:after="0" w:line="240" w:lineRule="auto"/>
        <w:contextualSpacing w:val="0"/>
        <w:jc w:val="both"/>
        <w:rPr>
          <w:rFonts w:cstheme="minorHAnsi"/>
          <w:b/>
          <w:bCs/>
          <w:iCs/>
          <w:color w:val="002060"/>
          <w:sz w:val="24"/>
          <w:szCs w:val="24"/>
        </w:rPr>
      </w:pPr>
      <w:r w:rsidRPr="00A73E77">
        <w:rPr>
          <w:rFonts w:cstheme="minorHAnsi"/>
          <w:b/>
          <w:bCs/>
          <w:iCs/>
          <w:color w:val="002060"/>
          <w:sz w:val="24"/>
          <w:szCs w:val="24"/>
        </w:rPr>
        <w:t>Declarația Unică a solicitantului</w:t>
      </w:r>
      <w:bookmarkStart w:id="419" w:name="_Hlk152576308"/>
      <w:r w:rsidR="00884B90" w:rsidRPr="00A73E77">
        <w:rPr>
          <w:rFonts w:cstheme="minorHAnsi"/>
          <w:b/>
          <w:bCs/>
          <w:iCs/>
          <w:color w:val="002060"/>
          <w:sz w:val="24"/>
          <w:szCs w:val="24"/>
        </w:rPr>
        <w:t>/partenerului/partenerilor</w:t>
      </w:r>
      <w:bookmarkEnd w:id="419"/>
    </w:p>
    <w:p w14:paraId="102796BA" w14:textId="6340C0AB" w:rsidR="007350A4" w:rsidRPr="00A73E77" w:rsidRDefault="007350A4" w:rsidP="007B7B15">
      <w:pPr>
        <w:spacing w:before="60" w:after="0" w:line="240" w:lineRule="auto"/>
        <w:jc w:val="both"/>
        <w:rPr>
          <w:rFonts w:cstheme="minorHAnsi"/>
          <w:iCs/>
          <w:color w:val="002060"/>
          <w:sz w:val="24"/>
          <w:szCs w:val="24"/>
        </w:rPr>
      </w:pPr>
      <w:bookmarkStart w:id="420" w:name="_Hlk140499662"/>
      <w:r w:rsidRPr="00A73E77">
        <w:rPr>
          <w:rFonts w:cstheme="minorHAnsi"/>
          <w:iCs/>
          <w:color w:val="002060"/>
          <w:sz w:val="24"/>
          <w:szCs w:val="24"/>
        </w:rPr>
        <w:t xml:space="preserve">Se va transmite Declarația unică pentru solicitant, iar în cazul parteneriatelor, se </w:t>
      </w:r>
      <w:r w:rsidR="00C16A38" w:rsidRPr="00A73E77">
        <w:rPr>
          <w:rFonts w:cstheme="minorHAnsi"/>
          <w:iCs/>
          <w:color w:val="002060"/>
          <w:sz w:val="24"/>
          <w:szCs w:val="24"/>
        </w:rPr>
        <w:t xml:space="preserve">generează și se încarcă </w:t>
      </w:r>
      <w:r w:rsidRPr="00A73E77">
        <w:rPr>
          <w:rFonts w:cstheme="minorHAnsi"/>
          <w:iCs/>
          <w:color w:val="002060"/>
          <w:sz w:val="24"/>
          <w:szCs w:val="24"/>
        </w:rPr>
        <w:t>atât pentru liderul de parteneriat, cât și pentru fiecare partener.</w:t>
      </w:r>
    </w:p>
    <w:p w14:paraId="4FC75E2C" w14:textId="089DA736"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În cazul proiectelor implementate în parteneriat:</w:t>
      </w:r>
    </w:p>
    <w:p w14:paraId="494A92D3" w14:textId="77777777" w:rsidR="007350A4" w:rsidRPr="00A73E77" w:rsidRDefault="007350A4">
      <w:pPr>
        <w:pStyle w:val="ListParagraph"/>
        <w:numPr>
          <w:ilvl w:val="0"/>
          <w:numId w:val="6"/>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A73E77" w:rsidRDefault="007350A4">
      <w:pPr>
        <w:pStyle w:val="ListParagraph"/>
        <w:numPr>
          <w:ilvl w:val="0"/>
          <w:numId w:val="6"/>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20"/>
    <w:p w14:paraId="22095B8F" w14:textId="77777777" w:rsidR="007350A4" w:rsidRPr="00A73E77" w:rsidRDefault="007350A4" w:rsidP="007B7B15">
      <w:pPr>
        <w:spacing w:before="60" w:after="0" w:line="240" w:lineRule="auto"/>
        <w:jc w:val="both"/>
        <w:rPr>
          <w:rFonts w:cstheme="minorHAnsi"/>
          <w:iCs/>
          <w:color w:val="002060"/>
          <w:sz w:val="24"/>
          <w:szCs w:val="24"/>
        </w:rPr>
      </w:pPr>
    </w:p>
    <w:p w14:paraId="5C0A4EC5" w14:textId="77777777" w:rsidR="007350A4" w:rsidRPr="00A73E77" w:rsidRDefault="007350A4">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21" w:name="_Toc219914232"/>
      <w:r w:rsidRPr="00A73E77">
        <w:rPr>
          <w:rFonts w:cstheme="minorHAnsi"/>
          <w:b/>
          <w:bCs/>
          <w:iCs/>
          <w:color w:val="002060"/>
          <w:sz w:val="24"/>
          <w:szCs w:val="24"/>
        </w:rPr>
        <w:t>Etapa de evaluare preliminară – dacă este cazul (specific pentru intervențiile FSE+)</w:t>
      </w:r>
      <w:bookmarkEnd w:id="421"/>
    </w:p>
    <w:p w14:paraId="61BC183A" w14:textId="60FF338A" w:rsidR="00A57775" w:rsidRPr="00A73E77" w:rsidRDefault="007350A4" w:rsidP="007B7B15">
      <w:pPr>
        <w:spacing w:before="60" w:after="0" w:line="240" w:lineRule="auto"/>
        <w:jc w:val="both"/>
        <w:rPr>
          <w:rFonts w:cstheme="minorHAnsi"/>
          <w:iCs/>
          <w:color w:val="002060"/>
          <w:sz w:val="24"/>
          <w:szCs w:val="24"/>
        </w:rPr>
      </w:pPr>
      <w:r w:rsidRPr="00A73E77">
        <w:rPr>
          <w:rFonts w:cstheme="minorHAnsi"/>
          <w:iCs/>
          <w:color w:val="002060"/>
          <w:sz w:val="24"/>
          <w:szCs w:val="24"/>
        </w:rPr>
        <w:t>În cadrul prezentului apel nu se aplică mecanismul de evaluare preliminară, intervențiile vizate fiind de tip FEDR.</w:t>
      </w:r>
    </w:p>
    <w:p w14:paraId="55C737D9" w14:textId="77777777" w:rsidR="007350A4" w:rsidRPr="00A73E77" w:rsidRDefault="007350A4">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22" w:name="_Toc219914233"/>
      <w:r w:rsidRPr="00A73E77">
        <w:rPr>
          <w:rFonts w:cstheme="minorHAnsi"/>
          <w:b/>
          <w:bCs/>
          <w:iCs/>
          <w:color w:val="002060"/>
          <w:sz w:val="24"/>
          <w:szCs w:val="24"/>
        </w:rPr>
        <w:t>Evaluarea tehnică și financiară. Criterii de evaluare tehnică și financiară</w:t>
      </w:r>
      <w:bookmarkEnd w:id="422"/>
    </w:p>
    <w:p w14:paraId="15594501" w14:textId="3EE98545" w:rsidR="00592A37" w:rsidRPr="00732560" w:rsidRDefault="00592A37" w:rsidP="00592A37">
      <w:pPr>
        <w:spacing w:before="60" w:after="0" w:line="240" w:lineRule="auto"/>
        <w:jc w:val="both"/>
        <w:rPr>
          <w:rFonts w:cstheme="minorHAnsi"/>
          <w:iCs/>
          <w:color w:val="002060"/>
          <w:sz w:val="24"/>
          <w:szCs w:val="24"/>
        </w:rPr>
      </w:pPr>
      <w:bookmarkStart w:id="423" w:name="_Hlk134715130"/>
      <w:bookmarkStart w:id="424" w:name="_Hlk140827742"/>
      <w:r w:rsidRPr="00732560">
        <w:rPr>
          <w:rFonts w:cstheme="minorHAnsi"/>
          <w:iCs/>
          <w:color w:val="002060"/>
          <w:sz w:val="24"/>
          <w:szCs w:val="24"/>
        </w:rPr>
        <w:t xml:space="preserve">Evaluarea tehnică și financiară se efectuează de către comisia de evaluare stabilită la nivelul autorității de management pe baza documentelor depuse în sistemul informatic MySMIS2021/SMIS2021+ la cererea de </w:t>
      </w:r>
      <w:r w:rsidRPr="00732560">
        <w:rPr>
          <w:rFonts w:cstheme="minorHAnsi"/>
          <w:iCs/>
          <w:color w:val="002060"/>
          <w:sz w:val="24"/>
          <w:szCs w:val="24"/>
        </w:rPr>
        <w:lastRenderedPageBreak/>
        <w:t xml:space="preserve">finanțare și conform grilelor de evaluare tehnică și financiară, precum si a grilelor de analiză a conformității DALI/PT incluse în Ghidul solicitantului. </w:t>
      </w:r>
    </w:p>
    <w:p w14:paraId="1CB901FF" w14:textId="77777777" w:rsidR="00592A37" w:rsidRPr="00732560" w:rsidRDefault="00592A37" w:rsidP="00592A37">
      <w:pPr>
        <w:spacing w:before="60" w:after="0" w:line="240" w:lineRule="auto"/>
        <w:jc w:val="both"/>
        <w:rPr>
          <w:rFonts w:cstheme="minorHAnsi"/>
          <w:iCs/>
          <w:color w:val="002060"/>
          <w:sz w:val="24"/>
          <w:szCs w:val="24"/>
        </w:rPr>
      </w:pPr>
      <w:r w:rsidRPr="00732560">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r w:rsidRPr="00732560">
        <w:rPr>
          <w:rFonts w:cstheme="minorHAnsi"/>
          <w:b/>
          <w:bCs/>
          <w:color w:val="002060"/>
          <w:sz w:val="24"/>
          <w:szCs w:val="24"/>
        </w:rPr>
        <w:t>operaționalizării, sustenabilității și impactului investiției</w:t>
      </w:r>
      <w:r w:rsidRPr="00732560">
        <w:rPr>
          <w:rFonts w:cstheme="minorHAnsi"/>
          <w:iCs/>
          <w:color w:val="002060"/>
          <w:sz w:val="24"/>
          <w:szCs w:val="24"/>
        </w:rPr>
        <w:t xml:space="preserve"> etc. și se va realiza în baza grilei de evaluare, care reprezintă Anexa nr. 1 la prezentul ghid. </w:t>
      </w:r>
    </w:p>
    <w:p w14:paraId="008E43D2" w14:textId="77777777" w:rsidR="00592A37" w:rsidRPr="00732560" w:rsidRDefault="00592A37" w:rsidP="00592A37">
      <w:pPr>
        <w:spacing w:before="60" w:after="0" w:line="240" w:lineRule="auto"/>
        <w:jc w:val="both"/>
        <w:rPr>
          <w:rFonts w:cstheme="minorHAnsi"/>
          <w:iCs/>
          <w:color w:val="002060"/>
          <w:sz w:val="24"/>
          <w:szCs w:val="24"/>
        </w:rPr>
      </w:pPr>
      <w:r w:rsidRPr="00732560">
        <w:rPr>
          <w:rFonts w:cstheme="minorHAnsi"/>
          <w:iCs/>
          <w:color w:val="002060"/>
          <w:sz w:val="24"/>
          <w:szCs w:val="24"/>
        </w:rPr>
        <w:t>Grila de evaluare tehnică și financiară se completează și se generează în sistemul informatic MySMIS2021/SMIS2021+.</w:t>
      </w:r>
    </w:p>
    <w:p w14:paraId="7A9495EF" w14:textId="6A02B93B" w:rsidR="00720CBB" w:rsidRPr="00A73E77" w:rsidRDefault="00720CBB"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Criteriile de evaluare tehnică și financiară aplicabile prezentului apel de proiecte sunt cuprinse în </w:t>
      </w:r>
      <w:r w:rsidR="00306784" w:rsidRPr="00A73E77">
        <w:rPr>
          <w:rFonts w:cstheme="minorHAnsi"/>
          <w:b/>
          <w:bCs/>
          <w:iCs/>
          <w:color w:val="002060"/>
          <w:sz w:val="24"/>
          <w:szCs w:val="24"/>
        </w:rPr>
        <w:t xml:space="preserve">Anexa </w:t>
      </w:r>
      <w:r w:rsidR="006712D5" w:rsidRPr="00A73E77">
        <w:rPr>
          <w:rFonts w:cstheme="minorHAnsi"/>
          <w:b/>
          <w:bCs/>
          <w:iCs/>
          <w:color w:val="002060"/>
          <w:sz w:val="24"/>
          <w:szCs w:val="24"/>
        </w:rPr>
        <w:t>nr.</w:t>
      </w:r>
      <w:r w:rsidR="00271961">
        <w:rPr>
          <w:rFonts w:cstheme="minorHAnsi"/>
          <w:b/>
          <w:bCs/>
          <w:iCs/>
          <w:color w:val="002060"/>
          <w:sz w:val="24"/>
          <w:szCs w:val="24"/>
        </w:rPr>
        <w:t xml:space="preserve"> </w:t>
      </w:r>
      <w:r w:rsidR="00306784" w:rsidRPr="00A73E77">
        <w:rPr>
          <w:rFonts w:cstheme="minorHAnsi"/>
          <w:b/>
          <w:bCs/>
          <w:iCs/>
          <w:color w:val="002060"/>
          <w:sz w:val="24"/>
          <w:szCs w:val="24"/>
        </w:rPr>
        <w:t>1: Criterii de evaluare tehnică și financiară.</w:t>
      </w:r>
    </w:p>
    <w:bookmarkEnd w:id="423"/>
    <w:p w14:paraId="3148FBC5" w14:textId="0A6BF88F" w:rsidR="00720CBB" w:rsidRPr="00A73E77" w:rsidRDefault="00720CBB" w:rsidP="007B7B15">
      <w:pPr>
        <w:spacing w:before="60" w:after="0" w:line="240" w:lineRule="auto"/>
        <w:jc w:val="both"/>
        <w:rPr>
          <w:rFonts w:cstheme="minorHAnsi"/>
          <w:i/>
          <w:color w:val="002060"/>
          <w:sz w:val="24"/>
          <w:szCs w:val="24"/>
        </w:rPr>
      </w:pPr>
      <w:r w:rsidRPr="00A73E77">
        <w:rPr>
          <w:rFonts w:cstheme="minorHAnsi"/>
          <w:iCs/>
          <w:color w:val="002060"/>
          <w:sz w:val="24"/>
          <w:szCs w:val="24"/>
        </w:rPr>
        <w:t xml:space="preserve">Pentru proiectele la care s-a anexat ca și documentație </w:t>
      </w:r>
      <w:proofErr w:type="spellStart"/>
      <w:r w:rsidRPr="00A73E77">
        <w:rPr>
          <w:rFonts w:cstheme="minorHAnsi"/>
          <w:iCs/>
          <w:color w:val="002060"/>
          <w:sz w:val="24"/>
          <w:szCs w:val="24"/>
        </w:rPr>
        <w:t>tehnico</w:t>
      </w:r>
      <w:proofErr w:type="spellEnd"/>
      <w:r w:rsidRPr="00A73E77">
        <w:rPr>
          <w:rFonts w:cstheme="minorHAnsi"/>
          <w:iCs/>
          <w:color w:val="002060"/>
          <w:sz w:val="24"/>
          <w:szCs w:val="24"/>
        </w:rPr>
        <w:t xml:space="preserve">-economică </w:t>
      </w:r>
      <w:r w:rsidR="00CC676D" w:rsidRPr="00CC676D">
        <w:rPr>
          <w:rFonts w:cstheme="minorHAnsi"/>
          <w:iCs/>
          <w:color w:val="002060"/>
          <w:sz w:val="24"/>
          <w:szCs w:val="24"/>
        </w:rPr>
        <w:t>DALI/PT</w:t>
      </w:r>
      <w:r w:rsidR="00CC676D" w:rsidRPr="00CC676D" w:rsidDel="00CC676D">
        <w:rPr>
          <w:rFonts w:cstheme="minorHAnsi"/>
          <w:iCs/>
          <w:color w:val="002060"/>
          <w:sz w:val="24"/>
          <w:szCs w:val="24"/>
        </w:rPr>
        <w:t xml:space="preserve"> </w:t>
      </w:r>
      <w:r w:rsidRPr="00A73E77">
        <w:rPr>
          <w:rFonts w:cstheme="minorHAnsi"/>
          <w:iCs/>
          <w:color w:val="002060"/>
          <w:sz w:val="24"/>
          <w:szCs w:val="24"/>
        </w:rPr>
        <w:t xml:space="preserve">, în etapa de evaluare tehnică și financiară se va completa de către </w:t>
      </w:r>
      <w:r w:rsidRPr="00A73E77">
        <w:rPr>
          <w:rFonts w:cstheme="minorHAnsi"/>
          <w:i/>
          <w:color w:val="002060"/>
          <w:sz w:val="24"/>
          <w:szCs w:val="24"/>
        </w:rPr>
        <w:t>evaluator Grila de analiză a conformității PT</w:t>
      </w:r>
      <w:r w:rsidR="00BD6B4F">
        <w:rPr>
          <w:rFonts w:cstheme="minorHAnsi"/>
          <w:i/>
          <w:color w:val="002060"/>
          <w:sz w:val="24"/>
          <w:szCs w:val="24"/>
        </w:rPr>
        <w:t>/</w:t>
      </w:r>
      <w:r w:rsidRPr="00A73E77">
        <w:rPr>
          <w:rFonts w:cstheme="minorHAnsi"/>
          <w:i/>
          <w:color w:val="002060"/>
          <w:sz w:val="24"/>
          <w:szCs w:val="24"/>
        </w:rPr>
        <w:t xml:space="preserve"> DALI, </w:t>
      </w:r>
      <w:r w:rsidRPr="00A73E77">
        <w:rPr>
          <w:rFonts w:cstheme="minorHAnsi"/>
          <w:iCs/>
          <w:color w:val="002060"/>
          <w:sz w:val="24"/>
          <w:szCs w:val="24"/>
        </w:rPr>
        <w:t>respectiv</w:t>
      </w:r>
      <w:r w:rsidRPr="00A73E77">
        <w:rPr>
          <w:rFonts w:cstheme="minorHAnsi"/>
          <w:i/>
          <w:color w:val="002060"/>
          <w:sz w:val="24"/>
          <w:szCs w:val="24"/>
        </w:rPr>
        <w:t>:</w:t>
      </w:r>
    </w:p>
    <w:p w14:paraId="18C76508" w14:textId="45471B91" w:rsidR="00720CBB" w:rsidRPr="00627976" w:rsidRDefault="00F74033">
      <w:pPr>
        <w:pStyle w:val="ListParagraph"/>
        <w:numPr>
          <w:ilvl w:val="0"/>
          <w:numId w:val="26"/>
        </w:numPr>
        <w:spacing w:before="60" w:after="0" w:line="240" w:lineRule="auto"/>
        <w:contextualSpacing w:val="0"/>
        <w:jc w:val="both"/>
        <w:rPr>
          <w:rFonts w:cstheme="minorHAnsi"/>
          <w:iCs/>
          <w:color w:val="002060"/>
          <w:sz w:val="24"/>
          <w:szCs w:val="24"/>
        </w:rPr>
      </w:pPr>
      <w:r w:rsidRPr="00627976">
        <w:rPr>
          <w:rFonts w:cstheme="minorHAnsi"/>
          <w:iCs/>
          <w:color w:val="002060"/>
          <w:sz w:val="24"/>
          <w:szCs w:val="24"/>
        </w:rPr>
        <w:t>Anexa nr.</w:t>
      </w:r>
      <w:r w:rsidR="00271961" w:rsidRPr="00627976">
        <w:rPr>
          <w:rFonts w:cstheme="minorHAnsi"/>
          <w:iCs/>
          <w:color w:val="002060"/>
          <w:sz w:val="24"/>
          <w:szCs w:val="24"/>
        </w:rPr>
        <w:t xml:space="preserve"> </w:t>
      </w:r>
      <w:r w:rsidR="00E3712A" w:rsidRPr="00627976">
        <w:rPr>
          <w:rFonts w:cstheme="minorHAnsi"/>
          <w:iCs/>
          <w:color w:val="002060"/>
          <w:sz w:val="24"/>
          <w:szCs w:val="24"/>
        </w:rPr>
        <w:t>7</w:t>
      </w:r>
      <w:r w:rsidRPr="00627976">
        <w:rPr>
          <w:rFonts w:cstheme="minorHAnsi"/>
          <w:iCs/>
          <w:color w:val="002060"/>
          <w:sz w:val="24"/>
          <w:szCs w:val="24"/>
        </w:rPr>
        <w:t xml:space="preserve">: </w:t>
      </w:r>
      <w:r w:rsidR="00720CBB" w:rsidRPr="00627976">
        <w:rPr>
          <w:rFonts w:cstheme="minorHAnsi"/>
          <w:iCs/>
          <w:color w:val="002060"/>
          <w:sz w:val="24"/>
          <w:szCs w:val="24"/>
        </w:rPr>
        <w:t xml:space="preserve">Grila de analiză a conformității documentației de avizare a lucrărilor de intervenții (DALI); </w:t>
      </w:r>
    </w:p>
    <w:p w14:paraId="039C6597" w14:textId="1F6907C7" w:rsidR="00720CBB" w:rsidRPr="00A73E77" w:rsidRDefault="00F74033">
      <w:pPr>
        <w:pStyle w:val="ListParagraph"/>
        <w:numPr>
          <w:ilvl w:val="0"/>
          <w:numId w:val="26"/>
        </w:numPr>
        <w:spacing w:before="60" w:after="0" w:line="240" w:lineRule="auto"/>
        <w:contextualSpacing w:val="0"/>
        <w:jc w:val="both"/>
        <w:rPr>
          <w:rFonts w:cstheme="minorHAnsi"/>
          <w:sz w:val="24"/>
          <w:szCs w:val="24"/>
        </w:rPr>
      </w:pPr>
      <w:r>
        <w:rPr>
          <w:rFonts w:cstheme="minorHAnsi"/>
          <w:iCs/>
          <w:color w:val="002060"/>
          <w:sz w:val="24"/>
          <w:szCs w:val="24"/>
        </w:rPr>
        <w:t>Anexa nr.</w:t>
      </w:r>
      <w:r w:rsidR="00271961">
        <w:rPr>
          <w:rFonts w:cstheme="minorHAnsi"/>
          <w:iCs/>
          <w:color w:val="002060"/>
          <w:sz w:val="24"/>
          <w:szCs w:val="24"/>
        </w:rPr>
        <w:t xml:space="preserve"> </w:t>
      </w:r>
      <w:r w:rsidR="00E3712A">
        <w:rPr>
          <w:rFonts w:cstheme="minorHAnsi"/>
          <w:iCs/>
          <w:color w:val="002060"/>
          <w:sz w:val="24"/>
          <w:szCs w:val="24"/>
        </w:rPr>
        <w:t>8</w:t>
      </w:r>
      <w:r>
        <w:rPr>
          <w:rFonts w:cstheme="minorHAnsi"/>
          <w:iCs/>
          <w:color w:val="002060"/>
          <w:sz w:val="24"/>
          <w:szCs w:val="24"/>
        </w:rPr>
        <w:t xml:space="preserve">: </w:t>
      </w:r>
      <w:r w:rsidR="00592BDD" w:rsidRPr="00592BDD">
        <w:rPr>
          <w:rFonts w:cstheme="minorHAnsi"/>
          <w:iCs/>
          <w:color w:val="002060"/>
          <w:sz w:val="24"/>
          <w:szCs w:val="24"/>
        </w:rPr>
        <w:t>Grila de analiză a conformității proiectului  tehnic de execuție (PTE)</w:t>
      </w:r>
    </w:p>
    <w:p w14:paraId="21F1FAB2" w14:textId="218549A0" w:rsidR="00720CBB" w:rsidRPr="00A73E77" w:rsidRDefault="00720CBB"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Bifarea cu NU a unor criterii din </w:t>
      </w:r>
      <w:r w:rsidRPr="00A73E77">
        <w:rPr>
          <w:rFonts w:cstheme="minorHAnsi"/>
          <w:i/>
          <w:color w:val="002060"/>
          <w:sz w:val="24"/>
          <w:szCs w:val="24"/>
        </w:rPr>
        <w:t xml:space="preserve">Grila de analiză a conformității PT/DALI </w:t>
      </w:r>
      <w:r w:rsidRPr="00A73E77">
        <w:rPr>
          <w:rFonts w:cstheme="minorHAnsi"/>
          <w:iCs/>
          <w:color w:val="002060"/>
          <w:sz w:val="24"/>
          <w:szCs w:val="24"/>
        </w:rPr>
        <w:t xml:space="preserve">la finalizarea procesului de evaluare tehnică și financiară, conduce la respingerea cererii de finanțare, după solicitarea de clarificări. </w:t>
      </w:r>
    </w:p>
    <w:p w14:paraId="7515F4B3" w14:textId="373B38E2" w:rsidR="00F13DCE" w:rsidRPr="00F13DCE" w:rsidRDefault="00F13DCE" w:rsidP="00F13DCE">
      <w:pPr>
        <w:autoSpaceDE w:val="0"/>
        <w:autoSpaceDN w:val="0"/>
        <w:adjustRightInd w:val="0"/>
        <w:spacing w:before="60" w:after="0" w:line="240" w:lineRule="auto"/>
        <w:jc w:val="both"/>
        <w:rPr>
          <w:rFonts w:cstheme="minorHAnsi"/>
          <w:iCs/>
          <w:color w:val="002060"/>
          <w:sz w:val="24"/>
          <w:szCs w:val="24"/>
        </w:rPr>
      </w:pPr>
      <w:r w:rsidRPr="00F13DCE">
        <w:rPr>
          <w:rFonts w:cstheme="minorHAnsi"/>
          <w:iCs/>
          <w:color w:val="002060"/>
          <w:sz w:val="24"/>
          <w:szCs w:val="24"/>
        </w:rPr>
        <w:t xml:space="preserve">Prin excepție, </w:t>
      </w:r>
      <w:bookmarkStart w:id="425" w:name="_Hlk181281630"/>
      <w:r w:rsidRPr="00F13DCE">
        <w:rPr>
          <w:rFonts w:cstheme="minorHAnsi"/>
          <w:iCs/>
          <w:color w:val="002060"/>
          <w:sz w:val="24"/>
          <w:szCs w:val="24"/>
        </w:rPr>
        <w:t xml:space="preserve">în situația în care, la proiect a fost depus proiectul tehnic (PT), dar acesta nu întrunește cerințele stabilite în Anexa nr. </w:t>
      </w:r>
      <w:r w:rsidR="00E3712A">
        <w:rPr>
          <w:rFonts w:cstheme="minorHAnsi"/>
          <w:iCs/>
          <w:color w:val="002060"/>
          <w:sz w:val="24"/>
          <w:szCs w:val="24"/>
        </w:rPr>
        <w:t>8</w:t>
      </w:r>
      <w:r w:rsidRPr="00F13DCE">
        <w:rPr>
          <w:rFonts w:cstheme="minorHAnsi"/>
          <w:iCs/>
          <w:color w:val="002060"/>
          <w:sz w:val="24"/>
          <w:szCs w:val="24"/>
        </w:rPr>
        <w:t xml:space="preserve">: </w:t>
      </w:r>
      <w:r w:rsidR="001362C2" w:rsidRPr="001362C2">
        <w:rPr>
          <w:rFonts w:cstheme="minorHAnsi"/>
          <w:iCs/>
          <w:color w:val="002060"/>
          <w:sz w:val="24"/>
          <w:szCs w:val="24"/>
        </w:rPr>
        <w:t>Grila de analiză a conformității proiectului  tehnic de execuție (PTE)</w:t>
      </w:r>
      <w:r w:rsidRPr="00F13DCE">
        <w:rPr>
          <w:rFonts w:cstheme="minorHAnsi"/>
          <w:iCs/>
          <w:color w:val="002060"/>
          <w:sz w:val="24"/>
          <w:szCs w:val="24"/>
        </w:rPr>
        <w:t>, va fi verificat</w:t>
      </w:r>
      <w:r w:rsidR="00BD6B4F">
        <w:rPr>
          <w:rFonts w:cstheme="minorHAnsi"/>
          <w:iCs/>
          <w:color w:val="002060"/>
          <w:sz w:val="24"/>
          <w:szCs w:val="24"/>
        </w:rPr>
        <w:t>ă</w:t>
      </w:r>
      <w:r w:rsidRPr="00F13DCE">
        <w:rPr>
          <w:rFonts w:cstheme="minorHAnsi"/>
          <w:iCs/>
          <w:color w:val="002060"/>
          <w:sz w:val="24"/>
          <w:szCs w:val="24"/>
        </w:rPr>
        <w:t xml:space="preserve"> documentația de avizare a lucrărilor de intervenție, prin aplicarea grilei corespunzătoare, iar proiectul va fi punctat la criteriul 2 – Maturitatea pregătirii proiectului din perspectiva existenței DALI</w:t>
      </w:r>
      <w:bookmarkEnd w:id="425"/>
      <w:r w:rsidRPr="00F13DCE">
        <w:rPr>
          <w:rFonts w:cstheme="minorHAnsi"/>
          <w:iCs/>
          <w:color w:val="002060"/>
          <w:sz w:val="24"/>
          <w:szCs w:val="24"/>
        </w:rPr>
        <w:t>.</w:t>
      </w:r>
    </w:p>
    <w:p w14:paraId="5B2B31EA" w14:textId="01C2E59C" w:rsidR="00720CBB" w:rsidRPr="00A73E77" w:rsidRDefault="00720CBB" w:rsidP="007B7B15">
      <w:pPr>
        <w:autoSpaceDE w:val="0"/>
        <w:autoSpaceDN w:val="0"/>
        <w:adjustRightInd w:val="0"/>
        <w:spacing w:before="60" w:after="0" w:line="240" w:lineRule="auto"/>
        <w:jc w:val="both"/>
        <w:rPr>
          <w:rFonts w:cstheme="minorHAnsi"/>
          <w:iCs/>
          <w:color w:val="002060"/>
          <w:sz w:val="24"/>
          <w:szCs w:val="24"/>
        </w:rPr>
      </w:pPr>
      <w:r w:rsidRPr="00A73E77">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A73E77" w:rsidRDefault="00720CBB"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Clarificările se vor transmite urmând modalitatea descrisă în manualul MYSMIS2021+.</w:t>
      </w:r>
    </w:p>
    <w:p w14:paraId="20CC4178" w14:textId="77777777" w:rsidR="00720CBB" w:rsidRPr="00A73E77" w:rsidRDefault="00720CBB" w:rsidP="007B7B15">
      <w:pPr>
        <w:spacing w:before="60" w:after="0" w:line="240" w:lineRule="auto"/>
        <w:jc w:val="both"/>
        <w:rPr>
          <w:rFonts w:cstheme="minorHAnsi"/>
          <w:iCs/>
          <w:color w:val="002060"/>
          <w:sz w:val="24"/>
          <w:szCs w:val="24"/>
        </w:rPr>
      </w:pPr>
      <w:r w:rsidRPr="00A73E77">
        <w:rPr>
          <w:rFonts w:cstheme="minorHAnsi"/>
          <w:iCs/>
          <w:color w:val="002060"/>
          <w:sz w:val="24"/>
          <w:szCs w:val="24"/>
        </w:rPr>
        <w:t>În lipsa transmiterii unor răspunsuri la clarificările solicitate, AM, după caz, va analiza cererea de finanțare pe baza informațiilor existente.</w:t>
      </w:r>
    </w:p>
    <w:p w14:paraId="38313F61" w14:textId="77777777" w:rsidR="0010574F" w:rsidRDefault="0010574F" w:rsidP="007B7B15">
      <w:pPr>
        <w:spacing w:before="60" w:after="0" w:line="240" w:lineRule="auto"/>
        <w:jc w:val="both"/>
        <w:rPr>
          <w:rFonts w:cstheme="minorHAnsi"/>
          <w:iCs/>
          <w:color w:val="002060"/>
          <w:sz w:val="24"/>
          <w:szCs w:val="24"/>
        </w:rPr>
      </w:pPr>
    </w:p>
    <w:p w14:paraId="23BBE8B4" w14:textId="77777777" w:rsidR="0010574F" w:rsidRPr="00A73E77" w:rsidRDefault="0010574F" w:rsidP="007B7B15">
      <w:pPr>
        <w:spacing w:before="60" w:after="0" w:line="240" w:lineRule="auto"/>
        <w:jc w:val="both"/>
        <w:rPr>
          <w:rFonts w:cstheme="minorHAnsi"/>
          <w:iCs/>
          <w:color w:val="002060"/>
          <w:sz w:val="24"/>
          <w:szCs w:val="24"/>
        </w:rPr>
      </w:pPr>
    </w:p>
    <w:p w14:paraId="1865E95F" w14:textId="77777777" w:rsidR="0010574F" w:rsidRDefault="0010574F" w:rsidP="00F13DCE">
      <w:pPr>
        <w:spacing w:before="60" w:after="0" w:line="240" w:lineRule="auto"/>
        <w:jc w:val="both"/>
        <w:rPr>
          <w:rFonts w:cstheme="minorHAnsi"/>
          <w:iCs/>
          <w:color w:val="002060"/>
          <w:sz w:val="24"/>
          <w:szCs w:val="24"/>
        </w:rPr>
      </w:pPr>
    </w:p>
    <w:p w14:paraId="1DA06D8D" w14:textId="77777777" w:rsidR="0010574F" w:rsidRPr="00F13DCE" w:rsidRDefault="0010574F" w:rsidP="00F13DCE">
      <w:pPr>
        <w:spacing w:before="60" w:after="0" w:line="240" w:lineRule="auto"/>
        <w:jc w:val="both"/>
        <w:rPr>
          <w:rFonts w:cstheme="minorHAnsi"/>
          <w:iCs/>
          <w:color w:val="002060"/>
          <w:sz w:val="24"/>
          <w:szCs w:val="24"/>
        </w:rPr>
      </w:pPr>
    </w:p>
    <w:p w14:paraId="006B247A" w14:textId="77777777" w:rsidR="00720CBB" w:rsidRPr="00A73E77" w:rsidRDefault="00720CBB" w:rsidP="007B7B15">
      <w:pPr>
        <w:spacing w:before="60" w:after="0" w:line="240" w:lineRule="auto"/>
        <w:jc w:val="both"/>
        <w:rPr>
          <w:rFonts w:cstheme="minorHAnsi"/>
          <w:iCs/>
          <w:color w:val="002060"/>
          <w:sz w:val="24"/>
          <w:szCs w:val="24"/>
        </w:rPr>
      </w:pPr>
    </w:p>
    <w:p w14:paraId="1E09E4D4" w14:textId="34A1BDD7" w:rsidR="009E3CD9" w:rsidRPr="00A73E77" w:rsidRDefault="009E3CD9">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26" w:name="_Toc219914234"/>
      <w:bookmarkEnd w:id="424"/>
      <w:r w:rsidRPr="00A73E77">
        <w:rPr>
          <w:rFonts w:cstheme="minorHAnsi"/>
          <w:b/>
          <w:bCs/>
          <w:iCs/>
          <w:color w:val="002060"/>
          <w:sz w:val="24"/>
          <w:szCs w:val="24"/>
        </w:rPr>
        <w:t>Aplicarea pragului de calitate</w:t>
      </w:r>
      <w:bookmarkEnd w:id="426"/>
      <w:r w:rsidRPr="00A73E77">
        <w:rPr>
          <w:rFonts w:cstheme="minorHAnsi"/>
          <w:b/>
          <w:bCs/>
          <w:iCs/>
          <w:color w:val="002060"/>
          <w:sz w:val="24"/>
          <w:szCs w:val="24"/>
        </w:rPr>
        <w:t xml:space="preserve"> </w:t>
      </w:r>
    </w:p>
    <w:p w14:paraId="52FBF780" w14:textId="5F3B87C1" w:rsidR="00F5157E" w:rsidRPr="00A73E77" w:rsidRDefault="00C73099"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În cadrul prezentului apel,</w:t>
      </w:r>
      <w:r w:rsidR="00E4461A" w:rsidRPr="00A73E77">
        <w:rPr>
          <w:rFonts w:cstheme="minorHAnsi"/>
          <w:color w:val="002060"/>
          <w:sz w:val="24"/>
          <w:szCs w:val="24"/>
        </w:rPr>
        <w:t xml:space="preserve"> </w:t>
      </w:r>
      <w:r w:rsidRPr="00A73E77">
        <w:rPr>
          <w:rFonts w:cstheme="minorHAnsi"/>
          <w:color w:val="002060"/>
          <w:sz w:val="24"/>
          <w:szCs w:val="24"/>
        </w:rPr>
        <w:t xml:space="preserve">se aplică </w:t>
      </w:r>
      <w:r w:rsidR="00E4461A" w:rsidRPr="00A73E77">
        <w:rPr>
          <w:rFonts w:cstheme="minorHAnsi"/>
          <w:color w:val="002060"/>
          <w:sz w:val="24"/>
          <w:szCs w:val="24"/>
        </w:rPr>
        <w:t>prag</w:t>
      </w:r>
      <w:r w:rsidRPr="00A73E77">
        <w:rPr>
          <w:rFonts w:cstheme="minorHAnsi"/>
          <w:color w:val="002060"/>
          <w:sz w:val="24"/>
          <w:szCs w:val="24"/>
        </w:rPr>
        <w:t>ul</w:t>
      </w:r>
      <w:r w:rsidR="00E4461A" w:rsidRPr="00A73E77">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713"/>
        <w:gridCol w:w="2382"/>
        <w:gridCol w:w="2552"/>
      </w:tblGrid>
      <w:tr w:rsidR="002775AA" w:rsidRPr="00A73E77" w14:paraId="5F7BC293" w14:textId="77777777" w:rsidTr="007B7B15">
        <w:trPr>
          <w:tblHeader/>
        </w:trPr>
        <w:tc>
          <w:tcPr>
            <w:tcW w:w="704" w:type="dxa"/>
            <w:shd w:val="clear" w:color="auto" w:fill="E2EFD9" w:themeFill="accent6" w:themeFillTint="33"/>
          </w:tcPr>
          <w:p w14:paraId="6DAEC3C2" w14:textId="4C5E65FE" w:rsidR="002775AA" w:rsidRPr="00A73E77" w:rsidRDefault="002775AA" w:rsidP="007B7B15">
            <w:pPr>
              <w:spacing w:before="60"/>
              <w:ind w:right="120"/>
              <w:jc w:val="both"/>
              <w:rPr>
                <w:rFonts w:cstheme="minorHAnsi"/>
                <w:b/>
                <w:bCs/>
                <w:color w:val="002060"/>
                <w:sz w:val="24"/>
                <w:szCs w:val="24"/>
              </w:rPr>
            </w:pPr>
            <w:r w:rsidRPr="00A73E77">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A73E77" w:rsidRDefault="002775AA" w:rsidP="007B7B15">
            <w:pPr>
              <w:spacing w:before="60"/>
              <w:ind w:right="120"/>
              <w:jc w:val="both"/>
              <w:rPr>
                <w:rFonts w:cstheme="minorHAnsi"/>
                <w:b/>
                <w:bCs/>
                <w:color w:val="002060"/>
                <w:sz w:val="24"/>
                <w:szCs w:val="24"/>
              </w:rPr>
            </w:pPr>
            <w:r w:rsidRPr="00A73E77">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A73E77" w:rsidRDefault="002775AA" w:rsidP="007B7B15">
            <w:pPr>
              <w:spacing w:before="60"/>
              <w:ind w:right="120"/>
              <w:jc w:val="both"/>
              <w:rPr>
                <w:rFonts w:cstheme="minorHAnsi"/>
                <w:b/>
                <w:bCs/>
                <w:color w:val="002060"/>
                <w:sz w:val="24"/>
                <w:szCs w:val="24"/>
              </w:rPr>
            </w:pPr>
            <w:r w:rsidRPr="00A73E77">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A73E77" w:rsidRDefault="002775AA" w:rsidP="007B7B15">
            <w:pPr>
              <w:spacing w:before="60"/>
              <w:ind w:right="120"/>
              <w:jc w:val="both"/>
              <w:rPr>
                <w:rFonts w:cstheme="minorHAnsi"/>
                <w:b/>
                <w:bCs/>
                <w:color w:val="002060"/>
                <w:sz w:val="24"/>
                <w:szCs w:val="24"/>
              </w:rPr>
            </w:pPr>
            <w:r w:rsidRPr="00A73E77">
              <w:rPr>
                <w:rFonts w:cstheme="minorHAnsi"/>
                <w:b/>
                <w:bCs/>
                <w:color w:val="002060"/>
                <w:sz w:val="24"/>
                <w:szCs w:val="24"/>
              </w:rPr>
              <w:t>Punctaj minim</w:t>
            </w:r>
          </w:p>
        </w:tc>
      </w:tr>
      <w:tr w:rsidR="002775AA" w:rsidRPr="00A73E77" w14:paraId="3BF80412" w14:textId="77777777" w:rsidTr="007B7B15">
        <w:tc>
          <w:tcPr>
            <w:tcW w:w="704" w:type="dxa"/>
          </w:tcPr>
          <w:p w14:paraId="574FA0B8" w14:textId="23C4DDA8" w:rsidR="002775AA" w:rsidRPr="00A73E77" w:rsidRDefault="002775AA" w:rsidP="007B7B15">
            <w:pPr>
              <w:spacing w:before="60"/>
              <w:ind w:right="120"/>
              <w:jc w:val="both"/>
              <w:rPr>
                <w:rFonts w:eastAsia="Calibri" w:cstheme="minorHAnsi"/>
                <w:color w:val="002060"/>
                <w:sz w:val="24"/>
                <w:szCs w:val="24"/>
              </w:rPr>
            </w:pPr>
            <w:r w:rsidRPr="00A73E77">
              <w:rPr>
                <w:rFonts w:eastAsia="Calibri" w:cstheme="minorHAnsi"/>
                <w:color w:val="002060"/>
                <w:sz w:val="24"/>
                <w:szCs w:val="24"/>
              </w:rPr>
              <w:t>1</w:t>
            </w:r>
          </w:p>
        </w:tc>
        <w:tc>
          <w:tcPr>
            <w:tcW w:w="3713" w:type="dxa"/>
          </w:tcPr>
          <w:p w14:paraId="29E46D13" w14:textId="6498DC7D" w:rsidR="002775AA" w:rsidRPr="00A73E77" w:rsidRDefault="002775AA" w:rsidP="007B7B15">
            <w:pPr>
              <w:spacing w:before="60"/>
              <w:ind w:right="120"/>
              <w:jc w:val="both"/>
              <w:rPr>
                <w:rFonts w:cstheme="minorHAnsi"/>
                <w:b/>
                <w:bCs/>
                <w:color w:val="002060"/>
                <w:sz w:val="24"/>
                <w:szCs w:val="24"/>
              </w:rPr>
            </w:pPr>
            <w:r w:rsidRPr="00A73E77">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4F3EC1E3" w:rsidR="002775AA" w:rsidRPr="00A73E77" w:rsidRDefault="004D7F6F" w:rsidP="007B7B15">
            <w:pPr>
              <w:spacing w:before="60"/>
              <w:ind w:right="120"/>
              <w:jc w:val="both"/>
              <w:rPr>
                <w:rFonts w:cstheme="minorHAnsi"/>
                <w:b/>
                <w:bCs/>
                <w:color w:val="002060"/>
                <w:sz w:val="24"/>
                <w:szCs w:val="24"/>
              </w:rPr>
            </w:pPr>
            <w:r>
              <w:rPr>
                <w:rFonts w:eastAsia="Calibri" w:cstheme="minorHAnsi"/>
                <w:color w:val="002060"/>
                <w:sz w:val="24"/>
                <w:szCs w:val="24"/>
              </w:rPr>
              <w:t>30</w:t>
            </w:r>
            <w:r w:rsidRPr="00A73E77">
              <w:rPr>
                <w:rFonts w:eastAsia="Calibri" w:cstheme="minorHAnsi"/>
                <w:color w:val="002060"/>
                <w:sz w:val="24"/>
                <w:szCs w:val="24"/>
              </w:rPr>
              <w:t xml:space="preserve"> </w:t>
            </w:r>
            <w:r w:rsidR="002775AA" w:rsidRPr="00A73E77">
              <w:rPr>
                <w:rFonts w:eastAsia="Calibri" w:cstheme="minorHAnsi"/>
                <w:color w:val="002060"/>
                <w:sz w:val="24"/>
                <w:szCs w:val="24"/>
              </w:rPr>
              <w:t>puncte</w:t>
            </w:r>
          </w:p>
        </w:tc>
        <w:tc>
          <w:tcPr>
            <w:tcW w:w="2552" w:type="dxa"/>
          </w:tcPr>
          <w:p w14:paraId="20356889" w14:textId="35A10E69" w:rsidR="002775AA" w:rsidRPr="00A73E77" w:rsidRDefault="004D7F6F" w:rsidP="007B7B15">
            <w:pPr>
              <w:spacing w:before="60"/>
              <w:ind w:right="120"/>
              <w:jc w:val="both"/>
              <w:rPr>
                <w:rFonts w:cstheme="minorHAnsi"/>
                <w:b/>
                <w:bCs/>
                <w:color w:val="002060"/>
                <w:sz w:val="24"/>
                <w:szCs w:val="24"/>
              </w:rPr>
            </w:pPr>
            <w:r>
              <w:rPr>
                <w:rFonts w:eastAsia="Calibri" w:cstheme="minorHAnsi"/>
                <w:color w:val="002060"/>
                <w:sz w:val="24"/>
                <w:szCs w:val="24"/>
              </w:rPr>
              <w:t>17</w:t>
            </w:r>
            <w:r w:rsidRPr="00A73E77">
              <w:rPr>
                <w:rFonts w:eastAsia="Calibri" w:cstheme="minorHAnsi"/>
                <w:color w:val="002060"/>
                <w:sz w:val="24"/>
                <w:szCs w:val="24"/>
              </w:rPr>
              <w:t xml:space="preserve"> </w:t>
            </w:r>
            <w:r w:rsidR="002775AA" w:rsidRPr="00A73E77">
              <w:rPr>
                <w:rFonts w:eastAsia="Calibri" w:cstheme="minorHAnsi"/>
                <w:color w:val="002060"/>
                <w:sz w:val="24"/>
                <w:szCs w:val="24"/>
              </w:rPr>
              <w:t>puncte</w:t>
            </w:r>
          </w:p>
        </w:tc>
      </w:tr>
      <w:tr w:rsidR="002775AA" w:rsidRPr="00A73E77" w14:paraId="17668F31" w14:textId="77777777" w:rsidTr="007B7B15">
        <w:tc>
          <w:tcPr>
            <w:tcW w:w="704" w:type="dxa"/>
          </w:tcPr>
          <w:p w14:paraId="2FF30234" w14:textId="61EFCDB5" w:rsidR="002775AA" w:rsidRPr="00A73E77" w:rsidRDefault="002775AA" w:rsidP="007B7B15">
            <w:pPr>
              <w:spacing w:before="60"/>
              <w:ind w:right="120"/>
              <w:jc w:val="both"/>
              <w:rPr>
                <w:rFonts w:eastAsia="Calibri" w:cstheme="minorHAnsi"/>
                <w:color w:val="002060"/>
                <w:sz w:val="24"/>
                <w:szCs w:val="24"/>
              </w:rPr>
            </w:pPr>
            <w:r w:rsidRPr="00A73E77">
              <w:rPr>
                <w:rFonts w:eastAsia="Calibri" w:cstheme="minorHAnsi"/>
                <w:color w:val="002060"/>
                <w:sz w:val="24"/>
                <w:szCs w:val="24"/>
              </w:rPr>
              <w:t>2</w:t>
            </w:r>
          </w:p>
        </w:tc>
        <w:tc>
          <w:tcPr>
            <w:tcW w:w="3713" w:type="dxa"/>
          </w:tcPr>
          <w:p w14:paraId="34C0F823" w14:textId="24D58F9B" w:rsidR="002775AA" w:rsidRPr="00A73E77" w:rsidRDefault="002775AA" w:rsidP="007B7B15">
            <w:pPr>
              <w:spacing w:before="60"/>
              <w:ind w:right="120"/>
              <w:jc w:val="both"/>
              <w:rPr>
                <w:rFonts w:cstheme="minorHAnsi"/>
                <w:b/>
                <w:bCs/>
                <w:color w:val="002060"/>
                <w:sz w:val="24"/>
                <w:szCs w:val="24"/>
              </w:rPr>
            </w:pPr>
            <w:r w:rsidRPr="00A73E77">
              <w:rPr>
                <w:rFonts w:eastAsia="Calibri" w:cstheme="minorHAnsi"/>
                <w:color w:val="002060"/>
                <w:sz w:val="24"/>
                <w:szCs w:val="24"/>
              </w:rPr>
              <w:t xml:space="preserve">Maturitatea pregătirii proiectului </w:t>
            </w:r>
          </w:p>
        </w:tc>
        <w:tc>
          <w:tcPr>
            <w:tcW w:w="2382" w:type="dxa"/>
          </w:tcPr>
          <w:p w14:paraId="69FC2922" w14:textId="77777777" w:rsidR="002775AA" w:rsidRPr="00A73E77" w:rsidRDefault="002775AA" w:rsidP="007B7B15">
            <w:pPr>
              <w:spacing w:before="60"/>
              <w:ind w:right="120"/>
              <w:jc w:val="both"/>
              <w:rPr>
                <w:rFonts w:cstheme="minorHAnsi"/>
                <w:b/>
                <w:bCs/>
                <w:color w:val="002060"/>
                <w:sz w:val="24"/>
                <w:szCs w:val="24"/>
              </w:rPr>
            </w:pPr>
            <w:r w:rsidRPr="00A73E77">
              <w:rPr>
                <w:rFonts w:eastAsia="Calibri" w:cstheme="minorHAnsi"/>
                <w:color w:val="002060"/>
                <w:sz w:val="24"/>
                <w:szCs w:val="24"/>
              </w:rPr>
              <w:t>20 puncte</w:t>
            </w:r>
          </w:p>
        </w:tc>
        <w:tc>
          <w:tcPr>
            <w:tcW w:w="2552" w:type="dxa"/>
          </w:tcPr>
          <w:p w14:paraId="09C2F611" w14:textId="518B4DA0" w:rsidR="002775AA" w:rsidRPr="00A73E77" w:rsidRDefault="002775AA" w:rsidP="007B7B15">
            <w:pPr>
              <w:spacing w:before="60"/>
              <w:ind w:right="120"/>
              <w:jc w:val="both"/>
              <w:rPr>
                <w:rFonts w:cstheme="minorHAnsi"/>
                <w:b/>
                <w:bCs/>
                <w:color w:val="002060"/>
                <w:sz w:val="24"/>
                <w:szCs w:val="24"/>
              </w:rPr>
            </w:pPr>
            <w:r w:rsidRPr="00A73E77">
              <w:rPr>
                <w:rFonts w:eastAsia="Calibri" w:cstheme="minorHAnsi"/>
                <w:color w:val="002060"/>
                <w:sz w:val="24"/>
                <w:szCs w:val="24"/>
              </w:rPr>
              <w:t>0 puncte</w:t>
            </w:r>
          </w:p>
        </w:tc>
      </w:tr>
      <w:tr w:rsidR="002775AA" w:rsidRPr="00A73E77" w14:paraId="35A6D6D3" w14:textId="77777777" w:rsidTr="007B7B15">
        <w:tc>
          <w:tcPr>
            <w:tcW w:w="704" w:type="dxa"/>
          </w:tcPr>
          <w:p w14:paraId="0D1EEAEE" w14:textId="73EA78C5"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lastRenderedPageBreak/>
              <w:t>3</w:t>
            </w:r>
          </w:p>
        </w:tc>
        <w:tc>
          <w:tcPr>
            <w:tcW w:w="3713" w:type="dxa"/>
          </w:tcPr>
          <w:p w14:paraId="54901A4C" w14:textId="18A85704" w:rsidR="002775AA" w:rsidRPr="00A73E77" w:rsidRDefault="002775AA" w:rsidP="007B7B15">
            <w:pPr>
              <w:spacing w:before="60"/>
              <w:ind w:right="120"/>
              <w:jc w:val="both"/>
              <w:rPr>
                <w:rFonts w:cstheme="minorHAnsi"/>
                <w:color w:val="002060"/>
                <w:sz w:val="24"/>
                <w:szCs w:val="24"/>
              </w:rPr>
            </w:pPr>
            <w:bookmarkStart w:id="427" w:name="_Hlk123128704"/>
            <w:r w:rsidRPr="00A73E77">
              <w:rPr>
                <w:rFonts w:cstheme="minorHAnsi"/>
                <w:color w:val="002060"/>
                <w:sz w:val="24"/>
                <w:szCs w:val="24"/>
              </w:rPr>
              <w:t>Capacitatea administrativă a solicitantului, coerența si eficacitatea intervențiilor propuse</w:t>
            </w:r>
            <w:bookmarkEnd w:id="427"/>
          </w:p>
        </w:tc>
        <w:tc>
          <w:tcPr>
            <w:tcW w:w="2382" w:type="dxa"/>
          </w:tcPr>
          <w:p w14:paraId="374DCB19" w14:textId="7EB2B007" w:rsidR="002775AA" w:rsidRPr="00A73E77" w:rsidRDefault="004D7F6F" w:rsidP="007B7B15">
            <w:pPr>
              <w:spacing w:before="60"/>
              <w:ind w:right="120"/>
              <w:jc w:val="both"/>
              <w:rPr>
                <w:rFonts w:cstheme="minorHAnsi"/>
                <w:color w:val="002060"/>
                <w:sz w:val="24"/>
                <w:szCs w:val="24"/>
              </w:rPr>
            </w:pPr>
            <w:r>
              <w:rPr>
                <w:rFonts w:cstheme="minorHAnsi"/>
                <w:color w:val="002060"/>
                <w:sz w:val="24"/>
                <w:szCs w:val="24"/>
              </w:rPr>
              <w:t>10</w:t>
            </w:r>
            <w:r w:rsidRPr="00A73E77">
              <w:rPr>
                <w:rFonts w:cstheme="minorHAnsi"/>
                <w:color w:val="002060"/>
                <w:sz w:val="24"/>
                <w:szCs w:val="24"/>
              </w:rPr>
              <w:t xml:space="preserve"> </w:t>
            </w:r>
            <w:r w:rsidR="002775AA" w:rsidRPr="00A73E77">
              <w:rPr>
                <w:rFonts w:cstheme="minorHAnsi"/>
                <w:color w:val="002060"/>
                <w:sz w:val="24"/>
                <w:szCs w:val="24"/>
              </w:rPr>
              <w:t>puncte</w:t>
            </w:r>
          </w:p>
        </w:tc>
        <w:tc>
          <w:tcPr>
            <w:tcW w:w="2552" w:type="dxa"/>
          </w:tcPr>
          <w:p w14:paraId="3E7550BA" w14:textId="2817ED3D" w:rsidR="002775AA" w:rsidRPr="00A73E77" w:rsidRDefault="004D7F6F" w:rsidP="007B7B15">
            <w:pPr>
              <w:spacing w:before="60"/>
              <w:ind w:right="120"/>
              <w:jc w:val="both"/>
              <w:rPr>
                <w:rFonts w:cstheme="minorHAnsi"/>
                <w:b/>
                <w:bCs/>
                <w:color w:val="002060"/>
                <w:sz w:val="24"/>
                <w:szCs w:val="24"/>
              </w:rPr>
            </w:pPr>
            <w:r>
              <w:rPr>
                <w:rFonts w:cstheme="minorHAnsi"/>
                <w:color w:val="002060"/>
                <w:sz w:val="24"/>
                <w:szCs w:val="24"/>
              </w:rPr>
              <w:t>7</w:t>
            </w:r>
          </w:p>
        </w:tc>
      </w:tr>
      <w:tr w:rsidR="002775AA" w:rsidRPr="00A73E77" w14:paraId="649E9378" w14:textId="77777777" w:rsidTr="007B7B15">
        <w:tc>
          <w:tcPr>
            <w:tcW w:w="704" w:type="dxa"/>
          </w:tcPr>
          <w:p w14:paraId="5FE5E85E" w14:textId="74D088A8"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4</w:t>
            </w:r>
          </w:p>
        </w:tc>
        <w:tc>
          <w:tcPr>
            <w:tcW w:w="3713" w:type="dxa"/>
          </w:tcPr>
          <w:p w14:paraId="5C8C1BAA" w14:textId="762761F5"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 xml:space="preserve">Rezonabilitatea costurilor </w:t>
            </w:r>
            <w:r w:rsidRPr="00A73E77">
              <w:rPr>
                <w:rFonts w:eastAsia="Calibri" w:cstheme="minorHAnsi"/>
                <w:color w:val="002060"/>
                <w:sz w:val="24"/>
                <w:szCs w:val="24"/>
              </w:rPr>
              <w:t>și eficiența investițiilor propuse</w:t>
            </w:r>
          </w:p>
        </w:tc>
        <w:tc>
          <w:tcPr>
            <w:tcW w:w="2382" w:type="dxa"/>
          </w:tcPr>
          <w:p w14:paraId="060E3FBF" w14:textId="38F4F7D4" w:rsidR="002775AA" w:rsidRPr="00A73E77" w:rsidRDefault="004D7F6F" w:rsidP="007B7B15">
            <w:pPr>
              <w:spacing w:before="60"/>
              <w:ind w:right="120"/>
              <w:jc w:val="both"/>
              <w:rPr>
                <w:rFonts w:cstheme="minorHAnsi"/>
                <w:color w:val="002060"/>
                <w:sz w:val="24"/>
                <w:szCs w:val="24"/>
              </w:rPr>
            </w:pPr>
            <w:r>
              <w:rPr>
                <w:rFonts w:cstheme="minorHAnsi"/>
                <w:color w:val="002060"/>
                <w:sz w:val="24"/>
                <w:szCs w:val="24"/>
              </w:rPr>
              <w:t>10</w:t>
            </w:r>
            <w:r w:rsidRPr="00A73E77">
              <w:rPr>
                <w:rFonts w:cstheme="minorHAnsi"/>
                <w:color w:val="002060"/>
                <w:sz w:val="24"/>
                <w:szCs w:val="24"/>
              </w:rPr>
              <w:t xml:space="preserve"> </w:t>
            </w:r>
            <w:r w:rsidR="002775AA" w:rsidRPr="00A73E77">
              <w:rPr>
                <w:rFonts w:cstheme="minorHAnsi"/>
                <w:color w:val="002060"/>
                <w:sz w:val="24"/>
                <w:szCs w:val="24"/>
              </w:rPr>
              <w:t>puncte</w:t>
            </w:r>
          </w:p>
        </w:tc>
        <w:tc>
          <w:tcPr>
            <w:tcW w:w="2552" w:type="dxa"/>
          </w:tcPr>
          <w:p w14:paraId="6BB046F2" w14:textId="28D46279" w:rsidR="002775AA" w:rsidRPr="00A73E77" w:rsidRDefault="004D7F6F" w:rsidP="007B7B15">
            <w:pPr>
              <w:spacing w:before="60"/>
              <w:ind w:right="120"/>
              <w:jc w:val="both"/>
              <w:rPr>
                <w:rFonts w:cstheme="minorHAnsi"/>
                <w:b/>
                <w:bCs/>
                <w:color w:val="002060"/>
                <w:sz w:val="24"/>
                <w:szCs w:val="24"/>
              </w:rPr>
            </w:pPr>
            <w:r>
              <w:rPr>
                <w:rFonts w:cstheme="minorHAnsi"/>
                <w:color w:val="002060"/>
                <w:sz w:val="24"/>
                <w:szCs w:val="24"/>
              </w:rPr>
              <w:t>7</w:t>
            </w:r>
            <w:r w:rsidRPr="00A73E77">
              <w:rPr>
                <w:rFonts w:cstheme="minorHAnsi"/>
                <w:color w:val="002060"/>
                <w:sz w:val="24"/>
                <w:szCs w:val="24"/>
              </w:rPr>
              <w:t xml:space="preserve"> </w:t>
            </w:r>
            <w:r w:rsidR="002775AA" w:rsidRPr="00A73E77">
              <w:rPr>
                <w:rFonts w:cstheme="minorHAnsi"/>
                <w:color w:val="002060"/>
                <w:sz w:val="24"/>
                <w:szCs w:val="24"/>
              </w:rPr>
              <w:t>puncte</w:t>
            </w:r>
          </w:p>
        </w:tc>
      </w:tr>
      <w:tr w:rsidR="002775AA" w:rsidRPr="00A73E77" w14:paraId="31EE55AD" w14:textId="77777777" w:rsidTr="007B7B15">
        <w:tc>
          <w:tcPr>
            <w:tcW w:w="704" w:type="dxa"/>
          </w:tcPr>
          <w:p w14:paraId="13C4F0A3" w14:textId="15EA530C" w:rsidR="002775AA" w:rsidRPr="00A73E77" w:rsidRDefault="002775AA" w:rsidP="007B7B15">
            <w:pPr>
              <w:spacing w:before="60"/>
              <w:ind w:right="120"/>
              <w:jc w:val="both"/>
              <w:rPr>
                <w:rFonts w:eastAsia="Calibri" w:cstheme="minorHAnsi"/>
                <w:color w:val="002060"/>
                <w:sz w:val="24"/>
                <w:szCs w:val="24"/>
              </w:rPr>
            </w:pPr>
            <w:r w:rsidRPr="00A73E77">
              <w:rPr>
                <w:rFonts w:eastAsia="Calibri" w:cstheme="minorHAnsi"/>
                <w:color w:val="002060"/>
                <w:sz w:val="24"/>
                <w:szCs w:val="24"/>
              </w:rPr>
              <w:t>5</w:t>
            </w:r>
          </w:p>
        </w:tc>
        <w:tc>
          <w:tcPr>
            <w:tcW w:w="3713" w:type="dxa"/>
          </w:tcPr>
          <w:p w14:paraId="328C4F9E" w14:textId="12103B70" w:rsidR="002775AA" w:rsidRPr="00A73E77" w:rsidRDefault="002775AA" w:rsidP="007B7B15">
            <w:pPr>
              <w:spacing w:before="60"/>
              <w:ind w:right="120"/>
              <w:jc w:val="both"/>
              <w:rPr>
                <w:rFonts w:cstheme="minorHAnsi"/>
                <w:color w:val="002060"/>
                <w:sz w:val="24"/>
                <w:szCs w:val="24"/>
              </w:rPr>
            </w:pPr>
            <w:r w:rsidRPr="00A73E77">
              <w:rPr>
                <w:rFonts w:eastAsia="Calibri" w:cstheme="minorHAnsi"/>
                <w:color w:val="002060"/>
                <w:sz w:val="24"/>
                <w:szCs w:val="24"/>
              </w:rPr>
              <w:t>Inovarea și calitatea proiectului propus</w:t>
            </w:r>
          </w:p>
        </w:tc>
        <w:tc>
          <w:tcPr>
            <w:tcW w:w="2382" w:type="dxa"/>
          </w:tcPr>
          <w:p w14:paraId="4BD71EE3" w14:textId="77777777"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12 puncte</w:t>
            </w:r>
          </w:p>
        </w:tc>
        <w:tc>
          <w:tcPr>
            <w:tcW w:w="2552" w:type="dxa"/>
          </w:tcPr>
          <w:p w14:paraId="16C8D70A" w14:textId="76D2895B" w:rsidR="002775AA" w:rsidRPr="00A73E77" w:rsidRDefault="004D7F6F" w:rsidP="007B7B15">
            <w:pPr>
              <w:spacing w:before="60"/>
              <w:ind w:right="120"/>
              <w:jc w:val="both"/>
              <w:rPr>
                <w:rFonts w:cstheme="minorHAnsi"/>
                <w:b/>
                <w:bCs/>
                <w:color w:val="002060"/>
                <w:sz w:val="24"/>
                <w:szCs w:val="24"/>
              </w:rPr>
            </w:pPr>
            <w:r>
              <w:rPr>
                <w:rFonts w:cstheme="minorHAnsi"/>
                <w:color w:val="002060"/>
                <w:sz w:val="24"/>
                <w:szCs w:val="24"/>
              </w:rPr>
              <w:t>8</w:t>
            </w:r>
            <w:r w:rsidRPr="00A73E77">
              <w:rPr>
                <w:rFonts w:cstheme="minorHAnsi"/>
                <w:color w:val="002060"/>
                <w:sz w:val="24"/>
                <w:szCs w:val="24"/>
              </w:rPr>
              <w:t xml:space="preserve"> </w:t>
            </w:r>
            <w:r w:rsidR="002775AA" w:rsidRPr="00A73E77">
              <w:rPr>
                <w:rFonts w:cstheme="minorHAnsi"/>
                <w:color w:val="002060"/>
                <w:sz w:val="24"/>
                <w:szCs w:val="24"/>
              </w:rPr>
              <w:t>puncte</w:t>
            </w:r>
          </w:p>
        </w:tc>
      </w:tr>
      <w:tr w:rsidR="002775AA" w:rsidRPr="00A73E77" w14:paraId="54444FD3" w14:textId="77777777" w:rsidTr="007B7B15">
        <w:tc>
          <w:tcPr>
            <w:tcW w:w="704" w:type="dxa"/>
          </w:tcPr>
          <w:p w14:paraId="757964DE" w14:textId="23BE00D7" w:rsidR="002775AA" w:rsidRPr="00A73E77" w:rsidRDefault="002775AA" w:rsidP="007B7B15">
            <w:pPr>
              <w:spacing w:before="60"/>
              <w:ind w:right="120"/>
              <w:jc w:val="both"/>
              <w:rPr>
                <w:rFonts w:eastAsia="Calibri" w:cstheme="minorHAnsi"/>
                <w:color w:val="002060"/>
                <w:sz w:val="24"/>
                <w:szCs w:val="24"/>
              </w:rPr>
            </w:pPr>
            <w:r w:rsidRPr="00A73E77">
              <w:rPr>
                <w:rFonts w:eastAsia="Calibri" w:cstheme="minorHAnsi"/>
                <w:color w:val="002060"/>
                <w:sz w:val="24"/>
                <w:szCs w:val="24"/>
              </w:rPr>
              <w:t>6</w:t>
            </w:r>
          </w:p>
        </w:tc>
        <w:tc>
          <w:tcPr>
            <w:tcW w:w="3713" w:type="dxa"/>
          </w:tcPr>
          <w:p w14:paraId="1F59ACC9" w14:textId="0550527E" w:rsidR="002775AA" w:rsidRPr="00A73E77" w:rsidRDefault="002775AA" w:rsidP="007B7B15">
            <w:pPr>
              <w:spacing w:before="60"/>
              <w:ind w:right="120"/>
              <w:jc w:val="both"/>
              <w:rPr>
                <w:rFonts w:cstheme="minorHAnsi"/>
                <w:color w:val="002060"/>
                <w:sz w:val="24"/>
                <w:szCs w:val="24"/>
              </w:rPr>
            </w:pPr>
            <w:r w:rsidRPr="00A73E77">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A73E77">
              <w:rPr>
                <w:rFonts w:eastAsia="Calibri" w:cstheme="minorHAnsi"/>
                <w:color w:val="002060"/>
                <w:sz w:val="24"/>
                <w:szCs w:val="24"/>
              </w:rPr>
              <w:t>şanse</w:t>
            </w:r>
            <w:proofErr w:type="spellEnd"/>
            <w:r w:rsidRPr="00A73E77">
              <w:rPr>
                <w:rFonts w:eastAsia="Calibri" w:cstheme="minorHAnsi"/>
                <w:color w:val="002060"/>
                <w:sz w:val="24"/>
                <w:szCs w:val="24"/>
              </w:rPr>
              <w:t xml:space="preserve">, de gen </w:t>
            </w:r>
            <w:proofErr w:type="spellStart"/>
            <w:r w:rsidRPr="00A73E77">
              <w:rPr>
                <w:rFonts w:eastAsia="Calibri" w:cstheme="minorHAnsi"/>
                <w:color w:val="002060"/>
                <w:sz w:val="24"/>
                <w:szCs w:val="24"/>
              </w:rPr>
              <w:t>şi</w:t>
            </w:r>
            <w:proofErr w:type="spellEnd"/>
            <w:r w:rsidRPr="00A73E77">
              <w:rPr>
                <w:rFonts w:eastAsia="Calibri" w:cstheme="minorHAnsi"/>
                <w:color w:val="002060"/>
                <w:sz w:val="24"/>
                <w:szCs w:val="24"/>
              </w:rPr>
              <w:t xml:space="preserve"> nediscriminarea</w:t>
            </w:r>
          </w:p>
        </w:tc>
        <w:tc>
          <w:tcPr>
            <w:tcW w:w="2382" w:type="dxa"/>
          </w:tcPr>
          <w:p w14:paraId="4E4653D1" w14:textId="77777777"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13 puncte</w:t>
            </w:r>
          </w:p>
        </w:tc>
        <w:tc>
          <w:tcPr>
            <w:tcW w:w="2552" w:type="dxa"/>
          </w:tcPr>
          <w:p w14:paraId="7B0A46A0" w14:textId="05EC5A41" w:rsidR="002775AA" w:rsidRPr="00A73E77" w:rsidRDefault="004D7F6F" w:rsidP="007B7B15">
            <w:pPr>
              <w:spacing w:before="60"/>
              <w:ind w:right="120"/>
              <w:jc w:val="both"/>
              <w:rPr>
                <w:rFonts w:cstheme="minorHAnsi"/>
                <w:b/>
                <w:bCs/>
                <w:color w:val="002060"/>
                <w:sz w:val="24"/>
                <w:szCs w:val="24"/>
              </w:rPr>
            </w:pPr>
            <w:r>
              <w:rPr>
                <w:rFonts w:cstheme="minorHAnsi"/>
                <w:color w:val="002060"/>
                <w:sz w:val="24"/>
                <w:szCs w:val="24"/>
              </w:rPr>
              <w:t>8</w:t>
            </w:r>
            <w:r w:rsidRPr="00A73E77">
              <w:rPr>
                <w:rFonts w:cstheme="minorHAnsi"/>
                <w:color w:val="002060"/>
                <w:sz w:val="24"/>
                <w:szCs w:val="24"/>
              </w:rPr>
              <w:t xml:space="preserve"> </w:t>
            </w:r>
            <w:r w:rsidR="002775AA" w:rsidRPr="00A73E77">
              <w:rPr>
                <w:rFonts w:cstheme="minorHAnsi"/>
                <w:color w:val="002060"/>
                <w:sz w:val="24"/>
                <w:szCs w:val="24"/>
              </w:rPr>
              <w:t>puncte</w:t>
            </w:r>
          </w:p>
        </w:tc>
      </w:tr>
      <w:tr w:rsidR="002775AA" w:rsidRPr="00A73E77" w14:paraId="0F342D9E" w14:textId="77777777" w:rsidTr="007B7B15">
        <w:tc>
          <w:tcPr>
            <w:tcW w:w="704" w:type="dxa"/>
          </w:tcPr>
          <w:p w14:paraId="4CD39BFF" w14:textId="604DECEF"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7</w:t>
            </w:r>
          </w:p>
        </w:tc>
        <w:tc>
          <w:tcPr>
            <w:tcW w:w="3713" w:type="dxa"/>
          </w:tcPr>
          <w:p w14:paraId="5BB73A7A" w14:textId="4D1F8239"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 xml:space="preserve">Operaționalizarea, sustenabilitatea și </w:t>
            </w:r>
            <w:r w:rsidRPr="00A73E77">
              <w:rPr>
                <w:rFonts w:eastAsia="Calibri" w:cstheme="minorHAnsi"/>
                <w:color w:val="002060"/>
                <w:sz w:val="24"/>
                <w:szCs w:val="24"/>
              </w:rPr>
              <w:t>impactul investiției</w:t>
            </w:r>
          </w:p>
        </w:tc>
        <w:tc>
          <w:tcPr>
            <w:tcW w:w="2382" w:type="dxa"/>
          </w:tcPr>
          <w:p w14:paraId="1F4B3895" w14:textId="574F1C32" w:rsidR="002775AA" w:rsidRPr="00A73E77" w:rsidRDefault="004D7F6F" w:rsidP="007B7B15">
            <w:pPr>
              <w:spacing w:before="60"/>
              <w:ind w:right="120"/>
              <w:jc w:val="both"/>
              <w:rPr>
                <w:rFonts w:cstheme="minorHAnsi"/>
                <w:color w:val="002060"/>
                <w:sz w:val="24"/>
                <w:szCs w:val="24"/>
              </w:rPr>
            </w:pPr>
            <w:r>
              <w:rPr>
                <w:rFonts w:cstheme="minorHAnsi"/>
                <w:color w:val="002060"/>
                <w:sz w:val="24"/>
                <w:szCs w:val="24"/>
              </w:rPr>
              <w:t>5</w:t>
            </w:r>
            <w:r w:rsidRPr="00A73E77">
              <w:rPr>
                <w:rFonts w:cstheme="minorHAnsi"/>
                <w:color w:val="002060"/>
                <w:sz w:val="24"/>
                <w:szCs w:val="24"/>
              </w:rPr>
              <w:t xml:space="preserve"> </w:t>
            </w:r>
            <w:r w:rsidR="002775AA" w:rsidRPr="00A73E77">
              <w:rPr>
                <w:rFonts w:cstheme="minorHAnsi"/>
                <w:color w:val="002060"/>
                <w:sz w:val="24"/>
                <w:szCs w:val="24"/>
              </w:rPr>
              <w:t>puncte</w:t>
            </w:r>
          </w:p>
        </w:tc>
        <w:tc>
          <w:tcPr>
            <w:tcW w:w="2552" w:type="dxa"/>
          </w:tcPr>
          <w:p w14:paraId="23C672F0" w14:textId="10F986EE" w:rsidR="002775AA" w:rsidRPr="00A73E77" w:rsidRDefault="004D7F6F" w:rsidP="007B7B15">
            <w:pPr>
              <w:spacing w:before="60"/>
              <w:ind w:right="120"/>
              <w:jc w:val="both"/>
              <w:rPr>
                <w:rFonts w:cstheme="minorHAnsi"/>
                <w:b/>
                <w:bCs/>
                <w:color w:val="002060"/>
                <w:sz w:val="24"/>
                <w:szCs w:val="24"/>
              </w:rPr>
            </w:pPr>
            <w:r>
              <w:rPr>
                <w:rFonts w:cstheme="minorHAnsi"/>
                <w:color w:val="002060"/>
                <w:sz w:val="24"/>
                <w:szCs w:val="24"/>
              </w:rPr>
              <w:t>3</w:t>
            </w:r>
            <w:r w:rsidRPr="00A73E77">
              <w:rPr>
                <w:rFonts w:cstheme="minorHAnsi"/>
                <w:color w:val="002060"/>
                <w:sz w:val="24"/>
                <w:szCs w:val="24"/>
              </w:rPr>
              <w:t xml:space="preserve"> </w:t>
            </w:r>
            <w:r w:rsidR="002775AA" w:rsidRPr="00A73E77">
              <w:rPr>
                <w:rFonts w:cstheme="minorHAnsi"/>
                <w:color w:val="002060"/>
                <w:sz w:val="24"/>
                <w:szCs w:val="24"/>
              </w:rPr>
              <w:t>puncte</w:t>
            </w:r>
          </w:p>
        </w:tc>
      </w:tr>
      <w:tr w:rsidR="002775AA" w:rsidRPr="00A73E77" w14:paraId="77A1B95C" w14:textId="77777777" w:rsidTr="007B7B15">
        <w:tc>
          <w:tcPr>
            <w:tcW w:w="704" w:type="dxa"/>
            <w:shd w:val="clear" w:color="auto" w:fill="E2EFD9" w:themeFill="accent6" w:themeFillTint="33"/>
          </w:tcPr>
          <w:p w14:paraId="45235483" w14:textId="77777777" w:rsidR="002775AA" w:rsidRPr="00A73E77"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A73E77" w:rsidRDefault="002775AA" w:rsidP="007B7B15">
            <w:pPr>
              <w:spacing w:before="60"/>
              <w:ind w:right="120"/>
              <w:jc w:val="both"/>
              <w:rPr>
                <w:rFonts w:cstheme="minorHAnsi"/>
                <w:color w:val="002060"/>
                <w:sz w:val="24"/>
                <w:szCs w:val="24"/>
              </w:rPr>
            </w:pPr>
            <w:r w:rsidRPr="00A73E77">
              <w:rPr>
                <w:rFonts w:cstheme="minorHAnsi"/>
                <w:color w:val="002060"/>
                <w:sz w:val="24"/>
                <w:szCs w:val="24"/>
              </w:rPr>
              <w:t>Total</w:t>
            </w:r>
          </w:p>
        </w:tc>
        <w:tc>
          <w:tcPr>
            <w:tcW w:w="2382" w:type="dxa"/>
            <w:shd w:val="clear" w:color="auto" w:fill="E2EFD9" w:themeFill="accent6" w:themeFillTint="33"/>
          </w:tcPr>
          <w:p w14:paraId="676805F0" w14:textId="7BBF859A" w:rsidR="002775AA" w:rsidRPr="00A73E77" w:rsidRDefault="002775AA">
            <w:pPr>
              <w:pStyle w:val="ListParagraph"/>
              <w:numPr>
                <w:ilvl w:val="0"/>
                <w:numId w:val="13"/>
              </w:numPr>
              <w:spacing w:before="60"/>
              <w:ind w:right="120"/>
              <w:contextualSpacing w:val="0"/>
              <w:jc w:val="both"/>
              <w:rPr>
                <w:rFonts w:cstheme="minorHAnsi"/>
                <w:b/>
                <w:bCs/>
                <w:color w:val="002060"/>
                <w:sz w:val="24"/>
                <w:szCs w:val="24"/>
              </w:rPr>
            </w:pPr>
            <w:r w:rsidRPr="00A73E77">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A73E77" w:rsidRDefault="002775AA" w:rsidP="007B7B15">
            <w:pPr>
              <w:spacing w:before="60"/>
              <w:ind w:right="120"/>
              <w:jc w:val="both"/>
              <w:rPr>
                <w:rFonts w:cstheme="minorHAnsi"/>
                <w:b/>
                <w:bCs/>
                <w:color w:val="002060"/>
                <w:sz w:val="24"/>
                <w:szCs w:val="24"/>
              </w:rPr>
            </w:pPr>
            <w:r w:rsidRPr="00A73E77">
              <w:rPr>
                <w:rFonts w:cstheme="minorHAnsi"/>
                <w:b/>
                <w:bCs/>
                <w:color w:val="002060"/>
                <w:sz w:val="24"/>
                <w:szCs w:val="24"/>
              </w:rPr>
              <w:t xml:space="preserve">50 puncte   </w:t>
            </w:r>
          </w:p>
        </w:tc>
      </w:tr>
    </w:tbl>
    <w:p w14:paraId="3CCC8FD4" w14:textId="17CDAA89" w:rsidR="00E4461A" w:rsidRPr="00A73E77" w:rsidRDefault="00E4461A" w:rsidP="007B7B15">
      <w:pPr>
        <w:spacing w:before="60" w:after="0" w:line="240" w:lineRule="auto"/>
        <w:ind w:right="120"/>
        <w:jc w:val="both"/>
        <w:rPr>
          <w:rFonts w:cstheme="minorHAnsi"/>
          <w:color w:val="002060"/>
          <w:sz w:val="24"/>
          <w:szCs w:val="24"/>
        </w:rPr>
      </w:pPr>
      <w:bookmarkStart w:id="428" w:name="_Hlk140500901"/>
      <w:r w:rsidRPr="00A73E77">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A73E77">
        <w:rPr>
          <w:rFonts w:cstheme="minorHAnsi"/>
          <w:color w:val="002060"/>
          <w:sz w:val="24"/>
          <w:szCs w:val="24"/>
        </w:rPr>
        <w:t>finanțare</w:t>
      </w:r>
      <w:r w:rsidRPr="00A73E77">
        <w:rPr>
          <w:rFonts w:cstheme="minorHAnsi"/>
          <w:color w:val="002060"/>
          <w:sz w:val="24"/>
          <w:szCs w:val="24"/>
        </w:rPr>
        <w:t xml:space="preserve"> trebuie să le îndeplinească pentru a fi selectat</w:t>
      </w:r>
      <w:r w:rsidR="00C73099" w:rsidRPr="00A73E77">
        <w:rPr>
          <w:rFonts w:cstheme="minorHAnsi"/>
          <w:color w:val="002060"/>
          <w:sz w:val="24"/>
          <w:szCs w:val="24"/>
        </w:rPr>
        <w:t>ă și pentru a intra în procesul de contractare</w:t>
      </w:r>
      <w:r w:rsidRPr="00A73E77">
        <w:rPr>
          <w:rFonts w:cstheme="minorHAnsi"/>
          <w:color w:val="002060"/>
          <w:sz w:val="24"/>
          <w:szCs w:val="24"/>
        </w:rPr>
        <w:t xml:space="preserve">. </w:t>
      </w:r>
    </w:p>
    <w:p w14:paraId="06EA1D8E" w14:textId="09370E3F" w:rsidR="00E4461A" w:rsidRPr="00A73E77" w:rsidRDefault="00E4461A"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 xml:space="preserve">Cererile de </w:t>
      </w:r>
      <w:r w:rsidR="00155D15" w:rsidRPr="00A73E77">
        <w:rPr>
          <w:rFonts w:cstheme="minorHAnsi"/>
          <w:color w:val="002060"/>
          <w:sz w:val="24"/>
          <w:szCs w:val="24"/>
        </w:rPr>
        <w:t xml:space="preserve">finanțare </w:t>
      </w:r>
      <w:r w:rsidRPr="00A73E77">
        <w:rPr>
          <w:rFonts w:cstheme="minorHAnsi"/>
          <w:color w:val="002060"/>
          <w:sz w:val="24"/>
          <w:szCs w:val="24"/>
          <w:u w:val="single"/>
        </w:rPr>
        <w:t>care nu obțin punctajul minim de 50 puncte și punctajele minime la nivelul fiecărui criteriu</w:t>
      </w:r>
      <w:r w:rsidRPr="00A73E77">
        <w:rPr>
          <w:rFonts w:cstheme="minorHAnsi"/>
          <w:color w:val="002060"/>
          <w:sz w:val="24"/>
          <w:szCs w:val="24"/>
        </w:rPr>
        <w:t xml:space="preserve"> vor fi declarate respinse și nu vor fi incluse pe lista proiectelor selectate.</w:t>
      </w:r>
    </w:p>
    <w:p w14:paraId="17A6602C" w14:textId="77777777" w:rsidR="00B8284D" w:rsidRPr="00A73E77" w:rsidRDefault="00B8284D" w:rsidP="007B7B15">
      <w:pPr>
        <w:spacing w:before="60" w:after="0" w:line="240" w:lineRule="auto"/>
        <w:ind w:right="120"/>
        <w:jc w:val="both"/>
        <w:rPr>
          <w:rFonts w:cstheme="minorHAnsi"/>
          <w:b/>
          <w:bCs/>
          <w:color w:val="002060"/>
          <w:sz w:val="24"/>
          <w:szCs w:val="24"/>
        </w:rPr>
      </w:pPr>
      <w:r w:rsidRPr="00A73E77">
        <w:rPr>
          <w:rFonts w:cstheme="minorHAnsi"/>
          <w:b/>
          <w:bCs/>
          <w:color w:val="002060"/>
          <w:sz w:val="24"/>
          <w:szCs w:val="24"/>
        </w:rPr>
        <w:t>Notă</w:t>
      </w:r>
    </w:p>
    <w:p w14:paraId="62CADC19" w14:textId="77777777" w:rsidR="004D7F6F" w:rsidRPr="004D7F6F" w:rsidRDefault="004D7F6F" w:rsidP="004D7F6F">
      <w:pPr>
        <w:spacing w:before="60" w:after="0" w:line="240" w:lineRule="auto"/>
        <w:ind w:right="120"/>
        <w:jc w:val="both"/>
        <w:rPr>
          <w:rFonts w:cstheme="minorHAnsi"/>
          <w:color w:val="002060"/>
          <w:sz w:val="24"/>
          <w:szCs w:val="24"/>
        </w:rPr>
      </w:pPr>
      <w:r w:rsidRPr="004D7F6F">
        <w:rPr>
          <w:rFonts w:cstheme="minorHAnsi"/>
          <w:color w:val="002060"/>
          <w:sz w:val="24"/>
          <w:szCs w:val="24"/>
        </w:rPr>
        <w:t xml:space="preserve">Obținerea a </w:t>
      </w:r>
      <w:r w:rsidRPr="004D7F6F">
        <w:rPr>
          <w:rFonts w:cstheme="minorHAnsi"/>
          <w:b/>
          <w:bCs/>
          <w:color w:val="002060"/>
          <w:sz w:val="24"/>
          <w:szCs w:val="24"/>
        </w:rPr>
        <w:t>zero puncte</w:t>
      </w:r>
      <w:r w:rsidRPr="004D7F6F">
        <w:rPr>
          <w:rFonts w:cstheme="minorHAnsi"/>
          <w:color w:val="002060"/>
          <w:sz w:val="24"/>
          <w:szCs w:val="24"/>
        </w:rPr>
        <w:t xml:space="preserve"> la </w:t>
      </w:r>
      <w:r w:rsidRPr="00F44CD0">
        <w:rPr>
          <w:rFonts w:cstheme="minorHAnsi"/>
          <w:color w:val="002060"/>
          <w:sz w:val="24"/>
          <w:szCs w:val="24"/>
        </w:rPr>
        <w:t>subcriteriile 1.1, 4.2 și criteriul 7,</w:t>
      </w:r>
      <w:r w:rsidRPr="004D7F6F">
        <w:rPr>
          <w:rFonts w:cstheme="minorHAnsi"/>
          <w:color w:val="002060"/>
          <w:sz w:val="24"/>
          <w:szCs w:val="24"/>
        </w:rPr>
        <w:t xml:space="preserve"> care vizează:</w:t>
      </w:r>
    </w:p>
    <w:p w14:paraId="1B6A98DB" w14:textId="073C8DCA" w:rsidR="004D7F6F" w:rsidRPr="004D7F6F" w:rsidRDefault="004D7F6F">
      <w:pPr>
        <w:numPr>
          <w:ilvl w:val="0"/>
          <w:numId w:val="16"/>
        </w:numPr>
        <w:spacing w:before="60" w:after="0" w:line="240" w:lineRule="auto"/>
        <w:ind w:right="120"/>
        <w:jc w:val="both"/>
        <w:rPr>
          <w:rFonts w:cstheme="minorHAnsi"/>
          <w:color w:val="002060"/>
          <w:sz w:val="24"/>
          <w:szCs w:val="24"/>
        </w:rPr>
      </w:pPr>
      <w:r w:rsidRPr="004D7F6F">
        <w:rPr>
          <w:rFonts w:cstheme="minorHAnsi"/>
          <w:color w:val="002060"/>
          <w:sz w:val="24"/>
          <w:szCs w:val="24"/>
        </w:rPr>
        <w:t>relevanța proiectului în raport de documentele strategice relevante (ex.</w:t>
      </w:r>
      <w:r w:rsidRPr="004D7F6F">
        <w:rPr>
          <w:rFonts w:cstheme="minorHAnsi"/>
          <w:i/>
          <w:iCs/>
          <w:color w:val="002060"/>
          <w:sz w:val="24"/>
          <w:szCs w:val="24"/>
        </w:rPr>
        <w:t xml:space="preserve">, Strategia Națională de Sănătate 2023-2030, </w:t>
      </w:r>
      <w:proofErr w:type="spellStart"/>
      <w:r w:rsidRPr="004D7F6F">
        <w:rPr>
          <w:rFonts w:cstheme="minorHAnsi"/>
          <w:i/>
          <w:iCs/>
          <w:color w:val="002060"/>
          <w:sz w:val="24"/>
          <w:szCs w:val="24"/>
        </w:rPr>
        <w:t>Masterplanuri</w:t>
      </w:r>
      <w:proofErr w:type="spellEnd"/>
      <w:r w:rsidRPr="004D7F6F">
        <w:rPr>
          <w:rFonts w:cstheme="minorHAnsi"/>
          <w:i/>
          <w:iCs/>
          <w:color w:val="002060"/>
          <w:sz w:val="24"/>
          <w:szCs w:val="24"/>
        </w:rPr>
        <w:t xml:space="preserve"> regionale de servicii de sănătate/ Plan General Regional de Servicii Sanitare 2021 - 2027, alte documente strategice relevante</w:t>
      </w:r>
      <w:r w:rsidRPr="004D7F6F">
        <w:rPr>
          <w:rFonts w:cstheme="minorHAnsi"/>
          <w:color w:val="002060"/>
          <w:sz w:val="24"/>
          <w:szCs w:val="24"/>
        </w:rPr>
        <w:t>);</w:t>
      </w:r>
    </w:p>
    <w:p w14:paraId="6376C101" w14:textId="77777777" w:rsidR="004D7F6F" w:rsidRPr="004D7F6F" w:rsidRDefault="004D7F6F">
      <w:pPr>
        <w:numPr>
          <w:ilvl w:val="0"/>
          <w:numId w:val="16"/>
        </w:numPr>
        <w:spacing w:before="60" w:after="0" w:line="240" w:lineRule="auto"/>
        <w:ind w:right="120"/>
        <w:jc w:val="both"/>
        <w:rPr>
          <w:rFonts w:cstheme="minorHAnsi"/>
          <w:color w:val="002060"/>
          <w:sz w:val="24"/>
          <w:szCs w:val="24"/>
        </w:rPr>
      </w:pPr>
      <w:r w:rsidRPr="004D7F6F">
        <w:rPr>
          <w:rFonts w:cstheme="minorHAnsi"/>
          <w:color w:val="002060"/>
          <w:sz w:val="24"/>
          <w:szCs w:val="24"/>
        </w:rPr>
        <w:t>justificarea necesității/ oportunității proiectului din perspectiva tipologiei grupului țintă vizat;</w:t>
      </w:r>
    </w:p>
    <w:p w14:paraId="5DD72D16" w14:textId="77777777" w:rsidR="004D7F6F" w:rsidRPr="004D7F6F" w:rsidRDefault="004D7F6F">
      <w:pPr>
        <w:numPr>
          <w:ilvl w:val="0"/>
          <w:numId w:val="16"/>
        </w:numPr>
        <w:spacing w:before="60" w:after="0" w:line="240" w:lineRule="auto"/>
        <w:ind w:right="120"/>
        <w:jc w:val="both"/>
        <w:rPr>
          <w:rFonts w:cstheme="minorHAnsi"/>
          <w:color w:val="002060"/>
          <w:sz w:val="24"/>
          <w:szCs w:val="24"/>
        </w:rPr>
      </w:pPr>
      <w:r w:rsidRPr="004D7F6F">
        <w:rPr>
          <w:rFonts w:cstheme="minorHAnsi"/>
          <w:color w:val="002060"/>
          <w:sz w:val="24"/>
          <w:szCs w:val="24"/>
        </w:rPr>
        <w:t>completitudinea, claritatea și coerența bugetului prin raportare la activitățile și resursele materiale;</w:t>
      </w:r>
    </w:p>
    <w:p w14:paraId="22E98A26" w14:textId="77777777" w:rsidR="004D7F6F" w:rsidRPr="004D7F6F" w:rsidRDefault="004D7F6F">
      <w:pPr>
        <w:numPr>
          <w:ilvl w:val="0"/>
          <w:numId w:val="16"/>
        </w:numPr>
        <w:spacing w:before="60" w:after="0" w:line="240" w:lineRule="auto"/>
        <w:ind w:right="120"/>
        <w:jc w:val="both"/>
        <w:rPr>
          <w:rFonts w:cstheme="minorHAnsi"/>
          <w:color w:val="002060"/>
          <w:sz w:val="24"/>
          <w:szCs w:val="24"/>
        </w:rPr>
      </w:pPr>
      <w:r w:rsidRPr="004D7F6F">
        <w:rPr>
          <w:rFonts w:cstheme="minorHAnsi"/>
          <w:color w:val="002060"/>
          <w:sz w:val="24"/>
          <w:szCs w:val="24"/>
        </w:rPr>
        <w:t>operaționalizarea, sustenabilitatea și impactul investiției,</w:t>
      </w:r>
    </w:p>
    <w:p w14:paraId="74658F85" w14:textId="77777777" w:rsidR="004D7F6F" w:rsidRPr="004D7F6F" w:rsidRDefault="004D7F6F" w:rsidP="004D7F6F">
      <w:pPr>
        <w:spacing w:before="60" w:after="0" w:line="240" w:lineRule="auto"/>
        <w:ind w:right="120"/>
        <w:jc w:val="both"/>
        <w:rPr>
          <w:rFonts w:cstheme="minorHAnsi"/>
          <w:b/>
          <w:bCs/>
          <w:color w:val="002060"/>
          <w:sz w:val="24"/>
          <w:szCs w:val="24"/>
        </w:rPr>
      </w:pPr>
      <w:r w:rsidRPr="004D7F6F">
        <w:rPr>
          <w:rFonts w:cstheme="minorHAnsi"/>
          <w:b/>
          <w:bCs/>
          <w:color w:val="002060"/>
          <w:sz w:val="24"/>
          <w:szCs w:val="24"/>
        </w:rPr>
        <w:t>generează respingerea proiectului.</w:t>
      </w:r>
    </w:p>
    <w:p w14:paraId="3250793A" w14:textId="77777777" w:rsidR="00F946DA" w:rsidRPr="00A73E77"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A73E77" w:rsidRDefault="00B8284D" w:rsidP="007B7B15">
      <w:pPr>
        <w:spacing w:before="60" w:after="0" w:line="240" w:lineRule="auto"/>
        <w:ind w:right="120"/>
        <w:jc w:val="both"/>
        <w:rPr>
          <w:rFonts w:cstheme="minorHAnsi"/>
          <w:color w:val="002060"/>
          <w:sz w:val="24"/>
          <w:szCs w:val="24"/>
        </w:rPr>
      </w:pPr>
      <w:r w:rsidRPr="00A73E77">
        <w:rPr>
          <w:rFonts w:cstheme="minorHAnsi"/>
          <w:color w:val="002060"/>
          <w:sz w:val="24"/>
          <w:szCs w:val="24"/>
        </w:rPr>
        <w:t>În situația în care, în urma procesului de evaluare</w:t>
      </w:r>
      <w:r w:rsidR="00EA0B1B" w:rsidRPr="00A73E77">
        <w:rPr>
          <w:rFonts w:cstheme="minorHAnsi"/>
          <w:color w:val="002060"/>
          <w:sz w:val="24"/>
          <w:szCs w:val="24"/>
        </w:rPr>
        <w:t>,</w:t>
      </w:r>
      <w:r w:rsidRPr="00A73E77">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2829EB83" w:rsidR="00B8284D" w:rsidRPr="00A73E77" w:rsidRDefault="00B8284D">
      <w:pPr>
        <w:pStyle w:val="ListParagraph"/>
        <w:numPr>
          <w:ilvl w:val="0"/>
          <w:numId w:val="27"/>
        </w:numPr>
        <w:spacing w:before="60" w:after="0" w:line="240" w:lineRule="auto"/>
        <w:ind w:right="120"/>
        <w:contextualSpacing w:val="0"/>
        <w:jc w:val="both"/>
        <w:rPr>
          <w:rFonts w:cstheme="minorHAnsi"/>
          <w:i/>
          <w:iCs/>
          <w:color w:val="002060"/>
          <w:sz w:val="24"/>
          <w:szCs w:val="24"/>
        </w:rPr>
      </w:pPr>
      <w:r w:rsidRPr="00A73E77">
        <w:rPr>
          <w:rFonts w:cstheme="minorHAnsi"/>
          <w:color w:val="002060"/>
          <w:sz w:val="24"/>
          <w:szCs w:val="24"/>
        </w:rPr>
        <w:t xml:space="preserve">Criteriul </w:t>
      </w:r>
      <w:r w:rsidR="00683897">
        <w:rPr>
          <w:rFonts w:cstheme="minorHAnsi"/>
          <w:color w:val="002060"/>
          <w:sz w:val="24"/>
          <w:szCs w:val="24"/>
        </w:rPr>
        <w:t>„</w:t>
      </w:r>
      <w:r w:rsidRPr="00A73E77">
        <w:rPr>
          <w:rFonts w:cstheme="minorHAnsi"/>
          <w:i/>
          <w:iCs/>
          <w:color w:val="002060"/>
          <w:sz w:val="24"/>
          <w:szCs w:val="24"/>
        </w:rPr>
        <w:t>Relevanța, oportunitatea și contribuția proiectului la realizarea obiectivului specific FEDR</w:t>
      </w:r>
      <w:r w:rsidRPr="00A73E77">
        <w:rPr>
          <w:rFonts w:cstheme="minorHAnsi"/>
          <w:color w:val="002060"/>
          <w:sz w:val="24"/>
          <w:szCs w:val="24"/>
        </w:rPr>
        <w:t xml:space="preserve">”, iar în situația în care și prin aplicarea acestui criteriu sunt cereri de finanțare cu același punctaj, următorul criteriu de departajare este </w:t>
      </w:r>
      <w:r w:rsidR="00683897">
        <w:rPr>
          <w:rFonts w:cstheme="minorHAnsi"/>
          <w:color w:val="002060"/>
          <w:sz w:val="24"/>
          <w:szCs w:val="24"/>
        </w:rPr>
        <w:t>„</w:t>
      </w:r>
      <w:r w:rsidRPr="00A73E77">
        <w:rPr>
          <w:rFonts w:cstheme="minorHAnsi"/>
          <w:i/>
          <w:iCs/>
          <w:color w:val="002060"/>
          <w:sz w:val="24"/>
          <w:szCs w:val="24"/>
        </w:rPr>
        <w:t>Maturitatea pregătirii proiectului”.</w:t>
      </w:r>
    </w:p>
    <w:p w14:paraId="023DD62A" w14:textId="77777777" w:rsidR="00DB6C1F" w:rsidRPr="00A73E77" w:rsidRDefault="00DB6C1F" w:rsidP="00C538AE">
      <w:pPr>
        <w:pStyle w:val="ListParagraph"/>
        <w:spacing w:before="60" w:after="0" w:line="240" w:lineRule="auto"/>
        <w:ind w:right="120"/>
        <w:contextualSpacing w:val="0"/>
        <w:jc w:val="both"/>
        <w:rPr>
          <w:rFonts w:cstheme="minorHAnsi"/>
          <w:i/>
          <w:iCs/>
          <w:color w:val="002060"/>
          <w:sz w:val="24"/>
          <w:szCs w:val="24"/>
        </w:rPr>
      </w:pPr>
    </w:p>
    <w:p w14:paraId="0AB427A7" w14:textId="42424C23" w:rsidR="0082543A" w:rsidRPr="00A73E77" w:rsidRDefault="0082543A">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29" w:name="_Toc219914235"/>
      <w:bookmarkEnd w:id="428"/>
      <w:r w:rsidRPr="00A73E77">
        <w:rPr>
          <w:rFonts w:cstheme="minorHAnsi"/>
          <w:b/>
          <w:bCs/>
          <w:iCs/>
          <w:color w:val="002060"/>
          <w:sz w:val="24"/>
          <w:szCs w:val="24"/>
        </w:rPr>
        <w:lastRenderedPageBreak/>
        <w:t>Aplicarea pragului de excelență</w:t>
      </w:r>
      <w:bookmarkEnd w:id="429"/>
      <w:r w:rsidRPr="00A73E77">
        <w:rPr>
          <w:rFonts w:cstheme="minorHAnsi"/>
          <w:b/>
          <w:bCs/>
          <w:iCs/>
          <w:color w:val="002060"/>
          <w:sz w:val="24"/>
          <w:szCs w:val="24"/>
        </w:rPr>
        <w:t xml:space="preserve"> </w:t>
      </w:r>
    </w:p>
    <w:p w14:paraId="4EEF7A34" w14:textId="5EC13D0D" w:rsidR="002F0703" w:rsidRPr="002F0703" w:rsidRDefault="002F0703" w:rsidP="00304728">
      <w:r w:rsidRPr="00304728">
        <w:rPr>
          <w:rFonts w:cstheme="minorHAnsi"/>
          <w:iCs/>
          <w:color w:val="002060"/>
          <w:sz w:val="24"/>
          <w:szCs w:val="24"/>
        </w:rPr>
        <w:t>Nu se aplică.</w:t>
      </w:r>
    </w:p>
    <w:p w14:paraId="6F6CA72D" w14:textId="77777777" w:rsidR="00DC7539" w:rsidRPr="00A73E77" w:rsidRDefault="00DC7539" w:rsidP="002F0703">
      <w:pPr>
        <w:pStyle w:val="ListParagraph"/>
      </w:pPr>
    </w:p>
    <w:p w14:paraId="52EF8112" w14:textId="335C3A77" w:rsidR="00D31D59" w:rsidRPr="00A73E77" w:rsidRDefault="00D31D59">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30" w:name="_Toc219914236"/>
      <w:r w:rsidRPr="00A73E77">
        <w:rPr>
          <w:rFonts w:cstheme="minorHAnsi"/>
          <w:b/>
          <w:bCs/>
          <w:iCs/>
          <w:color w:val="002060"/>
          <w:sz w:val="24"/>
          <w:szCs w:val="24"/>
        </w:rPr>
        <w:t>Notificarea rezultatului evaluării tehnice și financiare.</w:t>
      </w:r>
      <w:bookmarkEnd w:id="430"/>
      <w:r w:rsidRPr="00A73E77">
        <w:rPr>
          <w:rFonts w:cstheme="minorHAnsi"/>
          <w:b/>
          <w:bCs/>
          <w:iCs/>
          <w:color w:val="002060"/>
          <w:sz w:val="24"/>
          <w:szCs w:val="24"/>
        </w:rPr>
        <w:tab/>
      </w:r>
    </w:p>
    <w:p w14:paraId="780BDAF9" w14:textId="77777777" w:rsidR="000E3A00" w:rsidRPr="00A73E77" w:rsidRDefault="000E3A00" w:rsidP="007B7B15">
      <w:pPr>
        <w:spacing w:before="60" w:after="0" w:line="240" w:lineRule="auto"/>
        <w:jc w:val="both"/>
        <w:rPr>
          <w:rFonts w:cstheme="minorHAnsi"/>
          <w:iCs/>
          <w:color w:val="002060"/>
          <w:sz w:val="24"/>
          <w:szCs w:val="24"/>
        </w:rPr>
      </w:pPr>
      <w:bookmarkStart w:id="431" w:name="_Toc135061244"/>
      <w:bookmarkStart w:id="432" w:name="_Toc135061396"/>
      <w:bookmarkStart w:id="433" w:name="_Toc134971019"/>
      <w:bookmarkEnd w:id="431"/>
      <w:bookmarkEnd w:id="432"/>
      <w:r w:rsidRPr="00A73E77">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A73E77" w:rsidRDefault="000E3A00"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Evaluarea </w:t>
      </w:r>
      <w:proofErr w:type="spellStart"/>
      <w:r w:rsidRPr="00A73E77">
        <w:rPr>
          <w:rFonts w:cstheme="minorHAnsi"/>
          <w:iCs/>
          <w:color w:val="002060"/>
          <w:sz w:val="24"/>
          <w:szCs w:val="24"/>
        </w:rPr>
        <w:t>tehnico</w:t>
      </w:r>
      <w:proofErr w:type="spellEnd"/>
      <w:r w:rsidRPr="00A73E77">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A73E77" w:rsidRDefault="00EB359C" w:rsidP="007B7B15">
      <w:pPr>
        <w:spacing w:before="60" w:after="0" w:line="240" w:lineRule="auto"/>
        <w:jc w:val="both"/>
        <w:rPr>
          <w:rFonts w:cstheme="minorHAnsi"/>
          <w:iCs/>
          <w:color w:val="002060"/>
          <w:sz w:val="24"/>
          <w:szCs w:val="24"/>
        </w:rPr>
      </w:pPr>
    </w:p>
    <w:p w14:paraId="70077A82" w14:textId="77777777" w:rsidR="007350A4" w:rsidRPr="00A73E77" w:rsidRDefault="007350A4">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34" w:name="_Toc219914237"/>
      <w:r w:rsidRPr="00A73E77">
        <w:rPr>
          <w:rFonts w:cstheme="minorHAnsi"/>
          <w:b/>
          <w:bCs/>
          <w:iCs/>
          <w:color w:val="002060"/>
          <w:sz w:val="24"/>
          <w:szCs w:val="24"/>
        </w:rPr>
        <w:t>Contestații</w:t>
      </w:r>
      <w:bookmarkEnd w:id="434"/>
      <w:r w:rsidRPr="00A73E77">
        <w:rPr>
          <w:rFonts w:cstheme="minorHAnsi"/>
          <w:b/>
          <w:bCs/>
          <w:iCs/>
          <w:color w:val="002060"/>
          <w:sz w:val="24"/>
          <w:szCs w:val="24"/>
        </w:rPr>
        <w:tab/>
      </w:r>
    </w:p>
    <w:p w14:paraId="3BD0A709" w14:textId="6FA871B2" w:rsidR="00692C23" w:rsidRPr="00A73E77" w:rsidRDefault="00692C23" w:rsidP="00525DC9">
      <w:pPr>
        <w:jc w:val="both"/>
        <w:rPr>
          <w:rFonts w:eastAsia="Calibri" w:cstheme="minorHAnsi"/>
          <w:color w:val="002060"/>
          <w:sz w:val="24"/>
          <w:szCs w:val="24"/>
        </w:rPr>
      </w:pPr>
      <w:bookmarkStart w:id="435" w:name="_Hlk140828894"/>
      <w:r w:rsidRPr="00A73E77">
        <w:rPr>
          <w:rFonts w:eastAsia="Calibri" w:cstheme="minorHAnsi"/>
          <w:color w:val="002060"/>
          <w:sz w:val="24"/>
          <w:szCs w:val="24"/>
        </w:rPr>
        <w:t>Solicitantul poate contesta rezultatul evaluării tehnice și financiare în termen de 30 zile calendaristice, conform dispozițiilor prevăzute de Legea 554/2004 privind contenciosul administrativ, cu modificările și completările ulterioare</w:t>
      </w:r>
      <w:r w:rsidR="00C244E4" w:rsidRPr="00A73E77">
        <w:rPr>
          <w:rFonts w:eastAsia="Calibri" w:cstheme="minorHAnsi"/>
          <w:color w:val="002060"/>
          <w:sz w:val="24"/>
          <w:szCs w:val="24"/>
        </w:rPr>
        <w:t>,</w:t>
      </w:r>
      <w:r w:rsidRPr="00A73E77">
        <w:rPr>
          <w:rFonts w:eastAsia="Calibri" w:cstheme="minorHAnsi"/>
          <w:color w:val="002060"/>
          <w:sz w:val="24"/>
          <w:szCs w:val="24"/>
        </w:rPr>
        <w:t xml:space="preserve"> calculat de la data comunicării acestuia prin intermediul sistemului informatic MySMIS2021/SMIS2021+. </w:t>
      </w:r>
    </w:p>
    <w:bookmarkEnd w:id="435"/>
    <w:p w14:paraId="462E8889" w14:textId="77777777" w:rsidR="007350A4" w:rsidRPr="00A73E77" w:rsidRDefault="007350A4" w:rsidP="00525DC9">
      <w:pPr>
        <w:rPr>
          <w:rFonts w:eastAsia="Calibri" w:cstheme="minorHAnsi"/>
          <w:color w:val="002060"/>
          <w:sz w:val="24"/>
          <w:szCs w:val="24"/>
        </w:rPr>
      </w:pPr>
      <w:r w:rsidRPr="00A73E77">
        <w:rPr>
          <w:rFonts w:eastAsia="Calibri" w:cstheme="minorHAnsi"/>
          <w:color w:val="002060"/>
          <w:sz w:val="24"/>
          <w:szCs w:val="24"/>
        </w:rPr>
        <w:t>Contestația trebuie să cuprindă cel puțin următoarele elemente:</w:t>
      </w:r>
    </w:p>
    <w:p w14:paraId="0238D886"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datele de identificare ale reprezentantului legal al solicitantului;</w:t>
      </w:r>
    </w:p>
    <w:p w14:paraId="3163549B"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obiectul contestației;</w:t>
      </w:r>
    </w:p>
    <w:p w14:paraId="4AB17B00"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criteriul/criteriile contestate;</w:t>
      </w:r>
    </w:p>
    <w:p w14:paraId="15C88DCA"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A73E77" w:rsidRDefault="007350A4">
      <w:pPr>
        <w:pStyle w:val="ListParagraph"/>
        <w:numPr>
          <w:ilvl w:val="0"/>
          <w:numId w:val="12"/>
        </w:numPr>
        <w:spacing w:before="60" w:after="0" w:line="240" w:lineRule="auto"/>
        <w:contextualSpacing w:val="0"/>
        <w:jc w:val="both"/>
        <w:rPr>
          <w:rFonts w:eastAsia="Calibri" w:cstheme="minorHAnsi"/>
          <w:color w:val="002060"/>
          <w:sz w:val="24"/>
          <w:szCs w:val="24"/>
        </w:rPr>
      </w:pPr>
      <w:r w:rsidRPr="00A73E77">
        <w:rPr>
          <w:rFonts w:eastAsia="Calibri" w:cstheme="minorHAnsi"/>
          <w:color w:val="002060"/>
          <w:sz w:val="24"/>
          <w:szCs w:val="24"/>
        </w:rPr>
        <w:t>semnătura reprezentantului legal/împuternicit al solicitantului.</w:t>
      </w:r>
    </w:p>
    <w:p w14:paraId="36DF0578" w14:textId="77777777" w:rsidR="007350A4" w:rsidRPr="00A73E77" w:rsidRDefault="007350A4" w:rsidP="007B7B15">
      <w:pPr>
        <w:spacing w:before="60" w:after="0" w:line="240" w:lineRule="auto"/>
        <w:jc w:val="both"/>
        <w:rPr>
          <w:rFonts w:eastAsia="Calibri" w:cstheme="minorHAnsi"/>
          <w:color w:val="002060"/>
          <w:sz w:val="24"/>
          <w:szCs w:val="24"/>
        </w:rPr>
      </w:pPr>
      <w:r w:rsidRPr="00A73E77">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A73E77" w:rsidRDefault="007350A4" w:rsidP="007B7B15">
      <w:pPr>
        <w:spacing w:before="60" w:after="0" w:line="240" w:lineRule="auto"/>
        <w:jc w:val="both"/>
        <w:rPr>
          <w:rFonts w:eastAsia="Calibri" w:cstheme="minorHAnsi"/>
          <w:color w:val="002060"/>
          <w:sz w:val="24"/>
          <w:szCs w:val="24"/>
        </w:rPr>
      </w:pPr>
      <w:r w:rsidRPr="00A73E77">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59B20E91" w:rsidR="007350A4" w:rsidRPr="00A73E77" w:rsidRDefault="007350A4" w:rsidP="007B7B15">
      <w:pPr>
        <w:spacing w:before="60" w:after="0" w:line="240" w:lineRule="auto"/>
        <w:jc w:val="both"/>
        <w:rPr>
          <w:rFonts w:eastAsia="Calibri" w:cstheme="minorHAnsi"/>
          <w:color w:val="002060"/>
          <w:sz w:val="24"/>
          <w:szCs w:val="24"/>
        </w:rPr>
      </w:pPr>
      <w:r w:rsidRPr="00A73E77">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r w:rsidR="00F9041E" w:rsidRPr="00A73E77">
        <w:rPr>
          <w:rFonts w:eastAsia="Calibri" w:cstheme="minorHAnsi"/>
          <w:color w:val="002060"/>
          <w:sz w:val="24"/>
          <w:szCs w:val="24"/>
        </w:rPr>
        <w:t>PS</w:t>
      </w:r>
      <w:r w:rsidRPr="00A73E77">
        <w:rPr>
          <w:rFonts w:eastAsia="Calibri" w:cstheme="minorHAnsi"/>
          <w:color w:val="002060"/>
          <w:sz w:val="24"/>
          <w:szCs w:val="24"/>
        </w:rPr>
        <w:t>.</w:t>
      </w:r>
    </w:p>
    <w:p w14:paraId="0FFFC7E0" w14:textId="4E1F83E0" w:rsidR="007350A4" w:rsidRPr="00A73E77" w:rsidRDefault="007350A4" w:rsidP="007B7B15">
      <w:pPr>
        <w:spacing w:before="60" w:after="0" w:line="240" w:lineRule="auto"/>
        <w:jc w:val="both"/>
        <w:rPr>
          <w:rFonts w:eastAsia="Calibri" w:cstheme="minorHAnsi"/>
          <w:color w:val="002060"/>
          <w:sz w:val="24"/>
          <w:szCs w:val="24"/>
        </w:rPr>
      </w:pPr>
      <w:r w:rsidRPr="00A73E77">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A73E77" w:rsidRDefault="007350A4" w:rsidP="007B7B15">
      <w:pPr>
        <w:spacing w:before="60" w:after="0" w:line="240" w:lineRule="auto"/>
        <w:jc w:val="both"/>
        <w:rPr>
          <w:rFonts w:eastAsia="Calibri" w:cstheme="minorHAnsi"/>
          <w:color w:val="002060"/>
          <w:sz w:val="24"/>
          <w:szCs w:val="24"/>
        </w:rPr>
      </w:pPr>
      <w:r w:rsidRPr="00A73E77">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452F364" w14:textId="77777777" w:rsidR="002658D1" w:rsidRDefault="002658D1" w:rsidP="007B7B15">
      <w:pPr>
        <w:spacing w:before="60" w:after="0" w:line="240" w:lineRule="auto"/>
        <w:jc w:val="both"/>
        <w:rPr>
          <w:rFonts w:eastAsia="Calibri" w:cstheme="minorHAnsi"/>
          <w:color w:val="002060"/>
          <w:sz w:val="24"/>
          <w:szCs w:val="24"/>
        </w:rPr>
      </w:pPr>
    </w:p>
    <w:p w14:paraId="3EEC2342" w14:textId="77777777" w:rsidR="00B972EA" w:rsidRPr="00A73E77" w:rsidRDefault="00B972EA" w:rsidP="007B7B15">
      <w:pPr>
        <w:spacing w:before="60" w:after="0" w:line="240" w:lineRule="auto"/>
        <w:jc w:val="both"/>
        <w:rPr>
          <w:rFonts w:eastAsia="Calibri" w:cstheme="minorHAnsi"/>
          <w:color w:val="002060"/>
          <w:sz w:val="24"/>
          <w:szCs w:val="24"/>
        </w:rPr>
      </w:pPr>
    </w:p>
    <w:p w14:paraId="772E09F4" w14:textId="77777777" w:rsidR="00E26266" w:rsidRPr="00A73E77" w:rsidRDefault="007350A4">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36" w:name="_Toc135034650"/>
      <w:bookmarkStart w:id="437" w:name="_Toc135034791"/>
      <w:bookmarkStart w:id="438" w:name="_Toc135061246"/>
      <w:bookmarkStart w:id="439" w:name="_Toc135061398"/>
      <w:bookmarkStart w:id="440" w:name="_Toc219914238"/>
      <w:bookmarkEnd w:id="436"/>
      <w:bookmarkEnd w:id="437"/>
      <w:bookmarkEnd w:id="438"/>
      <w:bookmarkEnd w:id="439"/>
      <w:r w:rsidRPr="00A73E77">
        <w:rPr>
          <w:rFonts w:cstheme="minorHAnsi"/>
          <w:b/>
          <w:bCs/>
          <w:iCs/>
          <w:color w:val="002060"/>
          <w:sz w:val="24"/>
          <w:szCs w:val="24"/>
        </w:rPr>
        <w:t>Contractarea proiectelor</w:t>
      </w:r>
      <w:bookmarkEnd w:id="440"/>
      <w:r w:rsidRPr="00A73E77">
        <w:rPr>
          <w:rFonts w:cstheme="minorHAnsi"/>
          <w:b/>
          <w:bCs/>
          <w:iCs/>
          <w:color w:val="002060"/>
          <w:sz w:val="24"/>
          <w:szCs w:val="24"/>
        </w:rPr>
        <w:tab/>
      </w:r>
    </w:p>
    <w:p w14:paraId="31AC726D" w14:textId="69D7B0A3" w:rsidR="007350A4" w:rsidRPr="00A73E77" w:rsidRDefault="007350A4">
      <w:pPr>
        <w:pStyle w:val="ListParagraph"/>
        <w:numPr>
          <w:ilvl w:val="2"/>
          <w:numId w:val="33"/>
        </w:numPr>
        <w:spacing w:before="60" w:after="0" w:line="240" w:lineRule="auto"/>
        <w:ind w:left="709" w:hanging="709"/>
        <w:contextualSpacing w:val="0"/>
        <w:jc w:val="both"/>
        <w:outlineLvl w:val="2"/>
        <w:rPr>
          <w:rFonts w:cstheme="minorHAnsi"/>
          <w:b/>
          <w:bCs/>
          <w:iCs/>
          <w:color w:val="002060"/>
          <w:sz w:val="24"/>
          <w:szCs w:val="24"/>
        </w:rPr>
      </w:pPr>
      <w:bookmarkStart w:id="441" w:name="_Toc219914239"/>
      <w:r w:rsidRPr="00A73E77">
        <w:rPr>
          <w:rFonts w:cstheme="minorHAnsi"/>
          <w:b/>
          <w:bCs/>
          <w:iCs/>
          <w:color w:val="002060"/>
          <w:sz w:val="24"/>
          <w:szCs w:val="24"/>
        </w:rPr>
        <w:lastRenderedPageBreak/>
        <w:t>Verificarea îndeplinirii condițiilor de eligibilitate</w:t>
      </w:r>
      <w:r w:rsidR="00A8450B" w:rsidRPr="00A73E77">
        <w:rPr>
          <w:rFonts w:cstheme="minorHAnsi"/>
          <w:b/>
          <w:bCs/>
          <w:iCs/>
          <w:color w:val="002060"/>
          <w:sz w:val="24"/>
          <w:szCs w:val="24"/>
        </w:rPr>
        <w:t>a</w:t>
      </w:r>
      <w:bookmarkEnd w:id="441"/>
    </w:p>
    <w:p w14:paraId="2255CD97" w14:textId="11D645EC" w:rsidR="001558D2" w:rsidRPr="00A73E77" w:rsidRDefault="001558D2" w:rsidP="007B7B15">
      <w:pPr>
        <w:spacing w:before="60" w:after="0" w:line="240" w:lineRule="auto"/>
        <w:jc w:val="both"/>
        <w:rPr>
          <w:rFonts w:cstheme="minorHAnsi"/>
          <w:iCs/>
          <w:color w:val="002060"/>
          <w:sz w:val="24"/>
          <w:szCs w:val="24"/>
        </w:rPr>
      </w:pPr>
      <w:bookmarkStart w:id="442" w:name="_Hlk140501885"/>
      <w:bookmarkStart w:id="443" w:name="_Hlk140827805"/>
      <w:r w:rsidRPr="00A73E77">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1D2809DF" w:rsidR="00F02038" w:rsidRPr="00F44CD0"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etapa de contractare, solicitanților li se va solicita de către AM, prin sistemul informatic MySMIS2021/SMIS2021+, să facă dovada celor declarate prin </w:t>
      </w:r>
      <w:r w:rsidRPr="00A73E77">
        <w:rPr>
          <w:rFonts w:cstheme="minorHAnsi"/>
          <w:iCs/>
          <w:color w:val="002060"/>
          <w:sz w:val="24"/>
          <w:szCs w:val="24"/>
          <w:u w:val="single"/>
        </w:rPr>
        <w:t>declarația unică</w:t>
      </w:r>
      <w:r w:rsidRPr="00A73E77">
        <w:rPr>
          <w:rFonts w:cstheme="minorHAnsi"/>
          <w:iCs/>
          <w:color w:val="002060"/>
          <w:sz w:val="24"/>
          <w:szCs w:val="24"/>
        </w:rPr>
        <w:t xml:space="preserve">, </w:t>
      </w:r>
      <w:r w:rsidRPr="00F44CD0">
        <w:rPr>
          <w:rFonts w:cstheme="minorHAnsi"/>
          <w:iCs/>
          <w:color w:val="002060"/>
          <w:sz w:val="24"/>
          <w:szCs w:val="24"/>
        </w:rPr>
        <w:t xml:space="preserve">respectiv să prezinte documentele suport prin care fac dovada îndeplinirii tuturor criteriilor de eligibilitate – </w:t>
      </w:r>
      <w:r w:rsidRPr="00F44CD0">
        <w:rPr>
          <w:rFonts w:cstheme="minorHAnsi"/>
          <w:b/>
          <w:bCs/>
          <w:iCs/>
          <w:color w:val="002060"/>
          <w:sz w:val="24"/>
          <w:szCs w:val="24"/>
        </w:rPr>
        <w:t xml:space="preserve">Anexa </w:t>
      </w:r>
      <w:r w:rsidR="00BC4FB8" w:rsidRPr="00F44CD0">
        <w:rPr>
          <w:rFonts w:cstheme="minorHAnsi"/>
          <w:b/>
          <w:bCs/>
          <w:iCs/>
          <w:color w:val="002060"/>
          <w:sz w:val="24"/>
          <w:szCs w:val="24"/>
        </w:rPr>
        <w:t>nr.</w:t>
      </w:r>
      <w:r w:rsidR="00271961" w:rsidRPr="00F44CD0">
        <w:rPr>
          <w:rFonts w:cstheme="minorHAnsi"/>
          <w:b/>
          <w:bCs/>
          <w:iCs/>
          <w:color w:val="002060"/>
          <w:sz w:val="24"/>
          <w:szCs w:val="24"/>
        </w:rPr>
        <w:t xml:space="preserve"> </w:t>
      </w:r>
      <w:r w:rsidR="00E3712A" w:rsidRPr="00F44CD0">
        <w:rPr>
          <w:rFonts w:cstheme="minorHAnsi"/>
          <w:b/>
          <w:bCs/>
          <w:iCs/>
          <w:color w:val="002060"/>
          <w:sz w:val="24"/>
          <w:szCs w:val="24"/>
        </w:rPr>
        <w:t>9</w:t>
      </w:r>
      <w:r w:rsidR="004E4A83" w:rsidRPr="00F44CD0">
        <w:rPr>
          <w:rFonts w:cstheme="minorHAnsi"/>
          <w:b/>
          <w:bCs/>
          <w:iCs/>
          <w:color w:val="002060"/>
          <w:sz w:val="24"/>
          <w:szCs w:val="24"/>
        </w:rPr>
        <w:t>:</w:t>
      </w:r>
      <w:r w:rsidRPr="00F44CD0">
        <w:rPr>
          <w:rFonts w:cstheme="minorHAnsi"/>
          <w:b/>
          <w:bCs/>
          <w:iCs/>
          <w:color w:val="002060"/>
          <w:sz w:val="24"/>
          <w:szCs w:val="24"/>
        </w:rPr>
        <w:t xml:space="preserve"> </w:t>
      </w:r>
      <w:r w:rsidR="007D044F" w:rsidRPr="00F44CD0">
        <w:rPr>
          <w:rFonts w:cstheme="minorHAnsi"/>
          <w:b/>
          <w:bCs/>
          <w:iCs/>
          <w:color w:val="002060"/>
          <w:sz w:val="24"/>
          <w:szCs w:val="24"/>
        </w:rPr>
        <w:t>Grila de verificare a eligibilității cererilor de finanțare</w:t>
      </w:r>
      <w:r w:rsidRPr="00F44CD0">
        <w:rPr>
          <w:rFonts w:cstheme="minorHAnsi"/>
          <w:iCs/>
          <w:color w:val="002060"/>
          <w:sz w:val="24"/>
          <w:szCs w:val="24"/>
        </w:rPr>
        <w:t>. Solicitanții care</w:t>
      </w:r>
      <w:r w:rsidR="001558D2" w:rsidRPr="00F44CD0">
        <w:rPr>
          <w:rFonts w:cstheme="minorHAnsi"/>
          <w:iCs/>
          <w:color w:val="002060"/>
          <w:sz w:val="24"/>
          <w:szCs w:val="24"/>
        </w:rPr>
        <w:t>,</w:t>
      </w:r>
      <w:r w:rsidRPr="00F44CD0">
        <w:rPr>
          <w:rFonts w:cstheme="minorHAnsi"/>
          <w:iCs/>
          <w:color w:val="002060"/>
          <w:sz w:val="24"/>
          <w:szCs w:val="24"/>
        </w:rPr>
        <w:t xml:space="preserve"> în etapa de contractare până la termenul stabilit de către AM </w:t>
      </w:r>
      <w:r w:rsidR="00F9041E" w:rsidRPr="00F44CD0">
        <w:rPr>
          <w:rFonts w:cstheme="minorHAnsi"/>
          <w:iCs/>
          <w:color w:val="002060"/>
          <w:sz w:val="24"/>
          <w:szCs w:val="24"/>
        </w:rPr>
        <w:t>PS</w:t>
      </w:r>
      <w:r w:rsidR="001558D2" w:rsidRPr="00F44CD0">
        <w:rPr>
          <w:rFonts w:cstheme="minorHAnsi"/>
          <w:iCs/>
          <w:color w:val="002060"/>
          <w:sz w:val="24"/>
          <w:szCs w:val="24"/>
        </w:rPr>
        <w:t>,</w:t>
      </w:r>
      <w:r w:rsidRPr="00F44CD0">
        <w:rPr>
          <w:rFonts w:cstheme="minorHAnsi"/>
          <w:iCs/>
          <w:color w:val="002060"/>
          <w:sz w:val="24"/>
          <w:szCs w:val="24"/>
        </w:rPr>
        <w:t xml:space="preserve"> nu fac dovada îndeplinirii cerințelor conform declarației unice prezentată în etapa de depunere a cererii de finanțare, precum și </w:t>
      </w:r>
      <w:r w:rsidR="001558D2" w:rsidRPr="00F44CD0">
        <w:rPr>
          <w:rFonts w:cstheme="minorHAnsi"/>
          <w:iCs/>
          <w:color w:val="002060"/>
          <w:sz w:val="24"/>
          <w:szCs w:val="24"/>
        </w:rPr>
        <w:t xml:space="preserve">a </w:t>
      </w:r>
      <w:r w:rsidRPr="00F44CD0">
        <w:rPr>
          <w:rFonts w:cstheme="minorHAnsi"/>
          <w:iCs/>
          <w:color w:val="002060"/>
          <w:sz w:val="24"/>
          <w:szCs w:val="24"/>
        </w:rPr>
        <w:t xml:space="preserve">criteriilor prevăzute în </w:t>
      </w:r>
      <w:r w:rsidRPr="00F44CD0">
        <w:rPr>
          <w:rFonts w:cstheme="minorHAnsi"/>
          <w:b/>
          <w:bCs/>
          <w:iCs/>
          <w:color w:val="002060"/>
          <w:sz w:val="24"/>
          <w:szCs w:val="24"/>
        </w:rPr>
        <w:t xml:space="preserve">Anexa </w:t>
      </w:r>
      <w:r w:rsidR="007F4275" w:rsidRPr="00F44CD0">
        <w:rPr>
          <w:rFonts w:cstheme="minorHAnsi"/>
          <w:b/>
          <w:bCs/>
          <w:iCs/>
          <w:color w:val="002060"/>
          <w:sz w:val="24"/>
          <w:szCs w:val="24"/>
        </w:rPr>
        <w:t>nr.</w:t>
      </w:r>
      <w:r w:rsidR="00271961" w:rsidRPr="00F44CD0">
        <w:rPr>
          <w:rFonts w:cstheme="minorHAnsi"/>
          <w:b/>
          <w:bCs/>
          <w:iCs/>
          <w:color w:val="002060"/>
          <w:sz w:val="24"/>
          <w:szCs w:val="24"/>
        </w:rPr>
        <w:t xml:space="preserve"> </w:t>
      </w:r>
      <w:r w:rsidR="00E3712A" w:rsidRPr="00F44CD0">
        <w:rPr>
          <w:rFonts w:cstheme="minorHAnsi"/>
          <w:b/>
          <w:bCs/>
          <w:iCs/>
          <w:color w:val="002060"/>
          <w:sz w:val="24"/>
          <w:szCs w:val="24"/>
        </w:rPr>
        <w:t>9</w:t>
      </w:r>
      <w:r w:rsidRPr="00F44CD0">
        <w:rPr>
          <w:rFonts w:cstheme="minorHAnsi"/>
          <w:b/>
          <w:bCs/>
          <w:iCs/>
          <w:color w:val="002060"/>
          <w:sz w:val="24"/>
          <w:szCs w:val="24"/>
        </w:rPr>
        <w:t xml:space="preserve">: </w:t>
      </w:r>
      <w:r w:rsidR="007D044F" w:rsidRPr="00F44CD0">
        <w:rPr>
          <w:rFonts w:cstheme="minorHAnsi"/>
          <w:b/>
          <w:bCs/>
          <w:iCs/>
          <w:color w:val="002060"/>
          <w:sz w:val="24"/>
          <w:szCs w:val="24"/>
        </w:rPr>
        <w:t xml:space="preserve">Grila de verificare a eligibilității cererilor de finanțare </w:t>
      </w:r>
      <w:r w:rsidRPr="00F44CD0">
        <w:rPr>
          <w:rFonts w:cstheme="minorHAnsi"/>
          <w:iCs/>
          <w:color w:val="002060"/>
          <w:sz w:val="24"/>
          <w:szCs w:val="24"/>
        </w:rPr>
        <w:softHyphen/>
        <w:t>sunt declarați respinși, iar contractul de finanțare nu va fi semnat.</w:t>
      </w:r>
    </w:p>
    <w:p w14:paraId="5CF25247" w14:textId="2C3245A1" w:rsidR="00F02038" w:rsidRPr="00A73E77" w:rsidRDefault="00F02038" w:rsidP="007B7B15">
      <w:pPr>
        <w:spacing w:before="60" w:after="0" w:line="240" w:lineRule="auto"/>
        <w:jc w:val="both"/>
        <w:rPr>
          <w:rFonts w:cstheme="minorHAnsi"/>
          <w:iCs/>
          <w:color w:val="002060"/>
          <w:sz w:val="24"/>
          <w:szCs w:val="24"/>
        </w:rPr>
      </w:pPr>
      <w:r w:rsidRPr="00F44CD0">
        <w:rPr>
          <w:rFonts w:cstheme="minorHAnsi"/>
          <w:iCs/>
          <w:color w:val="002060"/>
          <w:sz w:val="24"/>
          <w:szCs w:val="24"/>
        </w:rPr>
        <w:t>Solicitanții vor avea la dispoziție maxim 15 zile</w:t>
      </w:r>
      <w:r w:rsidR="00113CAD" w:rsidRPr="00F44CD0">
        <w:rPr>
          <w:rFonts w:cstheme="minorHAnsi"/>
          <w:iCs/>
          <w:color w:val="002060"/>
          <w:sz w:val="24"/>
          <w:szCs w:val="24"/>
        </w:rPr>
        <w:t xml:space="preserve"> </w:t>
      </w:r>
      <w:bookmarkStart w:id="444" w:name="_Hlk141378620"/>
      <w:r w:rsidR="00113CAD" w:rsidRPr="00F44CD0">
        <w:rPr>
          <w:rFonts w:cstheme="minorHAnsi"/>
          <w:iCs/>
          <w:color w:val="002060"/>
          <w:sz w:val="24"/>
          <w:szCs w:val="24"/>
        </w:rPr>
        <w:t>lucrătoare</w:t>
      </w:r>
      <w:r w:rsidRPr="00F44CD0">
        <w:rPr>
          <w:rFonts w:cstheme="minorHAnsi"/>
          <w:iCs/>
          <w:color w:val="002060"/>
          <w:sz w:val="24"/>
          <w:szCs w:val="24"/>
        </w:rPr>
        <w:t xml:space="preserve"> </w:t>
      </w:r>
      <w:bookmarkEnd w:id="444"/>
      <w:r w:rsidRPr="00F44CD0">
        <w:rPr>
          <w:rFonts w:cstheme="minorHAnsi"/>
          <w:iCs/>
          <w:color w:val="002060"/>
          <w:sz w:val="24"/>
          <w:szCs w:val="24"/>
        </w:rPr>
        <w:t xml:space="preserve">de la solicitarea AM </w:t>
      </w:r>
      <w:r w:rsidR="00F9041E" w:rsidRPr="00F44CD0">
        <w:rPr>
          <w:rFonts w:cstheme="minorHAnsi"/>
          <w:iCs/>
          <w:color w:val="002060"/>
          <w:sz w:val="24"/>
          <w:szCs w:val="24"/>
        </w:rPr>
        <w:t>PS</w:t>
      </w:r>
      <w:r w:rsidRPr="00F44CD0">
        <w:rPr>
          <w:rFonts w:cstheme="minorHAnsi"/>
          <w:iCs/>
          <w:color w:val="002060"/>
          <w:sz w:val="24"/>
          <w:szCs w:val="24"/>
        </w:rPr>
        <w:t>, calculat de la data primirii</w:t>
      </w:r>
      <w:r w:rsidRPr="00A73E77">
        <w:rPr>
          <w:rFonts w:cstheme="minorHAnsi"/>
          <w:iCs/>
          <w:color w:val="002060"/>
          <w:sz w:val="24"/>
          <w:szCs w:val="24"/>
        </w:rPr>
        <w:t xml:space="preserve"> solicitării de la AM </w:t>
      </w:r>
      <w:r w:rsidR="00F9041E" w:rsidRPr="00A73E77">
        <w:rPr>
          <w:rFonts w:cstheme="minorHAnsi"/>
          <w:iCs/>
          <w:color w:val="002060"/>
          <w:sz w:val="24"/>
          <w:szCs w:val="24"/>
        </w:rPr>
        <w:t>PS</w:t>
      </w:r>
      <w:r w:rsidRPr="00A73E77">
        <w:rPr>
          <w:rFonts w:cstheme="minorHAnsi"/>
          <w:iCs/>
          <w:color w:val="002060"/>
          <w:sz w:val="24"/>
          <w:szCs w:val="24"/>
        </w:rPr>
        <w:t xml:space="preserve"> pentru transmiterea documentelor solicitate în etapa de contractare, sub sancțiunea respingerii cererii de finanțare.</w:t>
      </w:r>
    </w:p>
    <w:p w14:paraId="574B5FD5" w14:textId="1FA5F560"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Nu vor fi solicitate documentele verificate deja în procesul de evaluare tehnică și financiară, și pe care AM </w:t>
      </w:r>
      <w:r w:rsidR="00F9041E" w:rsidRPr="00A73E77">
        <w:rPr>
          <w:rFonts w:cstheme="minorHAnsi"/>
          <w:iCs/>
          <w:color w:val="002060"/>
          <w:sz w:val="24"/>
          <w:szCs w:val="24"/>
        </w:rPr>
        <w:t>PS</w:t>
      </w:r>
      <w:r w:rsidRPr="00A73E77">
        <w:rPr>
          <w:rFonts w:cstheme="minorHAnsi"/>
          <w:iCs/>
          <w:color w:val="002060"/>
          <w:sz w:val="24"/>
          <w:szCs w:val="24"/>
        </w:rPr>
        <w:t xml:space="preserve">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3CC32D15"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Nu vor fi solicitate documente și informații necesare în vederea confirmării realității informațiilor din declarația unică depusă de către solicitant pe care AM </w:t>
      </w:r>
      <w:r w:rsidR="00F9041E" w:rsidRPr="00A73E77">
        <w:rPr>
          <w:rFonts w:cstheme="minorHAnsi"/>
          <w:iCs/>
          <w:color w:val="002060"/>
          <w:sz w:val="24"/>
          <w:szCs w:val="24"/>
        </w:rPr>
        <w:t>PS</w:t>
      </w:r>
      <w:r w:rsidRPr="00A73E77">
        <w:rPr>
          <w:rFonts w:cstheme="minorHAnsi"/>
          <w:iCs/>
          <w:color w:val="002060"/>
          <w:sz w:val="24"/>
          <w:szCs w:val="24"/>
        </w:rPr>
        <w:t xml:space="preserve">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26A543DD"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Pentru acele situații în care obținerea datelor și informațiilor respective nu este posibilă sau informațiile nu corespund cu cele furnizate de solicitant, AM </w:t>
      </w:r>
      <w:r w:rsidR="00F9041E" w:rsidRPr="00A73E77">
        <w:rPr>
          <w:rFonts w:cstheme="minorHAnsi"/>
          <w:iCs/>
          <w:color w:val="002060"/>
          <w:sz w:val="24"/>
          <w:szCs w:val="24"/>
        </w:rPr>
        <w:t>PS</w:t>
      </w:r>
      <w:r w:rsidRPr="00A73E77">
        <w:rPr>
          <w:rFonts w:cstheme="minorHAnsi"/>
          <w:iCs/>
          <w:color w:val="002060"/>
          <w:sz w:val="24"/>
          <w:szCs w:val="24"/>
        </w:rPr>
        <w:t xml:space="preserve"> are obligația de a solicita clarificări solicitantului și documentele doveditoare.</w:t>
      </w:r>
    </w:p>
    <w:p w14:paraId="67E3C8CB" w14:textId="2D2948D5" w:rsidR="005A5FE2"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AM </w:t>
      </w:r>
      <w:r w:rsidR="00F9041E" w:rsidRPr="00A73E77">
        <w:rPr>
          <w:rFonts w:cstheme="minorHAnsi"/>
          <w:iCs/>
          <w:color w:val="002060"/>
          <w:sz w:val="24"/>
          <w:szCs w:val="24"/>
        </w:rPr>
        <w:t>PS</w:t>
      </w:r>
      <w:r w:rsidRPr="00A73E77">
        <w:rPr>
          <w:rFonts w:cstheme="minorHAnsi"/>
          <w:iCs/>
          <w:color w:val="002060"/>
          <w:sz w:val="24"/>
          <w:szCs w:val="24"/>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45" w:name="_Hlk141378630"/>
      <w:r w:rsidR="00113CAD" w:rsidRPr="00A73E77">
        <w:rPr>
          <w:rFonts w:cstheme="minorHAnsi"/>
          <w:iCs/>
          <w:color w:val="002060"/>
          <w:sz w:val="24"/>
          <w:szCs w:val="24"/>
        </w:rPr>
        <w:t xml:space="preserve">lucrătoare </w:t>
      </w:r>
      <w:bookmarkEnd w:id="445"/>
      <w:r w:rsidRPr="00A73E77">
        <w:rPr>
          <w:rFonts w:cstheme="minorHAnsi"/>
          <w:iCs/>
          <w:color w:val="002060"/>
          <w:sz w:val="24"/>
          <w:szCs w:val="24"/>
        </w:rPr>
        <w:t>calculat de la data primirii solicitării de clarificări, sub sancțiunea respingerii cererii de finanțare.</w:t>
      </w:r>
    </w:p>
    <w:p w14:paraId="2383E4E9" w14:textId="23DBDB2A"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r w:rsidR="00F9041E" w:rsidRPr="00A73E77">
        <w:rPr>
          <w:rFonts w:cstheme="minorHAnsi"/>
          <w:iCs/>
          <w:color w:val="002060"/>
          <w:sz w:val="24"/>
          <w:szCs w:val="24"/>
        </w:rPr>
        <w:t>PS</w:t>
      </w:r>
      <w:r w:rsidRPr="00A73E77">
        <w:rPr>
          <w:rFonts w:cstheme="minorHAnsi"/>
          <w:iCs/>
          <w:color w:val="002060"/>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A73E77" w:rsidRDefault="00F02038" w:rsidP="007B7B15">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42"/>
    <w:bookmarkEnd w:id="443"/>
    <w:p w14:paraId="7650C400" w14:textId="77777777" w:rsidR="007350A4" w:rsidRPr="00A73E77" w:rsidRDefault="007350A4" w:rsidP="007B7B15">
      <w:pPr>
        <w:spacing w:before="60" w:after="0" w:line="240" w:lineRule="auto"/>
        <w:jc w:val="both"/>
        <w:rPr>
          <w:rFonts w:cstheme="minorHAnsi"/>
          <w:iCs/>
          <w:color w:val="002060"/>
          <w:sz w:val="24"/>
          <w:szCs w:val="24"/>
        </w:rPr>
      </w:pPr>
    </w:p>
    <w:p w14:paraId="137C3DA5" w14:textId="247C2624" w:rsidR="007350A4" w:rsidRPr="00A73E77" w:rsidRDefault="007350A4">
      <w:pPr>
        <w:pStyle w:val="ListParagraph"/>
        <w:numPr>
          <w:ilvl w:val="2"/>
          <w:numId w:val="33"/>
        </w:numPr>
        <w:spacing w:before="60" w:after="0" w:line="240" w:lineRule="auto"/>
        <w:ind w:left="993" w:hanging="862"/>
        <w:contextualSpacing w:val="0"/>
        <w:jc w:val="both"/>
        <w:outlineLvl w:val="2"/>
        <w:rPr>
          <w:rFonts w:cstheme="minorHAnsi"/>
          <w:b/>
          <w:bCs/>
          <w:iCs/>
          <w:color w:val="002060"/>
          <w:sz w:val="24"/>
          <w:szCs w:val="24"/>
        </w:rPr>
      </w:pPr>
      <w:bookmarkStart w:id="446" w:name="_Toc219914240"/>
      <w:r w:rsidRPr="00A73E77">
        <w:rPr>
          <w:rFonts w:cstheme="minorHAnsi"/>
          <w:b/>
          <w:bCs/>
          <w:iCs/>
          <w:color w:val="002060"/>
          <w:sz w:val="24"/>
          <w:szCs w:val="24"/>
        </w:rPr>
        <w:t>Decizia de acordare/</w:t>
      </w:r>
      <w:r w:rsidR="004E4A83" w:rsidRPr="00A73E77">
        <w:rPr>
          <w:rFonts w:cstheme="minorHAnsi"/>
          <w:b/>
          <w:bCs/>
          <w:iCs/>
          <w:color w:val="002060"/>
          <w:sz w:val="24"/>
          <w:szCs w:val="24"/>
        </w:rPr>
        <w:t xml:space="preserve"> </w:t>
      </w:r>
      <w:r w:rsidRPr="00A73E77">
        <w:rPr>
          <w:rFonts w:cstheme="minorHAnsi"/>
          <w:b/>
          <w:bCs/>
          <w:iCs/>
          <w:color w:val="002060"/>
          <w:sz w:val="24"/>
          <w:szCs w:val="24"/>
        </w:rPr>
        <w:t>respingere a finanțării</w:t>
      </w:r>
      <w:bookmarkEnd w:id="446"/>
    </w:p>
    <w:p w14:paraId="037B243D" w14:textId="20227632" w:rsidR="005A5FE2" w:rsidRPr="00A73E77" w:rsidRDefault="005A5FE2" w:rsidP="007B7B15">
      <w:pPr>
        <w:spacing w:before="60" w:after="0" w:line="240" w:lineRule="auto"/>
        <w:jc w:val="both"/>
        <w:rPr>
          <w:rFonts w:cstheme="minorHAnsi"/>
          <w:iCs/>
          <w:color w:val="002060"/>
          <w:sz w:val="24"/>
          <w:szCs w:val="24"/>
        </w:rPr>
      </w:pPr>
      <w:bookmarkStart w:id="447" w:name="_Hlk140827847"/>
      <w:bookmarkStart w:id="448" w:name="_Toc134971017"/>
      <w:bookmarkStart w:id="449" w:name="_Toc135034795"/>
      <w:bookmarkStart w:id="450" w:name="_Toc135152440"/>
      <w:bookmarkStart w:id="451" w:name="_Toc139893113"/>
      <w:bookmarkStart w:id="452" w:name="_Toc134971018"/>
      <w:bookmarkStart w:id="453" w:name="_Toc135034796"/>
      <w:bookmarkStart w:id="454" w:name="_Toc135152441"/>
      <w:bookmarkEnd w:id="433"/>
      <w:r w:rsidRPr="00A73E77">
        <w:rPr>
          <w:rFonts w:cstheme="minorHAnsi"/>
          <w:iCs/>
          <w:color w:val="002060"/>
          <w:sz w:val="24"/>
          <w:szCs w:val="24"/>
        </w:rPr>
        <w:t xml:space="preserve">Urmare a verificării îndeplinirii condițiilor de eligibilitate, AM </w:t>
      </w:r>
      <w:r w:rsidR="00F9041E" w:rsidRPr="00A73E77">
        <w:rPr>
          <w:rFonts w:cstheme="minorHAnsi"/>
          <w:iCs/>
          <w:color w:val="002060"/>
          <w:sz w:val="24"/>
          <w:szCs w:val="24"/>
        </w:rPr>
        <w:t>PS</w:t>
      </w:r>
      <w:r w:rsidRPr="00A73E77">
        <w:rPr>
          <w:rFonts w:cstheme="minorHAnsi"/>
          <w:iCs/>
          <w:color w:val="002060"/>
          <w:sz w:val="24"/>
          <w:szCs w:val="24"/>
        </w:rPr>
        <w:t xml:space="preserve"> va emite decizia de aprobare a finanțării sau decizia de respingere a finanțării. Pentru proiectele selectate, în baza deciziei de aprobare a finanțării AM </w:t>
      </w:r>
      <w:r w:rsidR="00F9041E" w:rsidRPr="00A73E77">
        <w:rPr>
          <w:rFonts w:cstheme="minorHAnsi"/>
          <w:iCs/>
          <w:color w:val="002060"/>
          <w:sz w:val="24"/>
          <w:szCs w:val="24"/>
        </w:rPr>
        <w:t>PS</w:t>
      </w:r>
      <w:r w:rsidRPr="00A73E77">
        <w:rPr>
          <w:rFonts w:cstheme="minorHAnsi"/>
          <w:iCs/>
          <w:color w:val="002060"/>
          <w:sz w:val="24"/>
          <w:szCs w:val="24"/>
        </w:rPr>
        <w:t xml:space="preserve"> va proceda la încheierea contractului de finanțare. </w:t>
      </w:r>
    </w:p>
    <w:p w14:paraId="2629F035" w14:textId="651D1CD3" w:rsidR="005A5FE2" w:rsidRPr="00A73E77" w:rsidRDefault="005A5FE2"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AM </w:t>
      </w:r>
      <w:r w:rsidR="00F9041E" w:rsidRPr="00A73E77">
        <w:rPr>
          <w:rFonts w:cstheme="minorHAnsi"/>
          <w:iCs/>
          <w:color w:val="002060"/>
          <w:sz w:val="24"/>
          <w:szCs w:val="24"/>
        </w:rPr>
        <w:t>PS</w:t>
      </w:r>
      <w:r w:rsidRPr="00A73E77">
        <w:rPr>
          <w:rFonts w:cstheme="minorHAnsi"/>
          <w:iCs/>
          <w:color w:val="002060"/>
          <w:sz w:val="24"/>
          <w:szCs w:val="24"/>
        </w:rPr>
        <w:t xml:space="preserve"> emite decizia de respingere a cererii de finanțare, conform procedurii proprii, în etapa de contractare, cu menționarea motivelor de respingere, dacă intervine cel puțin una dintre următoarele situații:</w:t>
      </w:r>
    </w:p>
    <w:p w14:paraId="31F0F600" w14:textId="77777777" w:rsidR="005A5FE2" w:rsidRPr="00A73E77" w:rsidRDefault="005A5FE2">
      <w:pPr>
        <w:pStyle w:val="ListParagraph"/>
        <w:numPr>
          <w:ilvl w:val="0"/>
          <w:numId w:val="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solicitantul nu face dovada că cele declarate prin declarația unică sunt conforme cu realitatea și corespund cerințelor din ghidul solicitantului;</w:t>
      </w:r>
    </w:p>
    <w:p w14:paraId="041A2230" w14:textId="28E7C17E" w:rsidR="005A5FE2" w:rsidRPr="00A73E77" w:rsidRDefault="005A5FE2">
      <w:pPr>
        <w:pStyle w:val="ListParagraph"/>
        <w:numPr>
          <w:ilvl w:val="0"/>
          <w:numId w:val="8"/>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solicitantul nu răspunde în termenul de maxim 15 zile </w:t>
      </w:r>
      <w:r w:rsidR="007615AA" w:rsidRPr="00A73E77">
        <w:rPr>
          <w:rFonts w:cstheme="minorHAnsi"/>
          <w:iCs/>
          <w:color w:val="002060"/>
          <w:sz w:val="24"/>
          <w:szCs w:val="24"/>
        </w:rPr>
        <w:t>lucrătoare</w:t>
      </w:r>
      <w:r w:rsidRPr="00A73E77">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r w:rsidR="00F9041E" w:rsidRPr="00A73E77">
        <w:rPr>
          <w:rFonts w:cstheme="minorHAnsi"/>
          <w:iCs/>
          <w:color w:val="002060"/>
          <w:sz w:val="24"/>
          <w:szCs w:val="24"/>
        </w:rPr>
        <w:t>PS</w:t>
      </w:r>
      <w:r w:rsidRPr="00A73E77">
        <w:rPr>
          <w:rFonts w:cstheme="minorHAnsi"/>
          <w:iCs/>
          <w:color w:val="002060"/>
          <w:sz w:val="24"/>
          <w:szCs w:val="24"/>
        </w:rPr>
        <w:t xml:space="preserve"> în termen de 30 zile calendaristice, calculat de la data primirii acesteia prin sistemul informatic MySMIS2021/SMIS2021+. Contestațiile depuse după termenul de 30 de zile menționat vor fi respinse.</w:t>
      </w:r>
    </w:p>
    <w:p w14:paraId="799E4A26" w14:textId="1DCFEB10" w:rsidR="005A5FE2" w:rsidRPr="00A73E77" w:rsidRDefault="005A5FE2"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Contestațiile vor fi soluționate de către Comitetul de soluționare a contestațiilor din cadrul AM </w:t>
      </w:r>
      <w:r w:rsidR="00F9041E" w:rsidRPr="00A73E77">
        <w:rPr>
          <w:rFonts w:cstheme="minorHAnsi"/>
          <w:iCs/>
          <w:color w:val="002060"/>
          <w:sz w:val="24"/>
          <w:szCs w:val="24"/>
        </w:rPr>
        <w:t>PS</w:t>
      </w:r>
      <w:r w:rsidRPr="00A73E77">
        <w:rPr>
          <w:rFonts w:cstheme="minorHAnsi"/>
          <w:iCs/>
          <w:color w:val="002060"/>
          <w:sz w:val="24"/>
          <w:szCs w:val="24"/>
        </w:rPr>
        <w:t xml:space="preserve"> în termen de 30 zile calendaristice de la data înregistrării contestației la AM </w:t>
      </w:r>
      <w:r w:rsidR="00F9041E" w:rsidRPr="00A73E77">
        <w:rPr>
          <w:rFonts w:cstheme="minorHAnsi"/>
          <w:iCs/>
          <w:color w:val="002060"/>
          <w:sz w:val="24"/>
          <w:szCs w:val="24"/>
        </w:rPr>
        <w:t>PS</w:t>
      </w:r>
      <w:r w:rsidRPr="00A73E77">
        <w:rPr>
          <w:rFonts w:cstheme="minorHAnsi"/>
          <w:iCs/>
          <w:color w:val="002060"/>
          <w:sz w:val="24"/>
          <w:szCs w:val="24"/>
        </w:rPr>
        <w:t xml:space="preserve">. </w:t>
      </w:r>
    </w:p>
    <w:p w14:paraId="488F9548" w14:textId="136D2089" w:rsidR="005A5FE2" w:rsidRPr="00A73E77" w:rsidRDefault="005A5FE2"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cazul admiterii contestației ca rezultat al reverificării modului de îndeplinire a condițiilor de eligibilitate, AM </w:t>
      </w:r>
      <w:r w:rsidR="00F9041E" w:rsidRPr="00A73E77">
        <w:rPr>
          <w:rFonts w:cstheme="minorHAnsi"/>
          <w:iCs/>
          <w:color w:val="002060"/>
          <w:sz w:val="24"/>
          <w:szCs w:val="24"/>
        </w:rPr>
        <w:t>PS</w:t>
      </w:r>
      <w:r w:rsidRPr="00A73E77">
        <w:rPr>
          <w:rFonts w:cstheme="minorHAnsi"/>
          <w:iCs/>
          <w:color w:val="002060"/>
          <w:sz w:val="24"/>
          <w:szCs w:val="24"/>
        </w:rPr>
        <w:t xml:space="preserve">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A73E77" w:rsidRDefault="005A5FE2" w:rsidP="007B7B15">
      <w:pPr>
        <w:spacing w:before="60" w:after="0" w:line="240" w:lineRule="auto"/>
        <w:jc w:val="both"/>
        <w:rPr>
          <w:rFonts w:cstheme="minorHAnsi"/>
          <w:iCs/>
          <w:color w:val="002060"/>
          <w:sz w:val="24"/>
          <w:szCs w:val="24"/>
        </w:rPr>
      </w:pPr>
    </w:p>
    <w:p w14:paraId="1A50A043" w14:textId="7E762BA1" w:rsidR="00DC2807" w:rsidRPr="00A73E77" w:rsidRDefault="00DC2807">
      <w:pPr>
        <w:pStyle w:val="ListParagraph"/>
        <w:numPr>
          <w:ilvl w:val="2"/>
          <w:numId w:val="33"/>
        </w:numPr>
        <w:spacing w:before="60" w:after="0" w:line="240" w:lineRule="auto"/>
        <w:ind w:left="993" w:hanging="862"/>
        <w:contextualSpacing w:val="0"/>
        <w:jc w:val="both"/>
        <w:outlineLvl w:val="2"/>
        <w:rPr>
          <w:rFonts w:cstheme="minorHAnsi"/>
          <w:b/>
          <w:bCs/>
          <w:iCs/>
          <w:color w:val="002060"/>
          <w:sz w:val="24"/>
          <w:szCs w:val="24"/>
        </w:rPr>
      </w:pPr>
      <w:bookmarkStart w:id="455" w:name="_Toc219914241"/>
      <w:bookmarkEnd w:id="447"/>
      <w:r w:rsidRPr="00A73E77">
        <w:rPr>
          <w:rFonts w:cstheme="minorHAnsi"/>
          <w:b/>
          <w:bCs/>
          <w:iCs/>
          <w:color w:val="002060"/>
          <w:sz w:val="24"/>
          <w:szCs w:val="24"/>
        </w:rPr>
        <w:t>Definitivarea planului de monitorizare a proiectului</w:t>
      </w:r>
      <w:bookmarkEnd w:id="448"/>
      <w:bookmarkEnd w:id="449"/>
      <w:bookmarkEnd w:id="450"/>
      <w:bookmarkEnd w:id="451"/>
      <w:bookmarkEnd w:id="455"/>
      <w:r w:rsidRPr="00A73E77">
        <w:rPr>
          <w:rFonts w:cstheme="minorHAnsi"/>
          <w:b/>
          <w:bCs/>
          <w:iCs/>
          <w:color w:val="002060"/>
          <w:sz w:val="24"/>
          <w:szCs w:val="24"/>
        </w:rPr>
        <w:t xml:space="preserve"> </w:t>
      </w:r>
    </w:p>
    <w:p w14:paraId="1AC4E649" w14:textId="6FB4C158" w:rsidR="00522656" w:rsidRPr="00A73E77"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56" w:name="_Hlk140650946"/>
      <w:bookmarkStart w:id="457" w:name="_Hlk140827864"/>
      <w:bookmarkStart w:id="458" w:name="_Hlk140501957"/>
      <w:r w:rsidRPr="00A73E77">
        <w:rPr>
          <w:rFonts w:cstheme="minorHAnsi"/>
          <w:color w:val="002060"/>
          <w:sz w:val="24"/>
          <w:szCs w:val="24"/>
        </w:rPr>
        <w:t>Planul de monitorizare a proiectului (Anex</w:t>
      </w:r>
      <w:r w:rsidR="00286327" w:rsidRPr="00A73E77">
        <w:rPr>
          <w:rFonts w:cstheme="minorHAnsi"/>
          <w:color w:val="002060"/>
          <w:sz w:val="24"/>
          <w:szCs w:val="24"/>
        </w:rPr>
        <w:t>a nr.</w:t>
      </w:r>
      <w:r w:rsidRPr="00A73E77">
        <w:rPr>
          <w:rFonts w:cstheme="minorHAnsi"/>
          <w:color w:val="002060"/>
          <w:sz w:val="24"/>
          <w:szCs w:val="24"/>
        </w:rPr>
        <w:t xml:space="preserve"> 2 la contractul de finanțare) stabilește indicatorii de etapă care se vor monitoriza de către autoritatea de management/organismul intermediar pe parcursul implementării proiectului. </w:t>
      </w:r>
    </w:p>
    <w:bookmarkEnd w:id="456"/>
    <w:p w14:paraId="0EC349D3" w14:textId="48BD0FA3" w:rsidR="00522656" w:rsidRDefault="00522656" w:rsidP="007B7B15">
      <w:pPr>
        <w:spacing w:before="60" w:after="0" w:line="240" w:lineRule="auto"/>
        <w:jc w:val="both"/>
        <w:rPr>
          <w:rFonts w:cstheme="minorHAnsi"/>
          <w:color w:val="002060"/>
          <w:sz w:val="24"/>
          <w:szCs w:val="24"/>
        </w:rPr>
      </w:pPr>
      <w:r w:rsidRPr="00A73E77">
        <w:rPr>
          <w:rFonts w:cstheme="minorHAnsi"/>
          <w:color w:val="002060"/>
          <w:sz w:val="24"/>
          <w:szCs w:val="24"/>
        </w:rPr>
        <w:t>În etapa de contractare va fi definitivat Planul de monitorizare a proiectului, anex</w:t>
      </w:r>
      <w:r w:rsidR="001356BF" w:rsidRPr="00A73E77">
        <w:rPr>
          <w:rFonts w:cstheme="minorHAnsi"/>
          <w:color w:val="002060"/>
          <w:sz w:val="24"/>
          <w:szCs w:val="24"/>
        </w:rPr>
        <w:t>ă</w:t>
      </w:r>
      <w:r w:rsidRPr="00A73E77">
        <w:rPr>
          <w:rFonts w:cstheme="minorHAnsi"/>
          <w:color w:val="002060"/>
          <w:sz w:val="24"/>
          <w:szCs w:val="24"/>
        </w:rPr>
        <w:t xml:space="preserve"> la contractul de finanțare</w:t>
      </w:r>
      <w:r w:rsidR="001356BF" w:rsidRPr="00A73E77">
        <w:rPr>
          <w:rFonts w:cstheme="minorHAnsi"/>
          <w:color w:val="002060"/>
          <w:sz w:val="24"/>
          <w:szCs w:val="24"/>
        </w:rPr>
        <w:t xml:space="preserve"> al cărui model a fost</w:t>
      </w:r>
      <w:r w:rsidRPr="00A73E77">
        <w:rPr>
          <w:rFonts w:cstheme="minorHAnsi"/>
          <w:color w:val="002060"/>
          <w:sz w:val="24"/>
          <w:szCs w:val="24"/>
        </w:rPr>
        <w:t xml:space="preserve"> aprobat prin Ordinul ministrului investițiilor și proiectelor europene nr. 2041/2023. </w:t>
      </w:r>
    </w:p>
    <w:p w14:paraId="292C4DBA" w14:textId="77777777" w:rsidR="00B972EA" w:rsidRPr="00A73E77" w:rsidRDefault="00B972EA" w:rsidP="007B7B15">
      <w:pPr>
        <w:spacing w:before="60" w:after="0" w:line="240" w:lineRule="auto"/>
        <w:jc w:val="both"/>
        <w:rPr>
          <w:rFonts w:cstheme="minorHAnsi"/>
          <w:color w:val="002060"/>
          <w:sz w:val="24"/>
          <w:szCs w:val="24"/>
        </w:rPr>
      </w:pPr>
    </w:p>
    <w:p w14:paraId="67DBEEE0" w14:textId="77777777" w:rsidR="000853CE" w:rsidRPr="00A73E77" w:rsidRDefault="000853CE">
      <w:pPr>
        <w:pStyle w:val="ListParagraph"/>
        <w:numPr>
          <w:ilvl w:val="2"/>
          <w:numId w:val="33"/>
        </w:numPr>
        <w:spacing w:before="60" w:after="0" w:line="240" w:lineRule="auto"/>
        <w:ind w:left="993" w:hanging="862"/>
        <w:contextualSpacing w:val="0"/>
        <w:jc w:val="both"/>
        <w:outlineLvl w:val="2"/>
        <w:rPr>
          <w:rFonts w:cstheme="minorHAnsi"/>
          <w:b/>
          <w:bCs/>
          <w:iCs/>
          <w:color w:val="002060"/>
          <w:sz w:val="24"/>
          <w:szCs w:val="24"/>
        </w:rPr>
      </w:pPr>
      <w:bookmarkStart w:id="459" w:name="_Toc219914242"/>
      <w:bookmarkEnd w:id="457"/>
      <w:bookmarkEnd w:id="458"/>
      <w:r w:rsidRPr="00A73E77">
        <w:rPr>
          <w:rFonts w:cstheme="minorHAnsi"/>
          <w:b/>
          <w:bCs/>
          <w:iCs/>
          <w:color w:val="002060"/>
          <w:sz w:val="24"/>
          <w:szCs w:val="24"/>
        </w:rPr>
        <w:t>Semnarea contractului de finanțare /emiterea deciziei de finanțare</w:t>
      </w:r>
      <w:bookmarkEnd w:id="452"/>
      <w:bookmarkEnd w:id="453"/>
      <w:bookmarkEnd w:id="454"/>
      <w:bookmarkEnd w:id="459"/>
    </w:p>
    <w:p w14:paraId="4AFE96E5" w14:textId="26FDF56A" w:rsidR="00522656" w:rsidRPr="00A73E77" w:rsidRDefault="00522656" w:rsidP="007B7B15">
      <w:pPr>
        <w:spacing w:before="60" w:after="0" w:line="240" w:lineRule="auto"/>
        <w:jc w:val="both"/>
        <w:rPr>
          <w:rFonts w:cstheme="minorHAnsi"/>
          <w:iCs/>
          <w:color w:val="002060"/>
          <w:sz w:val="24"/>
          <w:szCs w:val="24"/>
        </w:rPr>
      </w:pPr>
      <w:bookmarkStart w:id="460" w:name="_Hlk140508130"/>
      <w:r w:rsidRPr="00A73E77">
        <w:rPr>
          <w:rFonts w:cstheme="minorHAnsi"/>
          <w:iCs/>
          <w:color w:val="002060"/>
          <w:sz w:val="24"/>
          <w:szCs w:val="24"/>
        </w:rPr>
        <w:t>Contractul de finanțare va fi semnat de MIPE, în calitate de Autoritate de Management pentru Programul</w:t>
      </w:r>
      <w:r w:rsidR="00876A4C" w:rsidRPr="00A73E77">
        <w:rPr>
          <w:rFonts w:cstheme="minorHAnsi"/>
          <w:iCs/>
          <w:color w:val="002060"/>
          <w:sz w:val="24"/>
          <w:szCs w:val="24"/>
        </w:rPr>
        <w:t xml:space="preserve"> </w:t>
      </w:r>
      <w:r w:rsidRPr="00A73E77">
        <w:rPr>
          <w:rFonts w:cstheme="minorHAnsi"/>
          <w:iCs/>
          <w:color w:val="002060"/>
          <w:sz w:val="24"/>
          <w:szCs w:val="24"/>
        </w:rPr>
        <w:t xml:space="preserve">Sănătate și </w:t>
      </w:r>
      <w:r w:rsidR="00174915" w:rsidRPr="00A73E77">
        <w:rPr>
          <w:rFonts w:cstheme="minorHAnsi"/>
          <w:iCs/>
          <w:color w:val="002060"/>
          <w:sz w:val="24"/>
          <w:szCs w:val="24"/>
        </w:rPr>
        <w:t>beneficiar</w:t>
      </w:r>
      <w:r w:rsidRPr="00A73E77">
        <w:rPr>
          <w:rFonts w:cstheme="minorHAnsi"/>
          <w:iCs/>
          <w:color w:val="002060"/>
          <w:sz w:val="24"/>
          <w:szCs w:val="24"/>
        </w:rPr>
        <w:t xml:space="preserve">/lider de parteneriat. </w:t>
      </w:r>
    </w:p>
    <w:p w14:paraId="3E900E6C" w14:textId="2E8B773B" w:rsidR="00522656" w:rsidRPr="00A73E77" w:rsidRDefault="00522656" w:rsidP="007B7B15">
      <w:pPr>
        <w:spacing w:before="60" w:after="0" w:line="240" w:lineRule="auto"/>
        <w:jc w:val="both"/>
        <w:rPr>
          <w:rFonts w:cstheme="minorHAnsi"/>
          <w:color w:val="002060"/>
          <w:sz w:val="24"/>
          <w:szCs w:val="24"/>
        </w:rPr>
      </w:pPr>
      <w:r w:rsidRPr="00A73E77">
        <w:rPr>
          <w:rFonts w:cstheme="minorHAnsi"/>
          <w:color w:val="002060"/>
          <w:sz w:val="24"/>
          <w:szCs w:val="24"/>
        </w:rPr>
        <w:t>Condițiile Specifice ale contractului de finanțare</w:t>
      </w:r>
      <w:r w:rsidRPr="00A73E77">
        <w:rPr>
          <w:rFonts w:cstheme="minorHAnsi"/>
          <w:sz w:val="24"/>
          <w:szCs w:val="24"/>
        </w:rPr>
        <w:t xml:space="preserve">, </w:t>
      </w:r>
      <w:r w:rsidRPr="00A73E77">
        <w:rPr>
          <w:rFonts w:cstheme="minorHAnsi"/>
          <w:color w:val="002060"/>
          <w:sz w:val="24"/>
          <w:szCs w:val="24"/>
        </w:rPr>
        <w:t>anexă la contractul de finanțare  și</w:t>
      </w:r>
      <w:r w:rsidRPr="00A73E77">
        <w:rPr>
          <w:rFonts w:cstheme="minorHAnsi"/>
          <w:sz w:val="24"/>
          <w:szCs w:val="24"/>
        </w:rPr>
        <w:t xml:space="preserve"> </w:t>
      </w:r>
      <w:r w:rsidRPr="00A73E77">
        <w:rPr>
          <w:rFonts w:cstheme="minorHAnsi"/>
          <w:color w:val="002060"/>
          <w:sz w:val="24"/>
          <w:szCs w:val="24"/>
        </w:rPr>
        <w:t xml:space="preserve">Anexa </w:t>
      </w:r>
      <w:r w:rsidR="00BE1A0A" w:rsidRPr="00A73E77">
        <w:rPr>
          <w:rFonts w:cstheme="minorHAnsi"/>
          <w:color w:val="002060"/>
          <w:sz w:val="24"/>
          <w:szCs w:val="24"/>
        </w:rPr>
        <w:t>nr.</w:t>
      </w:r>
      <w:r w:rsidR="00271961">
        <w:rPr>
          <w:rFonts w:cstheme="minorHAnsi"/>
          <w:color w:val="002060"/>
          <w:sz w:val="24"/>
          <w:szCs w:val="24"/>
        </w:rPr>
        <w:t xml:space="preserve"> </w:t>
      </w:r>
      <w:r w:rsidR="00324D9B" w:rsidRPr="00A73E77">
        <w:rPr>
          <w:rFonts w:cstheme="minorHAnsi"/>
          <w:color w:val="002060"/>
          <w:sz w:val="24"/>
          <w:szCs w:val="24"/>
        </w:rPr>
        <w:t>1</w:t>
      </w:r>
      <w:r w:rsidR="00531A3D">
        <w:rPr>
          <w:rFonts w:cstheme="minorHAnsi"/>
          <w:color w:val="002060"/>
          <w:sz w:val="24"/>
          <w:szCs w:val="24"/>
        </w:rPr>
        <w:t>2</w:t>
      </w:r>
      <w:r w:rsidR="00324D9B" w:rsidRPr="00A73E77">
        <w:rPr>
          <w:rFonts w:cstheme="minorHAnsi"/>
          <w:color w:val="002060"/>
          <w:sz w:val="24"/>
          <w:szCs w:val="24"/>
        </w:rPr>
        <w:t xml:space="preserve"> </w:t>
      </w:r>
      <w:r w:rsidRPr="00A73E77">
        <w:rPr>
          <w:rFonts w:cstheme="minorHAnsi"/>
          <w:color w:val="002060"/>
          <w:sz w:val="24"/>
          <w:szCs w:val="24"/>
        </w:rPr>
        <w:t>la prezentul ghid,  completează și detaliază modul de aplicare a Condițiilor generale ale contract</w:t>
      </w:r>
      <w:r w:rsidR="001356BF" w:rsidRPr="00A73E77">
        <w:rPr>
          <w:rFonts w:cstheme="minorHAnsi"/>
          <w:color w:val="002060"/>
          <w:sz w:val="24"/>
          <w:szCs w:val="24"/>
        </w:rPr>
        <w:t>ului</w:t>
      </w:r>
      <w:r w:rsidRPr="00A73E77">
        <w:rPr>
          <w:rFonts w:cstheme="minorHAnsi"/>
          <w:color w:val="002060"/>
          <w:sz w:val="24"/>
          <w:szCs w:val="24"/>
        </w:rPr>
        <w:t xml:space="preserve"> de finanțare.</w:t>
      </w:r>
    </w:p>
    <w:bookmarkEnd w:id="460"/>
    <w:p w14:paraId="5180BF56" w14:textId="77777777" w:rsidR="00F847BF" w:rsidRPr="00A73E77" w:rsidRDefault="00F847BF" w:rsidP="007B7B15">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A73E77" w:rsidRDefault="000853CE">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61" w:name="_Toc135152442"/>
      <w:bookmarkStart w:id="462" w:name="_Toc219914243"/>
      <w:r w:rsidRPr="00A73E77">
        <w:rPr>
          <w:rFonts w:cstheme="minorHAnsi"/>
          <w:b/>
          <w:bCs/>
          <w:iCs/>
          <w:color w:val="002060"/>
          <w:sz w:val="24"/>
          <w:szCs w:val="24"/>
        </w:rPr>
        <w:lastRenderedPageBreak/>
        <w:t>ASPECTE PRIVIND CONFLICTUL DE INTERESE</w:t>
      </w:r>
      <w:bookmarkEnd w:id="461"/>
      <w:bookmarkEnd w:id="462"/>
      <w:r w:rsidRPr="00A73E77">
        <w:rPr>
          <w:rFonts w:cstheme="minorHAnsi"/>
          <w:b/>
          <w:bCs/>
          <w:iCs/>
          <w:color w:val="002060"/>
          <w:sz w:val="24"/>
          <w:szCs w:val="24"/>
        </w:rPr>
        <w:t xml:space="preserve">  </w:t>
      </w:r>
      <w:r w:rsidRPr="00A73E77">
        <w:rPr>
          <w:rFonts w:cstheme="minorHAnsi"/>
          <w:b/>
          <w:bCs/>
          <w:iCs/>
          <w:color w:val="002060"/>
          <w:sz w:val="24"/>
          <w:szCs w:val="24"/>
        </w:rPr>
        <w:tab/>
      </w:r>
    </w:p>
    <w:p w14:paraId="787C16CA" w14:textId="77777777" w:rsidR="00644EE5" w:rsidRPr="00F36257" w:rsidRDefault="00644EE5" w:rsidP="00644EE5">
      <w:pPr>
        <w:spacing w:before="60" w:after="0" w:line="240" w:lineRule="auto"/>
        <w:jc w:val="both"/>
        <w:rPr>
          <w:rFonts w:cstheme="minorHAnsi"/>
          <w:color w:val="002060"/>
          <w:sz w:val="24"/>
          <w:szCs w:val="24"/>
        </w:rPr>
      </w:pPr>
      <w:r w:rsidRPr="00F36257">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și la regimul incompatibilităților.</w:t>
      </w:r>
    </w:p>
    <w:p w14:paraId="4B8339B2" w14:textId="77777777" w:rsidR="00644EE5" w:rsidRPr="00F36257" w:rsidRDefault="00644EE5" w:rsidP="00644EE5">
      <w:pPr>
        <w:spacing w:before="60" w:after="0" w:line="240" w:lineRule="auto"/>
        <w:jc w:val="both"/>
        <w:rPr>
          <w:rFonts w:cstheme="minorHAnsi"/>
          <w:color w:val="002060"/>
          <w:sz w:val="24"/>
          <w:szCs w:val="24"/>
        </w:rPr>
      </w:pPr>
      <w:r w:rsidRPr="00F36257">
        <w:rPr>
          <w:rFonts w:cstheme="minorHAnsi"/>
          <w:color w:val="002060"/>
          <w:sz w:val="24"/>
          <w:szCs w:val="24"/>
        </w:rPr>
        <w:t xml:space="preserve">Beneficiarii de finanțare nerambursabilă se obligă să întreprindă toate diligențele necesare pentru a evita orice conflict de interese și să informeze cu celeritate </w:t>
      </w:r>
      <w:r>
        <w:rPr>
          <w:rFonts w:cstheme="minorHAnsi"/>
          <w:color w:val="002060"/>
          <w:sz w:val="24"/>
          <w:szCs w:val="24"/>
        </w:rPr>
        <w:t>AM PS</w:t>
      </w:r>
      <w:r w:rsidRPr="00F36257">
        <w:rPr>
          <w:rFonts w:cstheme="minorHAnsi"/>
          <w:color w:val="002060"/>
          <w:sz w:val="24"/>
          <w:szCs w:val="24"/>
        </w:rPr>
        <w:t xml:space="preserve"> în legătură cu orice situație care dă naștere sau este posibil să dea naștere unui astfel de conflict. În cazul apariției riscului unei astfel de situații beneficiarul/ partenerii trebuie să ia măsuri care să conducă la evitarea, respectiv stingerea lui și să informeze în scris AMPS în legătură cu orice situație care dă naștere sau este posibil să dea naștere unui astfel de conflict, în termen de 3 (trei) zile lucrătoare de la apariția unei astfel de situații. </w:t>
      </w:r>
    </w:p>
    <w:p w14:paraId="04493450" w14:textId="77777777" w:rsidR="00644EE5" w:rsidRPr="00F36257" w:rsidRDefault="00644EE5" w:rsidP="00644EE5">
      <w:pPr>
        <w:spacing w:before="60" w:after="0" w:line="240" w:lineRule="auto"/>
        <w:jc w:val="both"/>
        <w:rPr>
          <w:rFonts w:cstheme="minorHAnsi"/>
          <w:color w:val="002060"/>
          <w:sz w:val="24"/>
          <w:szCs w:val="24"/>
        </w:rPr>
      </w:pPr>
      <w:r w:rsidRPr="00F36257">
        <w:rPr>
          <w:rFonts w:cstheme="minorHAnsi"/>
          <w:color w:val="002060"/>
          <w:sz w:val="24"/>
          <w:szCs w:val="24"/>
        </w:rPr>
        <w:t xml:space="preserve">Reprezintă conflict de interese orice situație care împiedică beneficiarul/partenerii de a avea o atitudine obiectivă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imparțială, sau care îi împiedică să execute activitățile prevăzute în cererea de finanțare într-o manieră obiectivă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F36257">
        <w:rPr>
          <w:rFonts w:cstheme="minorHAnsi"/>
          <w:color w:val="002060"/>
          <w:sz w:val="24"/>
          <w:szCs w:val="24"/>
        </w:rPr>
        <w:t>soţul</w:t>
      </w:r>
      <w:proofErr w:type="spellEnd"/>
      <w:r w:rsidRPr="00F36257">
        <w:rPr>
          <w:rFonts w:cstheme="minorHAnsi"/>
          <w:color w:val="002060"/>
          <w:sz w:val="24"/>
          <w:szCs w:val="24"/>
        </w:rPr>
        <w:t xml:space="preserve">/ soția sau o rudă ori un afin, până la gradul 2 inclusiv. </w:t>
      </w:r>
    </w:p>
    <w:p w14:paraId="0768A1F4" w14:textId="77777777" w:rsidR="00644EE5" w:rsidRPr="00F36257" w:rsidRDefault="00644EE5" w:rsidP="00644EE5">
      <w:pPr>
        <w:spacing w:before="60" w:after="0" w:line="240" w:lineRule="auto"/>
        <w:jc w:val="both"/>
        <w:rPr>
          <w:rFonts w:cstheme="minorHAnsi"/>
          <w:color w:val="002060"/>
          <w:sz w:val="24"/>
          <w:szCs w:val="24"/>
        </w:rPr>
      </w:pPr>
      <w:r w:rsidRPr="00F36257">
        <w:rPr>
          <w:rFonts w:cstheme="minorHAnsi"/>
          <w:color w:val="002060"/>
          <w:sz w:val="24"/>
          <w:szCs w:val="24"/>
        </w:rPr>
        <w:t xml:space="preserve">Această prevedere se aplică beneficiarului, partenerilor, subcontractorilor, furnizorilor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angajaților beneficiarului/partenerului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w:t>
      </w:r>
      <w:r>
        <w:rPr>
          <w:rFonts w:cstheme="minorHAnsi"/>
          <w:color w:val="002060"/>
          <w:sz w:val="24"/>
          <w:szCs w:val="24"/>
        </w:rPr>
        <w:t>AM PS</w:t>
      </w:r>
      <w:r w:rsidRPr="00F36257">
        <w:rPr>
          <w:rFonts w:cstheme="minorHAnsi"/>
          <w:color w:val="002060"/>
          <w:sz w:val="24"/>
          <w:szCs w:val="24"/>
        </w:rPr>
        <w:t xml:space="preserve"> si persoanelor fizice sau juridice care desfășoară activități </w:t>
      </w:r>
      <w:proofErr w:type="spellStart"/>
      <w:r w:rsidRPr="00F36257">
        <w:rPr>
          <w:rFonts w:cstheme="minorHAnsi"/>
          <w:color w:val="002060"/>
          <w:sz w:val="24"/>
          <w:szCs w:val="24"/>
        </w:rPr>
        <w:t>externalizate</w:t>
      </w:r>
      <w:proofErr w:type="spellEnd"/>
      <w:r w:rsidRPr="00F36257">
        <w:rPr>
          <w:rFonts w:cstheme="minorHAnsi"/>
          <w:color w:val="002060"/>
          <w:sz w:val="24"/>
          <w:szCs w:val="24"/>
        </w:rPr>
        <w:t xml:space="preserve"> pentru </w:t>
      </w:r>
      <w:r>
        <w:rPr>
          <w:rFonts w:cstheme="minorHAnsi"/>
          <w:color w:val="002060"/>
          <w:sz w:val="24"/>
          <w:szCs w:val="24"/>
        </w:rPr>
        <w:t>AM PS</w:t>
      </w:r>
      <w:r w:rsidRPr="00F36257">
        <w:rPr>
          <w:rFonts w:cstheme="minorHAnsi"/>
          <w:color w:val="002060"/>
          <w:sz w:val="24"/>
          <w:szCs w:val="24"/>
        </w:rPr>
        <w:t xml:space="preserve">, implicați direct în procesul de evaluare/ selecție/ aprobare/ control, după caz, a cererilor de finanțare, respectiv în procesul de verificare/autorizare/ plată/control al cererilor de rambursare/plată. </w:t>
      </w:r>
    </w:p>
    <w:p w14:paraId="5419CCA8" w14:textId="77777777" w:rsidR="00644EE5" w:rsidRPr="009B6866" w:rsidRDefault="00644EE5" w:rsidP="00644EE5">
      <w:pPr>
        <w:spacing w:before="60" w:after="0" w:line="240" w:lineRule="auto"/>
        <w:jc w:val="both"/>
        <w:rPr>
          <w:rFonts w:cstheme="minorHAnsi"/>
          <w:color w:val="002060"/>
          <w:sz w:val="24"/>
          <w:szCs w:val="24"/>
        </w:rPr>
      </w:pPr>
      <w:r w:rsidRPr="009B6866">
        <w:rPr>
          <w:rFonts w:cstheme="minorHAnsi"/>
          <w:color w:val="002060"/>
          <w:sz w:val="24"/>
          <w:szCs w:val="24"/>
        </w:rPr>
        <w:t xml:space="preserve">În temeiul articolului 61 alin. (3) Regulamentul (UE, Euratom) 2024/2509 al Parlamentului European și al Consiliului din 23 septembrie 2024 privind normele financiare aplicabile bugetului general al Uniunii (reformare),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CCD19A7" w14:textId="77777777" w:rsidR="00644EE5" w:rsidRPr="009B6866" w:rsidRDefault="00644EE5">
      <w:pPr>
        <w:pStyle w:val="ListParagraph"/>
        <w:numPr>
          <w:ilvl w:val="0"/>
          <w:numId w:val="9"/>
        </w:numPr>
        <w:spacing w:before="60" w:after="0" w:line="240" w:lineRule="auto"/>
        <w:contextualSpacing w:val="0"/>
        <w:jc w:val="both"/>
        <w:rPr>
          <w:rFonts w:cstheme="minorHAnsi"/>
          <w:color w:val="002060"/>
          <w:sz w:val="24"/>
          <w:szCs w:val="24"/>
        </w:rPr>
      </w:pPr>
      <w:r w:rsidRPr="009B6866">
        <w:rPr>
          <w:rFonts w:cstheme="minorHAnsi"/>
          <w:color w:val="002060"/>
          <w:sz w:val="24"/>
          <w:szCs w:val="24"/>
        </w:rPr>
        <w:t xml:space="preserve">În sensul aspectelor menționate mai sus, beneficiarii se obligă să ia toate măsurile pentru respectarea regulilor pentru evitarea conflictului de interese, conform următoarelor prevederi legislative/ ghiduri europene și naționale: </w:t>
      </w:r>
    </w:p>
    <w:p w14:paraId="635E0697" w14:textId="77777777" w:rsidR="00644EE5" w:rsidRPr="009B6866" w:rsidRDefault="00644EE5">
      <w:pPr>
        <w:pStyle w:val="ListParagraph"/>
        <w:numPr>
          <w:ilvl w:val="1"/>
          <w:numId w:val="9"/>
        </w:numPr>
        <w:spacing w:before="60" w:after="0" w:line="240" w:lineRule="auto"/>
        <w:contextualSpacing w:val="0"/>
        <w:jc w:val="both"/>
        <w:rPr>
          <w:rFonts w:cstheme="minorHAnsi"/>
          <w:color w:val="002060"/>
          <w:sz w:val="24"/>
          <w:szCs w:val="24"/>
        </w:rPr>
      </w:pPr>
      <w:r w:rsidRPr="009B6866">
        <w:rPr>
          <w:rFonts w:cstheme="minorHAnsi"/>
          <w:color w:val="002060"/>
          <w:sz w:val="24"/>
          <w:szCs w:val="24"/>
        </w:rPr>
        <w:t xml:space="preserve">articolul 61 Regulamentul (UE, Euratom) 2024/2509 al Parlamentului European și al Consiliului din 23 septembrie 2024 privind normele financiare aplicabile bugetului general al Uniunii (reformare); </w:t>
      </w:r>
    </w:p>
    <w:p w14:paraId="292FB07D" w14:textId="77777777" w:rsidR="00644EE5" w:rsidRPr="00F36257" w:rsidRDefault="00644EE5">
      <w:pPr>
        <w:pStyle w:val="ListParagraph"/>
        <w:numPr>
          <w:ilvl w:val="1"/>
          <w:numId w:val="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Capitolul II, Secțiunea a 2-a Reguli în materia conflictului de interese, din OUG nr. 66/2011 privind prevenirea, constatarea și sancționarea neregulilor apărute în obținerea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utilizarea fondurilor europene și/sau a fondurilor publice naționale aferente acestora, cu modificările și completările ulterioare; </w:t>
      </w:r>
    </w:p>
    <w:p w14:paraId="259278E3" w14:textId="77777777" w:rsidR="00644EE5" w:rsidRPr="00F36257" w:rsidRDefault="00644EE5">
      <w:pPr>
        <w:pStyle w:val="ListParagraph"/>
        <w:numPr>
          <w:ilvl w:val="1"/>
          <w:numId w:val="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7F346F42" w14:textId="77777777" w:rsidR="00644EE5" w:rsidRPr="00F36257" w:rsidRDefault="00644EE5">
      <w:pPr>
        <w:pStyle w:val="ListParagraph"/>
        <w:numPr>
          <w:ilvl w:val="1"/>
          <w:numId w:val="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capitolul II, secțiunea 4 Reguli de evitare a conflictului de interese, (art. 58-63), din Legea nr. 98/2016 privind achizițiile publice;</w:t>
      </w:r>
    </w:p>
    <w:p w14:paraId="199D2C2B" w14:textId="77777777" w:rsidR="00644EE5" w:rsidRPr="00F36257" w:rsidRDefault="00644EE5">
      <w:pPr>
        <w:pStyle w:val="ListParagraph"/>
        <w:numPr>
          <w:ilvl w:val="1"/>
          <w:numId w:val="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lastRenderedPageBreak/>
        <w:t>Comunicarea Comisiei - Orientări privind evitarea și gestionarea conflictelor de interese în temeiul Regulamentului financiar.</w:t>
      </w:r>
    </w:p>
    <w:p w14:paraId="44CE63F1" w14:textId="77777777" w:rsidR="009F622F" w:rsidRDefault="009F622F" w:rsidP="009F622F">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A73E77" w:rsidRDefault="000853CE">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63" w:name="_Toc135152443"/>
      <w:bookmarkStart w:id="464" w:name="_Toc219914244"/>
      <w:r w:rsidRPr="00A73E77">
        <w:rPr>
          <w:rFonts w:cstheme="minorHAnsi"/>
          <w:b/>
          <w:bCs/>
          <w:iCs/>
          <w:color w:val="002060"/>
          <w:sz w:val="24"/>
          <w:szCs w:val="24"/>
        </w:rPr>
        <w:t>ASPECTE PRIVIND PRELUCRAREA DATELOR CU CARACTER PERSONAL</w:t>
      </w:r>
      <w:bookmarkEnd w:id="463"/>
      <w:bookmarkEnd w:id="464"/>
      <w:r w:rsidRPr="00A73E77">
        <w:rPr>
          <w:rFonts w:cstheme="minorHAnsi"/>
          <w:b/>
          <w:bCs/>
          <w:iCs/>
          <w:color w:val="002060"/>
          <w:sz w:val="24"/>
          <w:szCs w:val="24"/>
        </w:rPr>
        <w:t xml:space="preserve">  </w:t>
      </w:r>
      <w:r w:rsidRPr="00A73E77">
        <w:rPr>
          <w:rFonts w:cstheme="minorHAnsi"/>
          <w:b/>
          <w:bCs/>
          <w:iCs/>
          <w:color w:val="002060"/>
          <w:sz w:val="24"/>
          <w:szCs w:val="24"/>
        </w:rPr>
        <w:tab/>
      </w:r>
    </w:p>
    <w:p w14:paraId="3941AFFC" w14:textId="77777777" w:rsidR="000853CE" w:rsidRPr="00A73E77" w:rsidRDefault="000853CE" w:rsidP="007B7B15">
      <w:pPr>
        <w:tabs>
          <w:tab w:val="left" w:pos="284"/>
        </w:tabs>
        <w:spacing w:before="60" w:after="0" w:line="240" w:lineRule="auto"/>
        <w:jc w:val="both"/>
        <w:rPr>
          <w:rFonts w:cstheme="minorHAnsi"/>
          <w:color w:val="002060"/>
          <w:sz w:val="24"/>
          <w:szCs w:val="24"/>
        </w:rPr>
      </w:pPr>
      <w:r w:rsidRPr="00A73E77">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A73E77" w:rsidRDefault="000853CE" w:rsidP="007B7B15">
      <w:pPr>
        <w:tabs>
          <w:tab w:val="left" w:pos="284"/>
        </w:tabs>
        <w:spacing w:before="60" w:after="0" w:line="240" w:lineRule="auto"/>
        <w:jc w:val="both"/>
        <w:rPr>
          <w:rFonts w:cstheme="minorHAnsi"/>
          <w:color w:val="002060"/>
          <w:sz w:val="24"/>
          <w:szCs w:val="24"/>
        </w:rPr>
      </w:pPr>
      <w:r w:rsidRPr="00A73E77">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A73E77" w:rsidRDefault="000853CE" w:rsidP="007B7B15">
      <w:pPr>
        <w:tabs>
          <w:tab w:val="left" w:pos="284"/>
        </w:tabs>
        <w:spacing w:before="60" w:after="0" w:line="240" w:lineRule="auto"/>
        <w:jc w:val="both"/>
        <w:rPr>
          <w:rFonts w:cstheme="minorHAnsi"/>
          <w:color w:val="002060"/>
          <w:sz w:val="24"/>
          <w:szCs w:val="24"/>
        </w:rPr>
      </w:pPr>
      <w:r w:rsidRPr="00A73E77">
        <w:rPr>
          <w:rFonts w:cstheme="minorHAnsi"/>
          <w:color w:val="002060"/>
          <w:sz w:val="24"/>
          <w:szCs w:val="24"/>
        </w:rPr>
        <w:t xml:space="preserve">RGPD se aplică: </w:t>
      </w:r>
    </w:p>
    <w:p w14:paraId="054562D2"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A73E77" w:rsidRDefault="000853CE" w:rsidP="007B7B15">
      <w:pPr>
        <w:tabs>
          <w:tab w:val="left" w:pos="284"/>
        </w:tabs>
        <w:spacing w:before="60" w:after="0" w:line="240" w:lineRule="auto"/>
        <w:ind w:left="284"/>
        <w:jc w:val="both"/>
        <w:rPr>
          <w:rFonts w:cstheme="minorHAnsi"/>
          <w:color w:val="002060"/>
          <w:sz w:val="24"/>
          <w:szCs w:val="24"/>
        </w:rPr>
      </w:pPr>
      <w:r w:rsidRPr="00A73E77">
        <w:rPr>
          <w:rFonts w:cstheme="minorHAnsi"/>
          <w:color w:val="002060"/>
          <w:sz w:val="24"/>
          <w:szCs w:val="24"/>
        </w:rPr>
        <w:t xml:space="preserve">Principalele obligații pentru operatorii de date în aplicarea RGPD sunt: </w:t>
      </w:r>
    </w:p>
    <w:p w14:paraId="57EACEFC"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cartografierea prelucrării de date cu caracter personal; </w:t>
      </w:r>
    </w:p>
    <w:p w14:paraId="17C211A7"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monitorizarea acțiunilor care trebuie întreprinse; </w:t>
      </w:r>
    </w:p>
    <w:p w14:paraId="0B2BFCF4" w14:textId="77777777" w:rsidR="000853CE"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r w:rsidRPr="00A73E77">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A73E77" w:rsidRDefault="000853CE">
      <w:pPr>
        <w:pStyle w:val="ListParagraph"/>
        <w:numPr>
          <w:ilvl w:val="0"/>
          <w:numId w:val="7"/>
        </w:numPr>
        <w:tabs>
          <w:tab w:val="left" w:pos="284"/>
        </w:tabs>
        <w:spacing w:before="60" w:after="0" w:line="240" w:lineRule="auto"/>
        <w:contextualSpacing w:val="0"/>
        <w:jc w:val="both"/>
        <w:rPr>
          <w:rFonts w:cstheme="minorHAnsi"/>
          <w:color w:val="002060"/>
          <w:sz w:val="24"/>
          <w:szCs w:val="24"/>
        </w:rPr>
      </w:pPr>
      <w:bookmarkStart w:id="465" w:name="_Hlk141378855"/>
      <w:r w:rsidRPr="00A73E77">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A73E77">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A73E77" w:rsidRDefault="00AD6F29" w:rsidP="007B7B15">
      <w:pPr>
        <w:pStyle w:val="ListParagraph"/>
        <w:spacing w:before="60" w:after="0" w:line="240" w:lineRule="auto"/>
        <w:ind w:left="644"/>
        <w:contextualSpacing w:val="0"/>
        <w:jc w:val="both"/>
        <w:rPr>
          <w:rFonts w:cstheme="minorHAnsi"/>
          <w:color w:val="002060"/>
          <w:sz w:val="24"/>
          <w:szCs w:val="24"/>
        </w:rPr>
      </w:pPr>
      <w:r w:rsidRPr="00A73E77">
        <w:rPr>
          <w:rFonts w:cstheme="minorHAnsi"/>
          <w:color w:val="002060"/>
          <w:sz w:val="24"/>
          <w:szCs w:val="24"/>
        </w:rPr>
        <w:t xml:space="preserve">Depunerea cererii de finanțare reprezintă un angajament ferm privind acordul solicitantului/ partenerilor, în nume propriu și/sau pentru interpuși, cu privire la prelucrarea datelor cu caracter </w:t>
      </w:r>
      <w:r w:rsidRPr="00A73E77">
        <w:rPr>
          <w:rFonts w:cstheme="minorHAnsi"/>
          <w:color w:val="002060"/>
          <w:sz w:val="24"/>
          <w:szCs w:val="24"/>
        </w:rPr>
        <w:lastRenderedPageBreak/>
        <w:t>personal procesate în toate fazele de evaluare și selecție și ulterior, dacă este cazul, în toate fazele de contractare, implementare, sustenabilitate a proiectului, inclusiv în cadrul aplicațiilor electronice MySMIS2021/SMIS2021+.</w:t>
      </w:r>
    </w:p>
    <w:bookmarkEnd w:id="465"/>
    <w:p w14:paraId="0C98B81C" w14:textId="77777777" w:rsidR="000853CE" w:rsidRPr="00A73E77" w:rsidRDefault="000853CE" w:rsidP="007B7B15">
      <w:pPr>
        <w:pStyle w:val="ListParagraph"/>
        <w:spacing w:before="60" w:after="0" w:line="240" w:lineRule="auto"/>
        <w:ind w:left="644"/>
        <w:contextualSpacing w:val="0"/>
        <w:jc w:val="both"/>
        <w:rPr>
          <w:rFonts w:cstheme="minorHAnsi"/>
          <w:b/>
          <w:bCs/>
          <w:i/>
          <w:sz w:val="24"/>
          <w:szCs w:val="24"/>
        </w:rPr>
      </w:pPr>
    </w:p>
    <w:p w14:paraId="59DBD254" w14:textId="77777777" w:rsidR="000853CE" w:rsidRPr="00A73E77" w:rsidRDefault="000853CE">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66" w:name="_Toc135152444"/>
      <w:bookmarkStart w:id="467" w:name="_Toc219914245"/>
      <w:r w:rsidRPr="00A73E77">
        <w:rPr>
          <w:rFonts w:cstheme="minorHAnsi"/>
          <w:b/>
          <w:bCs/>
          <w:iCs/>
          <w:color w:val="002060"/>
          <w:sz w:val="24"/>
          <w:szCs w:val="24"/>
        </w:rPr>
        <w:t>ASPECTE PRIVIND MONITORIZAREA TEHNICĂ ȘI RAPOARTELE DE PROGRES</w:t>
      </w:r>
      <w:bookmarkEnd w:id="466"/>
      <w:bookmarkEnd w:id="467"/>
      <w:r w:rsidRPr="00A73E77">
        <w:rPr>
          <w:rFonts w:cstheme="minorHAnsi"/>
          <w:b/>
          <w:bCs/>
          <w:iCs/>
          <w:color w:val="002060"/>
          <w:sz w:val="24"/>
          <w:szCs w:val="24"/>
        </w:rPr>
        <w:t xml:space="preserve">  </w:t>
      </w:r>
    </w:p>
    <w:p w14:paraId="6120B748" w14:textId="575531C1" w:rsidR="000853CE" w:rsidRPr="00A73E77" w:rsidRDefault="000853CE">
      <w:pPr>
        <w:pStyle w:val="ListParagraph"/>
        <w:numPr>
          <w:ilvl w:val="1"/>
          <w:numId w:val="33"/>
        </w:numPr>
        <w:spacing w:before="60" w:after="0" w:line="240" w:lineRule="auto"/>
        <w:ind w:hanging="781"/>
        <w:contextualSpacing w:val="0"/>
        <w:jc w:val="both"/>
        <w:outlineLvl w:val="1"/>
        <w:rPr>
          <w:rFonts w:cstheme="minorHAnsi"/>
          <w:b/>
          <w:bCs/>
          <w:iCs/>
          <w:color w:val="002060"/>
          <w:sz w:val="24"/>
          <w:szCs w:val="24"/>
        </w:rPr>
      </w:pPr>
      <w:bookmarkStart w:id="468" w:name="_Toc135152445"/>
      <w:bookmarkStart w:id="469" w:name="_Toc219914246"/>
      <w:r w:rsidRPr="00A73E77">
        <w:rPr>
          <w:rFonts w:cstheme="minorHAnsi"/>
          <w:b/>
          <w:bCs/>
          <w:iCs/>
          <w:color w:val="002060"/>
          <w:sz w:val="24"/>
          <w:szCs w:val="24"/>
        </w:rPr>
        <w:t>Rapoartele de progres</w:t>
      </w:r>
      <w:bookmarkEnd w:id="468"/>
      <w:bookmarkEnd w:id="469"/>
      <w:r w:rsidRPr="00A73E77">
        <w:rPr>
          <w:rFonts w:cstheme="minorHAnsi"/>
          <w:b/>
          <w:bCs/>
          <w:iCs/>
          <w:color w:val="002060"/>
          <w:sz w:val="24"/>
          <w:szCs w:val="24"/>
        </w:rPr>
        <w:t xml:space="preserve">  </w:t>
      </w:r>
      <w:r w:rsidRPr="00A73E77">
        <w:rPr>
          <w:rFonts w:cstheme="minorHAnsi"/>
          <w:b/>
          <w:bCs/>
          <w:iCs/>
          <w:color w:val="002060"/>
          <w:sz w:val="24"/>
          <w:szCs w:val="24"/>
        </w:rPr>
        <w:tab/>
      </w:r>
    </w:p>
    <w:p w14:paraId="5AC6933A" w14:textId="77777777" w:rsidR="007C0609" w:rsidRPr="00A73E77" w:rsidRDefault="007C0609" w:rsidP="007B7B15">
      <w:pPr>
        <w:spacing w:before="60" w:after="0" w:line="240" w:lineRule="auto"/>
        <w:jc w:val="both"/>
        <w:rPr>
          <w:rFonts w:cstheme="minorHAnsi"/>
          <w:iCs/>
          <w:color w:val="002060"/>
          <w:sz w:val="24"/>
          <w:szCs w:val="24"/>
        </w:rPr>
      </w:pPr>
      <w:bookmarkStart w:id="470" w:name="_Hlk140827964"/>
      <w:bookmarkStart w:id="471" w:name="_Toc135152446"/>
      <w:bookmarkStart w:id="472" w:name="_Hlk138775469"/>
      <w:r w:rsidRPr="00A73E77">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A73E77" w:rsidRDefault="007C0609"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4A5FF830" w14:textId="4C8B7246" w:rsidR="00236691" w:rsidRPr="00A73E77" w:rsidRDefault="007C0609"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191E37A" w14:textId="29226BED" w:rsidR="007C0609" w:rsidRPr="00A73E77" w:rsidRDefault="007C0609" w:rsidP="00F93580">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perioada de durabilitate, Beneficiarul transmite anual rapoartele de durabilitate și le transmite prin sistemul informatic MySMIS2021/SMIS2021+. Raportul de durabilitate va prezenta situația investiției și </w:t>
      </w:r>
      <w:r w:rsidRPr="00F93580">
        <w:rPr>
          <w:rFonts w:cstheme="minorHAnsi"/>
          <w:iCs/>
          <w:color w:val="002060"/>
          <w:sz w:val="24"/>
          <w:szCs w:val="24"/>
        </w:rPr>
        <w:t xml:space="preserve">atingerea indicatorului de rezultat  </w:t>
      </w:r>
      <w:r w:rsidR="00F93580" w:rsidRPr="00F93580">
        <w:rPr>
          <w:rFonts w:cstheme="minorHAnsi"/>
          <w:iCs/>
          <w:color w:val="002060"/>
          <w:sz w:val="24"/>
          <w:szCs w:val="24"/>
        </w:rPr>
        <w:t xml:space="preserve">01PSR5 - % copiilor eligibili care beneficiază de examen anual de bilanț </w:t>
      </w:r>
      <w:r w:rsidR="008C2211" w:rsidRPr="00F93580">
        <w:rPr>
          <w:rFonts w:cstheme="minorHAnsi"/>
          <w:iCs/>
          <w:color w:val="002060"/>
          <w:sz w:val="24"/>
          <w:szCs w:val="24"/>
        </w:rPr>
        <w:t>(la un an de când investiția este operațională – poate primi pacienți)</w:t>
      </w:r>
      <w:r w:rsidRPr="00F93580">
        <w:rPr>
          <w:rFonts w:cstheme="minorHAnsi"/>
          <w:iCs/>
          <w:color w:val="002060"/>
          <w:sz w:val="24"/>
          <w:szCs w:val="24"/>
        </w:rPr>
        <w:t>, precum și sustenabilitatea proiectului.</w:t>
      </w:r>
    </w:p>
    <w:p w14:paraId="7C833347" w14:textId="1B4DA580" w:rsidR="007C0609" w:rsidRPr="00A73E77" w:rsidRDefault="007C0609"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Conținutul cadru al Raportului de progres al proiectului/ Raportului privind caracterul durabil al proiectului/investiției</w:t>
      </w:r>
      <w:r w:rsidRPr="00A73E77" w:rsidDel="00A41BDB">
        <w:rPr>
          <w:rFonts w:cstheme="minorHAnsi"/>
          <w:iCs/>
          <w:color w:val="002060"/>
          <w:sz w:val="24"/>
          <w:szCs w:val="24"/>
        </w:rPr>
        <w:t xml:space="preserve"> </w:t>
      </w:r>
      <w:r w:rsidRPr="00A73E77">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59A5D0B9" w:rsidR="007C0609" w:rsidRPr="00A73E77" w:rsidRDefault="007C0609"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Autoritatea de management/ Organismul intermediar verifică rapoartele de progres disponibile în aplicația informatică </w:t>
      </w:r>
      <w:proofErr w:type="spellStart"/>
      <w:r w:rsidRPr="00A73E77">
        <w:rPr>
          <w:rFonts w:cstheme="minorHAnsi"/>
          <w:iCs/>
          <w:color w:val="002060"/>
          <w:sz w:val="24"/>
          <w:szCs w:val="24"/>
        </w:rPr>
        <w:t>MySMIS</w:t>
      </w:r>
      <w:proofErr w:type="spellEnd"/>
      <w:r w:rsidRPr="00A73E77">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2D3BB5F0" w14:textId="6AEF75BF" w:rsidR="00970A81" w:rsidRPr="00A73E77" w:rsidRDefault="00970A81" w:rsidP="00970A81">
      <w:pPr>
        <w:spacing w:before="60" w:after="0" w:line="240" w:lineRule="auto"/>
        <w:jc w:val="both"/>
        <w:rPr>
          <w:rFonts w:cstheme="minorHAnsi"/>
          <w:iCs/>
          <w:color w:val="002060"/>
          <w:sz w:val="24"/>
          <w:szCs w:val="24"/>
        </w:rPr>
      </w:pPr>
      <w:r w:rsidRPr="00A73E77">
        <w:rPr>
          <w:rFonts w:cstheme="minorHAnsi"/>
          <w:iCs/>
          <w:color w:val="002060"/>
          <w:sz w:val="24"/>
          <w:szCs w:val="24"/>
        </w:rPr>
        <w:t>AM,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A73E77" w:rsidRDefault="00970A81" w:rsidP="00970A81">
      <w:pPr>
        <w:spacing w:before="60" w:after="0" w:line="240" w:lineRule="auto"/>
        <w:jc w:val="both"/>
        <w:rPr>
          <w:rFonts w:cstheme="minorHAnsi"/>
          <w:iCs/>
          <w:color w:val="002060"/>
          <w:sz w:val="24"/>
          <w:szCs w:val="24"/>
        </w:rPr>
      </w:pPr>
      <w:r w:rsidRPr="00A73E77">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A73E77" w:rsidRDefault="00970A81" w:rsidP="00970A81">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w:t>
      </w:r>
      <w:r w:rsidRPr="00A73E77">
        <w:rPr>
          <w:rFonts w:cstheme="minorHAnsi"/>
          <w:iCs/>
          <w:color w:val="002060"/>
          <w:sz w:val="24"/>
          <w:szCs w:val="24"/>
        </w:rPr>
        <w:lastRenderedPageBreak/>
        <w:t>date pentru contractele de achiziții publice finanțate din costuri indirecte, pe bază de opțiuni de costuri simplificate.</w:t>
      </w:r>
    </w:p>
    <w:p w14:paraId="2285804C" w14:textId="76935F48" w:rsidR="007C0609" w:rsidRPr="00A73E77" w:rsidRDefault="007C0609" w:rsidP="007B7B15">
      <w:pPr>
        <w:pStyle w:val="ListParagraph"/>
        <w:spacing w:before="60" w:after="0" w:line="240" w:lineRule="auto"/>
        <w:ind w:left="1065"/>
        <w:contextualSpacing w:val="0"/>
        <w:jc w:val="both"/>
        <w:rPr>
          <w:rFonts w:cstheme="minorHAnsi"/>
          <w:iCs/>
          <w:color w:val="002060"/>
          <w:sz w:val="24"/>
          <w:szCs w:val="24"/>
        </w:rPr>
      </w:pPr>
      <w:r w:rsidRPr="00A73E77">
        <w:rPr>
          <w:rFonts w:cstheme="minorHAnsi"/>
          <w:iCs/>
          <w:color w:val="002060"/>
          <w:sz w:val="24"/>
          <w:szCs w:val="24"/>
        </w:rPr>
        <w:t xml:space="preserve">  </w:t>
      </w:r>
    </w:p>
    <w:p w14:paraId="1F06C890" w14:textId="77777777" w:rsidR="00C64C56" w:rsidRPr="00A73E77" w:rsidRDefault="00C64C56">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73" w:name="_Toc219914247"/>
      <w:bookmarkEnd w:id="470"/>
      <w:r w:rsidRPr="00A73E77">
        <w:rPr>
          <w:rFonts w:cstheme="minorHAnsi"/>
          <w:b/>
          <w:bCs/>
          <w:iCs/>
          <w:color w:val="002060"/>
          <w:sz w:val="24"/>
          <w:szCs w:val="24"/>
        </w:rPr>
        <w:t>Vizitele de monitorizare</w:t>
      </w:r>
      <w:bookmarkEnd w:id="471"/>
      <w:bookmarkEnd w:id="473"/>
      <w:r w:rsidRPr="00A73E77">
        <w:rPr>
          <w:rFonts w:cstheme="minorHAnsi"/>
          <w:b/>
          <w:bCs/>
          <w:iCs/>
          <w:color w:val="002060"/>
          <w:sz w:val="24"/>
          <w:szCs w:val="24"/>
        </w:rPr>
        <w:t xml:space="preserve"> </w:t>
      </w:r>
    </w:p>
    <w:p w14:paraId="161DDADD" w14:textId="77777777" w:rsidR="00CB32DA" w:rsidRPr="00A73E77"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74" w:name="_Hlk140827996"/>
      <w:bookmarkStart w:id="475" w:name="_Toc135152447"/>
      <w:r w:rsidRPr="00A73E77">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74CC1A28"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post-implementare, pe perioada în care beneficiarul/liderul de parteneriat au obligația de a asigura caracterul durabil al operațiunilor potrivit prevederilor art. 65 din Regulamentul </w:t>
      </w:r>
      <w:r w:rsidRPr="00A73E77">
        <w:rPr>
          <w:rFonts w:cstheme="minorHAnsi"/>
          <w:color w:val="002060"/>
          <w:sz w:val="24"/>
          <w:szCs w:val="24"/>
        </w:rPr>
        <w:t xml:space="preserve">UE de stabilire a dispozițiilor comune nr. </w:t>
      </w:r>
      <w:r w:rsidR="00436778" w:rsidRPr="00A73E77">
        <w:rPr>
          <w:rFonts w:cstheme="minorHAnsi"/>
          <w:color w:val="002060"/>
          <w:sz w:val="24"/>
          <w:szCs w:val="24"/>
        </w:rPr>
        <w:t>2021/1060</w:t>
      </w:r>
      <w:r w:rsidRPr="00A73E77">
        <w:rPr>
          <w:rFonts w:cstheme="minorHAnsi"/>
          <w:iCs/>
          <w:color w:val="002060"/>
          <w:sz w:val="24"/>
          <w:szCs w:val="24"/>
        </w:rPr>
        <w:t>, cu modificările și completările ulterioare.</w:t>
      </w:r>
    </w:p>
    <w:p w14:paraId="580E60CB" w14:textId="1215618C"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Conținutul cadru al raportului privind vizita la fața locului în perioada de implementare/ raportului privind vizita la fața locului în perioada post</w:t>
      </w:r>
      <w:r w:rsidR="00E444B8" w:rsidRPr="00A73E77">
        <w:rPr>
          <w:rFonts w:cstheme="minorHAnsi"/>
          <w:iCs/>
          <w:color w:val="002060"/>
          <w:sz w:val="24"/>
          <w:szCs w:val="24"/>
        </w:rPr>
        <w:t xml:space="preserve"> </w:t>
      </w:r>
      <w:r w:rsidRPr="00A73E77">
        <w:rPr>
          <w:rFonts w:cstheme="minorHAnsi"/>
          <w:iCs/>
          <w:color w:val="002060"/>
          <w:sz w:val="24"/>
          <w:szCs w:val="24"/>
        </w:rPr>
        <w:t>implementare</w:t>
      </w:r>
      <w:r w:rsidRPr="00A73E77" w:rsidDel="00435E6C">
        <w:rPr>
          <w:rFonts w:cstheme="minorHAnsi"/>
          <w:iCs/>
          <w:color w:val="002060"/>
          <w:sz w:val="24"/>
          <w:szCs w:val="24"/>
        </w:rPr>
        <w:t xml:space="preserve"> </w:t>
      </w:r>
      <w:r w:rsidRPr="00A73E77">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E25BDF" w14:textId="77777777" w:rsidR="001E0B08" w:rsidRPr="00A73E77" w:rsidRDefault="001E0B08" w:rsidP="007B7B15">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A73E77" w:rsidRDefault="00C64C56">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76" w:name="_Toc219914248"/>
      <w:bookmarkEnd w:id="474"/>
      <w:r w:rsidRPr="00A73E77">
        <w:rPr>
          <w:rFonts w:cstheme="minorHAnsi"/>
          <w:b/>
          <w:bCs/>
          <w:iCs/>
          <w:color w:val="002060"/>
          <w:sz w:val="24"/>
          <w:szCs w:val="24"/>
        </w:rPr>
        <w:t>Mecanismul specific indicatorilor de etapă. Planul de monitorizare</w:t>
      </w:r>
      <w:bookmarkEnd w:id="475"/>
      <w:bookmarkEnd w:id="476"/>
    </w:p>
    <w:bookmarkEnd w:id="472"/>
    <w:p w14:paraId="7F6D9AB6" w14:textId="49591DD6"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644EE5" w:rsidRPr="00644EE5">
        <w:rPr>
          <w:rFonts w:cstheme="minorHAnsi"/>
          <w:iCs/>
          <w:color w:val="002060"/>
          <w:sz w:val="24"/>
          <w:szCs w:val="24"/>
        </w:rPr>
        <w:t>, cu modificările și completările ulterioare</w:t>
      </w:r>
      <w:r w:rsidRPr="00A73E77">
        <w:rPr>
          <w:rFonts w:cstheme="minorHAnsi"/>
          <w:iCs/>
          <w:color w:val="002060"/>
          <w:sz w:val="24"/>
          <w:szCs w:val="24"/>
        </w:rPr>
        <w:t>.</w:t>
      </w:r>
    </w:p>
    <w:p w14:paraId="2AD52C42" w14:textId="4D4348CB"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400FD3BA"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r w:rsidR="00F9041E" w:rsidRPr="00A73E77">
        <w:rPr>
          <w:rFonts w:cstheme="minorHAnsi"/>
          <w:iCs/>
          <w:color w:val="002060"/>
          <w:sz w:val="24"/>
          <w:szCs w:val="24"/>
        </w:rPr>
        <w:t>PS</w:t>
      </w:r>
      <w:r w:rsidRPr="00A73E77">
        <w:rPr>
          <w:rFonts w:cstheme="minorHAnsi"/>
          <w:iCs/>
          <w:color w:val="002060"/>
          <w:sz w:val="24"/>
          <w:szCs w:val="24"/>
        </w:rPr>
        <w:t xml:space="preserve"> verifică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prin documentele justificative care îl însoțesc, la termenul stabilit pentru depunerea raportului de progres. Pentru confirmarea îndeplinirii indicatorului de etapă, AM </w:t>
      </w:r>
      <w:r w:rsidR="00F9041E" w:rsidRPr="00A73E77">
        <w:rPr>
          <w:rFonts w:cstheme="minorHAnsi"/>
          <w:iCs/>
          <w:color w:val="002060"/>
          <w:sz w:val="24"/>
          <w:szCs w:val="24"/>
        </w:rPr>
        <w:t>PS</w:t>
      </w:r>
      <w:r w:rsidRPr="00A73E77">
        <w:rPr>
          <w:rFonts w:cstheme="minorHAnsi"/>
          <w:iCs/>
          <w:color w:val="002060"/>
          <w:sz w:val="24"/>
          <w:szCs w:val="24"/>
        </w:rPr>
        <w:t xml:space="preserve"> poate solicita clarificări sau iniția o vizită de monitorizare, caz în care se suspendă termenul de validare.</w:t>
      </w:r>
    </w:p>
    <w:p w14:paraId="20C175A5" w14:textId="77777777"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Prin sistemul informatic MySMIS2021/SMIS2021+ se emit atenționări automate către beneficiar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autoritatea de management cu cel puțin 10 zile calendaristice înaintea termenului precizat anterior.</w:t>
      </w:r>
    </w:p>
    <w:p w14:paraId="5BC1D533" w14:textId="77777777"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prin rapoartele de progres sau cu ocazia vizitelor de monitorizare, iar autoritatea de </w:t>
      </w:r>
      <w:r w:rsidRPr="00A73E77">
        <w:rPr>
          <w:rFonts w:cstheme="minorHAnsi"/>
          <w:iCs/>
          <w:color w:val="002060"/>
          <w:sz w:val="24"/>
          <w:szCs w:val="24"/>
        </w:rPr>
        <w:lastRenderedPageBreak/>
        <w:t>management înregistrează în sistemul informatic MySMIS2021/SMIS2021+ îndeplinirea cu întârziere a unui indicator de etapă.</w:t>
      </w:r>
    </w:p>
    <w:p w14:paraId="361CD9D3" w14:textId="396087C6"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urmărește atingerea indicatorilor de etapă prin activitățile curente de monitorizare, în funcție de riscurile identificate.</w:t>
      </w:r>
    </w:p>
    <w:p w14:paraId="0BDD3465" w14:textId="2A46C900"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w:t>
      </w:r>
      <w:r w:rsidR="00296D5A" w:rsidRPr="00A73E77">
        <w:rPr>
          <w:rFonts w:cstheme="minorHAnsi"/>
          <w:iCs/>
          <w:color w:val="002060"/>
          <w:sz w:val="24"/>
          <w:szCs w:val="24"/>
        </w:rPr>
        <w:t xml:space="preserve"> </w:t>
      </w:r>
      <w:r w:rsidRPr="00A73E77">
        <w:rPr>
          <w:rFonts w:cstheme="minorHAnsi"/>
          <w:iCs/>
          <w:color w:val="002060"/>
          <w:sz w:val="24"/>
          <w:szCs w:val="24"/>
        </w:rPr>
        <w:t xml:space="preserve">autoritatea de management </w:t>
      </w:r>
      <w:r w:rsidR="002A19EB" w:rsidRPr="00A73E77">
        <w:rPr>
          <w:rFonts w:cstheme="minorHAnsi"/>
          <w:iCs/>
          <w:color w:val="002060"/>
          <w:sz w:val="24"/>
          <w:szCs w:val="24"/>
        </w:rPr>
        <w:t xml:space="preserve">/organismul intermediar, după caz, </w:t>
      </w:r>
      <w:r w:rsidRPr="00A73E77">
        <w:rPr>
          <w:rFonts w:cstheme="minorHAnsi"/>
          <w:iCs/>
          <w:color w:val="002060"/>
          <w:sz w:val="24"/>
          <w:szCs w:val="24"/>
        </w:rPr>
        <w:t xml:space="preserve">poate aplica, în funcție de analiza obiectivă și riscurile identificate, în condițiile prevăzute în contractul </w:t>
      </w:r>
      <w:r w:rsidR="003530C6" w:rsidRPr="00A73E77">
        <w:rPr>
          <w:rFonts w:cstheme="minorHAnsi"/>
          <w:iCs/>
          <w:color w:val="002060"/>
          <w:sz w:val="24"/>
          <w:szCs w:val="24"/>
        </w:rPr>
        <w:t>de finanțare</w:t>
      </w:r>
      <w:r w:rsidR="001206C9" w:rsidRPr="00A73E77">
        <w:rPr>
          <w:rFonts w:cstheme="minorHAnsi"/>
          <w:iCs/>
          <w:color w:val="002060"/>
          <w:sz w:val="24"/>
          <w:szCs w:val="24"/>
        </w:rPr>
        <w:t>,</w:t>
      </w:r>
      <w:r w:rsidR="003530C6" w:rsidRPr="00A73E77">
        <w:rPr>
          <w:rFonts w:cstheme="minorHAnsi"/>
          <w:iCs/>
          <w:color w:val="002060"/>
          <w:sz w:val="24"/>
          <w:szCs w:val="24"/>
        </w:rPr>
        <w:t xml:space="preserve"> </w:t>
      </w:r>
      <w:r w:rsidRPr="00A73E77">
        <w:rPr>
          <w:rFonts w:cstheme="minorHAnsi"/>
          <w:iCs/>
          <w:color w:val="002060"/>
          <w:sz w:val="24"/>
          <w:szCs w:val="24"/>
        </w:rPr>
        <w:t>următoarele măsuri:</w:t>
      </w:r>
    </w:p>
    <w:p w14:paraId="402FB7C5" w14:textId="77777777"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întreruperea termenului de plată pentru cererile de plată/cererile de </w:t>
      </w:r>
      <w:proofErr w:type="spellStart"/>
      <w:r w:rsidRPr="00A73E77">
        <w:rPr>
          <w:rFonts w:cstheme="minorHAnsi"/>
          <w:iCs/>
          <w:color w:val="002060"/>
          <w:sz w:val="24"/>
          <w:szCs w:val="24"/>
        </w:rPr>
        <w:t>prefinanţare</w:t>
      </w:r>
      <w:proofErr w:type="spellEnd"/>
      <w:r w:rsidRPr="00A73E77">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2021/1.060, cu modificările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completările ulterioare;</w:t>
      </w:r>
    </w:p>
    <w:p w14:paraId="01A9D96F" w14:textId="77777777"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respingerea, în tot sau în parte, a cererii de plată/cererii de </w:t>
      </w:r>
      <w:proofErr w:type="spellStart"/>
      <w:r w:rsidRPr="00A73E77">
        <w:rPr>
          <w:rFonts w:cstheme="minorHAnsi"/>
          <w:iCs/>
          <w:color w:val="002060"/>
          <w:sz w:val="24"/>
          <w:szCs w:val="24"/>
        </w:rPr>
        <w:t>prefinanţare</w:t>
      </w:r>
      <w:proofErr w:type="spellEnd"/>
      <w:r w:rsidRPr="00A73E77">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aplicarea unor penalități de întârziere, stabilite ca procent din valoarea cererii de plată/cererii de </w:t>
      </w:r>
      <w:proofErr w:type="spellStart"/>
      <w:r w:rsidRPr="00A73E77">
        <w:rPr>
          <w:rFonts w:cstheme="minorHAnsi"/>
          <w:iCs/>
          <w:color w:val="002060"/>
          <w:sz w:val="24"/>
          <w:szCs w:val="24"/>
        </w:rPr>
        <w:t>prefinanţare</w:t>
      </w:r>
      <w:proofErr w:type="spellEnd"/>
      <w:r w:rsidRPr="00A73E77">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A73E77">
        <w:rPr>
          <w:rFonts w:cstheme="minorHAnsi"/>
          <w:iCs/>
          <w:color w:val="002060"/>
          <w:sz w:val="24"/>
          <w:szCs w:val="24"/>
        </w:rPr>
        <w:t>situația</w:t>
      </w:r>
      <w:r w:rsidRPr="00A73E77">
        <w:rPr>
          <w:rFonts w:cstheme="minorHAnsi"/>
          <w:iCs/>
          <w:color w:val="002060"/>
          <w:sz w:val="24"/>
          <w:szCs w:val="24"/>
        </w:rPr>
        <w:t xml:space="preserve"> neîndeplinirii a 3 indicatori de etapă consecutivi din motive imputabile beneficiarului/liderului de parteneriat </w:t>
      </w:r>
      <w:proofErr w:type="spellStart"/>
      <w:r w:rsidRPr="00A73E77">
        <w:rPr>
          <w:rFonts w:cstheme="minorHAnsi"/>
          <w:iCs/>
          <w:color w:val="002060"/>
          <w:sz w:val="24"/>
          <w:szCs w:val="24"/>
        </w:rPr>
        <w:t>şi</w:t>
      </w:r>
      <w:proofErr w:type="spellEnd"/>
      <w:r w:rsidRPr="00A73E77">
        <w:rPr>
          <w:rFonts w:cstheme="minorHAnsi"/>
          <w:iCs/>
          <w:color w:val="002060"/>
          <w:sz w:val="24"/>
          <w:szCs w:val="24"/>
        </w:rPr>
        <w:t>/sau partenerilor;</w:t>
      </w:r>
    </w:p>
    <w:p w14:paraId="6C746FF3" w14:textId="77777777"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suspendarea implementării proiectului, până la încetarea cauzelor obiective care afectează derularea activităților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atingerea indicatorilor de etapă;</w:t>
      </w:r>
    </w:p>
    <w:p w14:paraId="49F7B889" w14:textId="77777777"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rezilierea contractului de către autoritatea de management;</w:t>
      </w:r>
    </w:p>
    <w:p w14:paraId="3F6F31F7" w14:textId="77777777" w:rsidR="00CB32DA" w:rsidRPr="00A73E77" w:rsidRDefault="00CB32DA">
      <w:pPr>
        <w:pStyle w:val="ListParagraph"/>
        <w:numPr>
          <w:ilvl w:val="0"/>
          <w:numId w:val="17"/>
        </w:numPr>
        <w:spacing w:before="60" w:after="0" w:line="240" w:lineRule="auto"/>
        <w:contextualSpacing w:val="0"/>
        <w:jc w:val="both"/>
        <w:rPr>
          <w:rFonts w:cstheme="minorHAnsi"/>
          <w:iCs/>
          <w:color w:val="002060"/>
          <w:sz w:val="24"/>
          <w:szCs w:val="24"/>
        </w:rPr>
      </w:pPr>
      <w:r w:rsidRPr="00A73E77">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regulamentelor europene aplicabile.</w:t>
      </w:r>
    </w:p>
    <w:p w14:paraId="27DCB489" w14:textId="3EB741F9"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Sumele respinse în condițiile menționate anterior pot fi incluse de beneficiar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w:t>
      </w:r>
      <w:proofErr w:type="spellStart"/>
      <w:r w:rsidR="00ED32A1" w:rsidRPr="00A73E77">
        <w:rPr>
          <w:rFonts w:cstheme="minorHAnsi"/>
          <w:iCs/>
          <w:color w:val="002060"/>
          <w:sz w:val="24"/>
          <w:szCs w:val="24"/>
        </w:rPr>
        <w:t>resolicitate</w:t>
      </w:r>
      <w:proofErr w:type="spellEnd"/>
      <w:r w:rsidR="00ED32A1" w:rsidRPr="00A73E77">
        <w:rPr>
          <w:rFonts w:cstheme="minorHAnsi"/>
          <w:iCs/>
          <w:color w:val="002060"/>
          <w:sz w:val="24"/>
          <w:szCs w:val="24"/>
        </w:rPr>
        <w:t xml:space="preserve"> </w:t>
      </w:r>
      <w:r w:rsidRPr="00A73E77">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7CC8514"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/sau partenerilor acestuia, precum </w:t>
      </w:r>
      <w:r w:rsidR="001B2B47" w:rsidRPr="00A73E77">
        <w:rPr>
          <w:rFonts w:cstheme="minorHAnsi"/>
          <w:iCs/>
          <w:color w:val="002060"/>
          <w:sz w:val="24"/>
          <w:szCs w:val="24"/>
        </w:rPr>
        <w:t>și</w:t>
      </w:r>
      <w:r w:rsidRPr="00A73E77">
        <w:rPr>
          <w:rFonts w:cstheme="minorHAnsi"/>
          <w:iCs/>
          <w:color w:val="002060"/>
          <w:sz w:val="24"/>
          <w:szCs w:val="24"/>
        </w:rPr>
        <w:t xml:space="preserve"> în </w:t>
      </w:r>
      <w:r w:rsidR="001B2B47" w:rsidRPr="00A73E77">
        <w:rPr>
          <w:rFonts w:cstheme="minorHAnsi"/>
          <w:iCs/>
          <w:color w:val="002060"/>
          <w:sz w:val="24"/>
          <w:szCs w:val="24"/>
        </w:rPr>
        <w:t>situația</w:t>
      </w:r>
      <w:r w:rsidRPr="00A73E77">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A73E77">
        <w:rPr>
          <w:rFonts w:cstheme="minorHAnsi"/>
          <w:iCs/>
          <w:color w:val="002060"/>
          <w:sz w:val="24"/>
          <w:szCs w:val="24"/>
        </w:rPr>
        <w:t>finanţare</w:t>
      </w:r>
      <w:proofErr w:type="spellEnd"/>
      <w:r w:rsidRPr="00A73E77">
        <w:rPr>
          <w:rFonts w:cstheme="minorHAnsi"/>
          <w:iCs/>
          <w:color w:val="002060"/>
          <w:sz w:val="24"/>
          <w:szCs w:val="24"/>
        </w:rPr>
        <w:t xml:space="preserve"> potrivit prevederilor art. 37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38 din </w:t>
      </w:r>
      <w:proofErr w:type="spellStart"/>
      <w:r w:rsidRPr="00A73E77">
        <w:rPr>
          <w:rFonts w:cstheme="minorHAnsi"/>
          <w:iCs/>
          <w:color w:val="002060"/>
          <w:sz w:val="24"/>
          <w:szCs w:val="24"/>
        </w:rPr>
        <w:t>Ordonanţa</w:t>
      </w:r>
      <w:proofErr w:type="spellEnd"/>
      <w:r w:rsidRPr="00A73E77">
        <w:rPr>
          <w:rFonts w:cstheme="minorHAnsi"/>
          <w:iCs/>
          <w:color w:val="002060"/>
          <w:sz w:val="24"/>
          <w:szCs w:val="24"/>
        </w:rPr>
        <w:t xml:space="preserve"> de </w:t>
      </w:r>
      <w:proofErr w:type="spellStart"/>
      <w:r w:rsidRPr="00A73E77">
        <w:rPr>
          <w:rFonts w:cstheme="minorHAnsi"/>
          <w:iCs/>
          <w:color w:val="002060"/>
          <w:sz w:val="24"/>
          <w:szCs w:val="24"/>
        </w:rPr>
        <w:t>urgenţă</w:t>
      </w:r>
      <w:proofErr w:type="spellEnd"/>
      <w:r w:rsidRPr="00A73E77">
        <w:rPr>
          <w:rFonts w:cstheme="minorHAnsi"/>
          <w:iCs/>
          <w:color w:val="002060"/>
          <w:sz w:val="24"/>
          <w:szCs w:val="24"/>
        </w:rPr>
        <w:t xml:space="preserve"> a Guvernului nr. 133/2021,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recuperarea sumelor deja plătite beneficiarului.</w:t>
      </w:r>
    </w:p>
    <w:p w14:paraId="738746F6" w14:textId="019AC459" w:rsidR="00CB32DA" w:rsidRPr="00A73E77" w:rsidRDefault="00CB32DA"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Posibilitatea de aplicare, condițiile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modalitățile de aplicare a măsurilor prevăzute pentru nerealizarea indicatorilor de etapă inclusiv, eventualele </w:t>
      </w:r>
      <w:r w:rsidR="001B2B47" w:rsidRPr="00A73E77">
        <w:rPr>
          <w:rFonts w:cstheme="minorHAnsi"/>
          <w:iCs/>
          <w:color w:val="002060"/>
          <w:sz w:val="24"/>
          <w:szCs w:val="24"/>
        </w:rPr>
        <w:t>excepții</w:t>
      </w:r>
      <w:r w:rsidRPr="00A73E77">
        <w:rPr>
          <w:rFonts w:cstheme="minorHAnsi"/>
          <w:iCs/>
          <w:color w:val="002060"/>
          <w:sz w:val="24"/>
          <w:szCs w:val="24"/>
        </w:rPr>
        <w:t xml:space="preserve"> de la aplicarea acestora, precum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 alte măsuri specifice pe care le poate aplica autoritatea de management pentru întârzieri </w:t>
      </w:r>
      <w:proofErr w:type="spellStart"/>
      <w:r w:rsidRPr="00A73E77">
        <w:rPr>
          <w:rFonts w:cstheme="minorHAnsi"/>
          <w:iCs/>
          <w:color w:val="002060"/>
          <w:sz w:val="24"/>
          <w:szCs w:val="24"/>
        </w:rPr>
        <w:t>şi</w:t>
      </w:r>
      <w:proofErr w:type="spellEnd"/>
      <w:r w:rsidRPr="00A73E77">
        <w:rPr>
          <w:rFonts w:cstheme="minorHAnsi"/>
          <w:iCs/>
          <w:color w:val="002060"/>
          <w:sz w:val="24"/>
          <w:szCs w:val="24"/>
        </w:rPr>
        <w:t xml:space="preserve">/sau nerealizări din motive imputabile solicitantului </w:t>
      </w:r>
      <w:proofErr w:type="spellStart"/>
      <w:r w:rsidRPr="00A73E77">
        <w:rPr>
          <w:rFonts w:cstheme="minorHAnsi"/>
          <w:iCs/>
          <w:color w:val="002060"/>
          <w:sz w:val="24"/>
          <w:szCs w:val="24"/>
        </w:rPr>
        <w:t>şi</w:t>
      </w:r>
      <w:proofErr w:type="spellEnd"/>
      <w:r w:rsidRPr="00A73E77">
        <w:rPr>
          <w:rFonts w:cstheme="minorHAnsi"/>
          <w:iCs/>
          <w:color w:val="002060"/>
          <w:sz w:val="24"/>
          <w:szCs w:val="24"/>
        </w:rPr>
        <w:t>/sau partenerilor în atingerea indicatorilor de etapă</w:t>
      </w:r>
      <w:r w:rsidR="001B2B47" w:rsidRPr="00A73E77">
        <w:rPr>
          <w:rFonts w:cstheme="minorHAnsi"/>
          <w:iCs/>
          <w:color w:val="002060"/>
          <w:sz w:val="24"/>
          <w:szCs w:val="24"/>
        </w:rPr>
        <w:t xml:space="preserve"> prevăzuți</w:t>
      </w:r>
      <w:r w:rsidRPr="00A73E77">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750C8832" w14:textId="77777777" w:rsidR="009977AF" w:rsidRPr="00A73E77" w:rsidRDefault="009977AF" w:rsidP="007B7B15">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A73E77" w:rsidRDefault="000853CE">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77" w:name="_Toc135152448"/>
      <w:bookmarkStart w:id="478" w:name="_Toc219914249"/>
      <w:r w:rsidRPr="00A73E77">
        <w:rPr>
          <w:rFonts w:cstheme="minorHAnsi"/>
          <w:b/>
          <w:bCs/>
          <w:iCs/>
          <w:color w:val="002060"/>
          <w:sz w:val="24"/>
          <w:szCs w:val="24"/>
        </w:rPr>
        <w:lastRenderedPageBreak/>
        <w:t>ASPECTE PRIVIND MANAGEMENTUL FINANCIAR</w:t>
      </w:r>
      <w:bookmarkEnd w:id="477"/>
      <w:bookmarkEnd w:id="478"/>
    </w:p>
    <w:p w14:paraId="34F51A28" w14:textId="2F755DAA" w:rsidR="000853CE" w:rsidRPr="00A73E77" w:rsidRDefault="000853CE">
      <w:pPr>
        <w:pStyle w:val="ListParagraph"/>
        <w:numPr>
          <w:ilvl w:val="1"/>
          <w:numId w:val="33"/>
        </w:numPr>
        <w:spacing w:before="60" w:after="0" w:line="240" w:lineRule="auto"/>
        <w:ind w:left="993" w:hanging="633"/>
        <w:contextualSpacing w:val="0"/>
        <w:jc w:val="both"/>
        <w:outlineLvl w:val="1"/>
        <w:rPr>
          <w:rFonts w:cstheme="minorHAnsi"/>
          <w:b/>
          <w:bCs/>
          <w:iCs/>
          <w:color w:val="002060"/>
          <w:sz w:val="24"/>
          <w:szCs w:val="24"/>
        </w:rPr>
      </w:pPr>
      <w:bookmarkStart w:id="479" w:name="_Toc135152449"/>
      <w:bookmarkStart w:id="480" w:name="_Toc219914250"/>
      <w:bookmarkStart w:id="481" w:name="_Hlk131881881"/>
      <w:r w:rsidRPr="00A73E77">
        <w:rPr>
          <w:rFonts w:cstheme="minorHAnsi"/>
          <w:b/>
          <w:bCs/>
          <w:iCs/>
          <w:color w:val="002060"/>
          <w:sz w:val="24"/>
          <w:szCs w:val="24"/>
        </w:rPr>
        <w:t xml:space="preserve">Mecanismul cererilor de </w:t>
      </w:r>
      <w:proofErr w:type="spellStart"/>
      <w:r w:rsidRPr="00A73E77">
        <w:rPr>
          <w:rFonts w:cstheme="minorHAnsi"/>
          <w:b/>
          <w:bCs/>
          <w:iCs/>
          <w:color w:val="002060"/>
          <w:sz w:val="24"/>
          <w:szCs w:val="24"/>
        </w:rPr>
        <w:t>prefinanțare</w:t>
      </w:r>
      <w:bookmarkEnd w:id="479"/>
      <w:bookmarkEnd w:id="480"/>
      <w:proofErr w:type="spellEnd"/>
      <w:r w:rsidRPr="00A73E77">
        <w:rPr>
          <w:rFonts w:cstheme="minorHAnsi"/>
          <w:b/>
          <w:bCs/>
          <w:iCs/>
          <w:color w:val="002060"/>
          <w:sz w:val="24"/>
          <w:szCs w:val="24"/>
        </w:rPr>
        <w:t xml:space="preserve"> </w:t>
      </w:r>
      <w:bookmarkEnd w:id="481"/>
    </w:p>
    <w:p w14:paraId="182CBFF5" w14:textId="77777777" w:rsidR="00644EE5" w:rsidRPr="00644EE5" w:rsidRDefault="00644EE5" w:rsidP="00644EE5">
      <w:pPr>
        <w:spacing w:before="60" w:after="0" w:line="240" w:lineRule="auto"/>
        <w:jc w:val="both"/>
        <w:rPr>
          <w:rFonts w:cstheme="minorHAnsi"/>
          <w:iCs/>
          <w:color w:val="002060"/>
          <w:sz w:val="24"/>
          <w:szCs w:val="24"/>
        </w:rPr>
      </w:pPr>
      <w:bookmarkStart w:id="482" w:name="_Hlk134718782"/>
      <w:r w:rsidRPr="00644EE5">
        <w:rPr>
          <w:rFonts w:cstheme="minorHAnsi"/>
          <w:iCs/>
          <w:color w:val="002060"/>
          <w:sz w:val="24"/>
          <w:szCs w:val="24"/>
        </w:rPr>
        <w:t xml:space="preserve">Cererea de </w:t>
      </w:r>
      <w:proofErr w:type="spellStart"/>
      <w:r w:rsidRPr="00644EE5">
        <w:rPr>
          <w:rFonts w:cstheme="minorHAnsi"/>
          <w:iCs/>
          <w:color w:val="002060"/>
          <w:sz w:val="24"/>
          <w:szCs w:val="24"/>
        </w:rPr>
        <w:t>prefinanțare</w:t>
      </w:r>
      <w:proofErr w:type="spellEnd"/>
      <w:r w:rsidRPr="00644EE5">
        <w:rPr>
          <w:rFonts w:cstheme="minorHAnsi"/>
          <w:iCs/>
          <w:color w:val="002060"/>
          <w:sz w:val="24"/>
          <w:szCs w:val="24"/>
        </w:rPr>
        <w:t xml:space="preserv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74F0C6BA" w14:textId="468E0D57" w:rsidR="00644EE5" w:rsidRDefault="00227AFB" w:rsidP="00644EE5">
      <w:pPr>
        <w:spacing w:before="60" w:after="0" w:line="240" w:lineRule="auto"/>
        <w:jc w:val="both"/>
        <w:rPr>
          <w:rFonts w:cstheme="minorHAnsi"/>
          <w:iCs/>
          <w:color w:val="002060"/>
          <w:sz w:val="24"/>
          <w:szCs w:val="24"/>
        </w:rPr>
      </w:pPr>
      <w:r w:rsidRPr="00227AFB">
        <w:rPr>
          <w:rFonts w:cstheme="minorHAnsi"/>
          <w:iCs/>
          <w:color w:val="002060"/>
          <w:sz w:val="24"/>
          <w:szCs w:val="24"/>
        </w:rPr>
        <w:t xml:space="preserve">Pentru proiectele finanțate în cadrul prezentului apel se poate acorda </w:t>
      </w:r>
      <w:proofErr w:type="spellStart"/>
      <w:r w:rsidRPr="00227AFB">
        <w:rPr>
          <w:rFonts w:cstheme="minorHAnsi"/>
          <w:iCs/>
          <w:color w:val="002060"/>
          <w:sz w:val="24"/>
          <w:szCs w:val="24"/>
        </w:rPr>
        <w:t>prefinanțare</w:t>
      </w:r>
      <w:proofErr w:type="spellEnd"/>
      <w:r w:rsidRPr="00227AFB">
        <w:rPr>
          <w:rFonts w:cstheme="minorHAnsi"/>
          <w:iCs/>
          <w:color w:val="002060"/>
          <w:sz w:val="24"/>
          <w:szCs w:val="24"/>
        </w:rPr>
        <w:t xml:space="preserve"> beneficiarilor/liderilor de parteneriat/partenerilor, alții decât cei prevăzuți în OUG nr. 133/2021 la art. 7 alin. (1)-(5), (8), (10) și (15), în conformitate cu prevederile art. 18 din OUG nr. 133/2021.</w:t>
      </w:r>
      <w:r w:rsidRPr="00227AFB" w:rsidDel="00227AFB">
        <w:rPr>
          <w:rFonts w:cstheme="minorHAnsi"/>
          <w:iCs/>
          <w:color w:val="002060"/>
          <w:sz w:val="24"/>
          <w:szCs w:val="24"/>
        </w:rPr>
        <w:t xml:space="preserve"> </w:t>
      </w:r>
      <w:r w:rsidR="00644EE5" w:rsidRPr="00644EE5">
        <w:rPr>
          <w:rFonts w:cstheme="minorHAnsi"/>
          <w:iCs/>
          <w:color w:val="002060"/>
          <w:sz w:val="24"/>
          <w:szCs w:val="24"/>
        </w:rPr>
        <w:t xml:space="preserve">Beneficiarul/ liderul de parteneriat care a depus cerere de </w:t>
      </w:r>
      <w:proofErr w:type="spellStart"/>
      <w:r w:rsidR="00644EE5" w:rsidRPr="00644EE5">
        <w:rPr>
          <w:rFonts w:cstheme="minorHAnsi"/>
          <w:iCs/>
          <w:color w:val="002060"/>
          <w:sz w:val="24"/>
          <w:szCs w:val="24"/>
        </w:rPr>
        <w:t>prefinanţare</w:t>
      </w:r>
      <w:proofErr w:type="spellEnd"/>
      <w:r w:rsidR="00644EE5" w:rsidRPr="00644EE5">
        <w:rPr>
          <w:rFonts w:cstheme="minorHAnsi"/>
          <w:iCs/>
          <w:color w:val="002060"/>
          <w:sz w:val="24"/>
          <w:szCs w:val="24"/>
        </w:rPr>
        <w:t xml:space="preserve"> conform </w:t>
      </w:r>
      <w:r w:rsidR="000201A0">
        <w:rPr>
          <w:rFonts w:cstheme="minorHAnsi"/>
          <w:iCs/>
          <w:color w:val="002060"/>
          <w:sz w:val="24"/>
          <w:szCs w:val="24"/>
        </w:rPr>
        <w:t xml:space="preserve">art.18, </w:t>
      </w:r>
      <w:r w:rsidR="00644EE5" w:rsidRPr="00644EE5">
        <w:rPr>
          <w:rFonts w:cstheme="minorHAnsi"/>
          <w:iCs/>
          <w:color w:val="002060"/>
          <w:sz w:val="24"/>
          <w:szCs w:val="24"/>
        </w:rPr>
        <w:t xml:space="preserve">alin. (1) </w:t>
      </w:r>
      <w:proofErr w:type="spellStart"/>
      <w:r w:rsidR="00644EE5" w:rsidRPr="00644EE5">
        <w:rPr>
          <w:rFonts w:cstheme="minorHAnsi"/>
          <w:iCs/>
          <w:color w:val="002060"/>
          <w:sz w:val="24"/>
          <w:szCs w:val="24"/>
        </w:rPr>
        <w:t>şi</w:t>
      </w:r>
      <w:proofErr w:type="spellEnd"/>
      <w:r w:rsidR="00644EE5" w:rsidRPr="00644EE5">
        <w:rPr>
          <w:rFonts w:cstheme="minorHAnsi"/>
          <w:iCs/>
          <w:color w:val="002060"/>
          <w:sz w:val="24"/>
          <w:szCs w:val="24"/>
        </w:rPr>
        <w:t xml:space="preserve"> (2) </w:t>
      </w:r>
      <w:r w:rsidR="000201A0">
        <w:rPr>
          <w:rFonts w:cstheme="minorHAnsi"/>
          <w:iCs/>
          <w:color w:val="002060"/>
          <w:sz w:val="24"/>
          <w:szCs w:val="24"/>
        </w:rPr>
        <w:t xml:space="preserve">din OUG nr.133/2021, cu modificările și completările ulterioare, </w:t>
      </w:r>
      <w:r w:rsidR="00644EE5" w:rsidRPr="00644EE5">
        <w:rPr>
          <w:rFonts w:cstheme="minorHAnsi"/>
          <w:iCs/>
          <w:color w:val="002060"/>
          <w:sz w:val="24"/>
          <w:szCs w:val="24"/>
        </w:rPr>
        <w:t xml:space="preserve">are obligația depunerii unei/ unor cereri de rambursare care să cuprindă cheltuielile efectuate din tranșa de </w:t>
      </w:r>
      <w:proofErr w:type="spellStart"/>
      <w:r w:rsidR="00644EE5" w:rsidRPr="00644EE5">
        <w:rPr>
          <w:rFonts w:cstheme="minorHAnsi"/>
          <w:iCs/>
          <w:color w:val="002060"/>
          <w:sz w:val="24"/>
          <w:szCs w:val="24"/>
        </w:rPr>
        <w:t>prefinanţare</w:t>
      </w:r>
      <w:proofErr w:type="spellEnd"/>
      <w:r w:rsidR="00644EE5" w:rsidRPr="00644EE5">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00644EE5" w:rsidRPr="00644EE5">
        <w:rPr>
          <w:rFonts w:cstheme="minorHAnsi"/>
          <w:iCs/>
          <w:color w:val="002060"/>
          <w:sz w:val="24"/>
          <w:szCs w:val="24"/>
        </w:rPr>
        <w:t>prefinanțare</w:t>
      </w:r>
      <w:proofErr w:type="spellEnd"/>
      <w:r w:rsidR="00644EE5" w:rsidRPr="00644EE5">
        <w:rPr>
          <w:rFonts w:cstheme="minorHAnsi"/>
          <w:iCs/>
          <w:color w:val="002060"/>
          <w:sz w:val="24"/>
          <w:szCs w:val="24"/>
        </w:rPr>
        <w:t xml:space="preserve"> în contul beneficiarului, fără a depăși durata contractului de finanțare.</w:t>
      </w:r>
    </w:p>
    <w:p w14:paraId="754D9DBF" w14:textId="707288A3" w:rsidR="000853CE" w:rsidRPr="00A73E77" w:rsidRDefault="000853CE" w:rsidP="00644EE5">
      <w:pPr>
        <w:spacing w:before="60" w:after="0" w:line="240" w:lineRule="auto"/>
        <w:jc w:val="both"/>
        <w:rPr>
          <w:rFonts w:cstheme="minorHAnsi"/>
          <w:b/>
          <w:bCs/>
          <w:i/>
          <w:color w:val="002060"/>
          <w:sz w:val="24"/>
          <w:szCs w:val="24"/>
        </w:rPr>
      </w:pPr>
      <w:r w:rsidRPr="00A73E77">
        <w:rPr>
          <w:rFonts w:cstheme="minorHAnsi"/>
          <w:b/>
          <w:bCs/>
          <w:i/>
          <w:color w:val="002060"/>
          <w:sz w:val="24"/>
          <w:szCs w:val="24"/>
        </w:rPr>
        <w:tab/>
      </w:r>
    </w:p>
    <w:p w14:paraId="3DA99B54" w14:textId="77777777" w:rsidR="000853CE" w:rsidRPr="00A73E77" w:rsidRDefault="000853CE">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83" w:name="_Toc134717516"/>
      <w:bookmarkStart w:id="484" w:name="_Toc135152450"/>
      <w:bookmarkStart w:id="485" w:name="_Toc219914251"/>
      <w:bookmarkEnd w:id="482"/>
      <w:r w:rsidRPr="00A73E77">
        <w:rPr>
          <w:rFonts w:cstheme="minorHAnsi"/>
          <w:b/>
          <w:bCs/>
          <w:iCs/>
          <w:color w:val="002060"/>
          <w:sz w:val="24"/>
          <w:szCs w:val="24"/>
        </w:rPr>
        <w:t>Mecanismul cererilor de plată</w:t>
      </w:r>
      <w:bookmarkEnd w:id="483"/>
      <w:bookmarkEnd w:id="484"/>
      <w:bookmarkEnd w:id="485"/>
      <w:r w:rsidRPr="00A73E77">
        <w:rPr>
          <w:rFonts w:cstheme="minorHAnsi"/>
          <w:b/>
          <w:bCs/>
          <w:iCs/>
          <w:color w:val="002060"/>
          <w:sz w:val="24"/>
          <w:szCs w:val="24"/>
        </w:rPr>
        <w:tab/>
      </w:r>
    </w:p>
    <w:p w14:paraId="5310C451" w14:textId="77777777" w:rsidR="00644EE5" w:rsidRPr="00644EE5"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644EE5">
        <w:rPr>
          <w:rFonts w:cstheme="minorHAnsi"/>
          <w:iCs/>
          <w:color w:val="002060"/>
          <w:sz w:val="24"/>
          <w:szCs w:val="24"/>
        </w:rPr>
        <w:t>şi</w:t>
      </w:r>
      <w:proofErr w:type="spellEnd"/>
      <w:r w:rsidRPr="00644EE5">
        <w:rPr>
          <w:rFonts w:cstheme="minorHAnsi"/>
          <w:iCs/>
          <w:color w:val="002060"/>
          <w:sz w:val="24"/>
          <w:szCs w:val="24"/>
        </w:rPr>
        <w:t xml:space="preserve"> onorariilor. </w:t>
      </w:r>
    </w:p>
    <w:p w14:paraId="45484C8A" w14:textId="77777777" w:rsidR="00644EE5" w:rsidRPr="00644EE5"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 xml:space="preserve">Mecanismul cererilor de plată se aplică beneficiarilor de proiecte </w:t>
      </w:r>
      <w:proofErr w:type="spellStart"/>
      <w:r w:rsidRPr="00644EE5">
        <w:rPr>
          <w:rFonts w:cstheme="minorHAnsi"/>
          <w:iCs/>
          <w:color w:val="002060"/>
          <w:sz w:val="24"/>
          <w:szCs w:val="24"/>
        </w:rPr>
        <w:t>finanţate</w:t>
      </w:r>
      <w:proofErr w:type="spellEnd"/>
      <w:r w:rsidRPr="00644EE5">
        <w:rPr>
          <w:rFonts w:cstheme="minorHAnsi"/>
          <w:iCs/>
          <w:color w:val="002060"/>
          <w:sz w:val="24"/>
          <w:szCs w:val="24"/>
        </w:rPr>
        <w:t xml:space="preserve"> din fonduri europene, alții decât cei prevăzuți în OUG nr. 133/2021 la art. 7 alin. (1) - (5), (8), (10) și (15).</w:t>
      </w:r>
    </w:p>
    <w:p w14:paraId="01AD204E" w14:textId="77777777" w:rsidR="00644EE5" w:rsidRPr="00644EE5"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 xml:space="preserve">Beneficiarii/ liderii de parteneriat/ partenerii, alții decât cei prevăzuți in OUG nr. 133/2021 la art. 7 </w:t>
      </w:r>
      <w:proofErr w:type="spellStart"/>
      <w:r w:rsidRPr="00644EE5">
        <w:rPr>
          <w:rFonts w:cstheme="minorHAnsi"/>
          <w:iCs/>
          <w:color w:val="002060"/>
          <w:sz w:val="24"/>
          <w:szCs w:val="24"/>
        </w:rPr>
        <w:t>şi</w:t>
      </w:r>
      <w:proofErr w:type="spellEnd"/>
      <w:r w:rsidRPr="00644EE5">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776E38F7" w14:textId="69BCFF77" w:rsidR="000853CE"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53493488" w14:textId="77777777" w:rsidR="00644EE5" w:rsidRPr="00A73E77" w:rsidRDefault="00644EE5" w:rsidP="00644EE5">
      <w:pPr>
        <w:spacing w:before="60" w:after="0" w:line="240" w:lineRule="auto"/>
        <w:jc w:val="both"/>
        <w:rPr>
          <w:rFonts w:cstheme="minorHAnsi"/>
          <w:iCs/>
          <w:color w:val="002060"/>
          <w:sz w:val="24"/>
          <w:szCs w:val="24"/>
        </w:rPr>
      </w:pPr>
    </w:p>
    <w:p w14:paraId="5A8C435B" w14:textId="77777777" w:rsidR="000853CE" w:rsidRPr="00A73E77" w:rsidRDefault="000853CE">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86" w:name="_Toc134717517"/>
      <w:bookmarkStart w:id="487" w:name="_Toc135152451"/>
      <w:bookmarkStart w:id="488" w:name="_Toc219914252"/>
      <w:r w:rsidRPr="00A73E77">
        <w:rPr>
          <w:rFonts w:cstheme="minorHAnsi"/>
          <w:b/>
          <w:bCs/>
          <w:iCs/>
          <w:color w:val="002060"/>
          <w:sz w:val="24"/>
          <w:szCs w:val="24"/>
        </w:rPr>
        <w:t>Mecanismul cererilor de rambursare</w:t>
      </w:r>
      <w:bookmarkEnd w:id="486"/>
      <w:bookmarkEnd w:id="487"/>
      <w:bookmarkEnd w:id="488"/>
      <w:r w:rsidRPr="00A73E77">
        <w:rPr>
          <w:rFonts w:cstheme="minorHAnsi"/>
          <w:b/>
          <w:bCs/>
          <w:iCs/>
          <w:color w:val="002060"/>
          <w:sz w:val="24"/>
          <w:szCs w:val="24"/>
        </w:rPr>
        <w:t xml:space="preserve"> </w:t>
      </w:r>
    </w:p>
    <w:p w14:paraId="7E497E24" w14:textId="77777777" w:rsidR="00644EE5" w:rsidRPr="00644EE5"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644EE5">
        <w:rPr>
          <w:rFonts w:cstheme="minorHAnsi"/>
          <w:iCs/>
          <w:color w:val="002060"/>
          <w:sz w:val="24"/>
          <w:szCs w:val="24"/>
        </w:rPr>
        <w:t>prefinanţării</w:t>
      </w:r>
      <w:proofErr w:type="spellEnd"/>
      <w:r w:rsidRPr="00644EE5">
        <w:rPr>
          <w:rFonts w:cstheme="minorHAnsi"/>
          <w:iCs/>
          <w:color w:val="002060"/>
          <w:sz w:val="24"/>
          <w:szCs w:val="24"/>
        </w:rPr>
        <w:t>.</w:t>
      </w:r>
    </w:p>
    <w:p w14:paraId="713A66A6" w14:textId="647938C4" w:rsidR="000853CE" w:rsidRDefault="00644EE5" w:rsidP="00644EE5">
      <w:pPr>
        <w:spacing w:before="60" w:after="0" w:line="240" w:lineRule="auto"/>
        <w:jc w:val="both"/>
        <w:rPr>
          <w:rFonts w:cstheme="minorHAnsi"/>
          <w:iCs/>
          <w:color w:val="002060"/>
          <w:sz w:val="24"/>
          <w:szCs w:val="24"/>
        </w:rPr>
      </w:pPr>
      <w:r w:rsidRPr="00644EE5">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6A290498" w14:textId="77777777" w:rsidR="00644EE5" w:rsidRPr="00A73E77" w:rsidRDefault="00644EE5" w:rsidP="00644EE5">
      <w:pPr>
        <w:spacing w:before="60" w:after="0" w:line="240" w:lineRule="auto"/>
        <w:jc w:val="both"/>
        <w:rPr>
          <w:rFonts w:cstheme="minorHAnsi"/>
          <w:iCs/>
          <w:color w:val="002060"/>
          <w:sz w:val="24"/>
          <w:szCs w:val="24"/>
        </w:rPr>
      </w:pPr>
    </w:p>
    <w:p w14:paraId="6880E4FD" w14:textId="267E2472" w:rsidR="000853CE" w:rsidRPr="00A73E77" w:rsidRDefault="000853CE">
      <w:pPr>
        <w:pStyle w:val="ListParagraph"/>
        <w:numPr>
          <w:ilvl w:val="1"/>
          <w:numId w:val="33"/>
        </w:numPr>
        <w:spacing w:before="60" w:after="0" w:line="240" w:lineRule="auto"/>
        <w:contextualSpacing w:val="0"/>
        <w:outlineLvl w:val="1"/>
        <w:rPr>
          <w:rFonts w:cstheme="minorHAnsi"/>
          <w:b/>
          <w:bCs/>
          <w:iCs/>
          <w:color w:val="002060"/>
          <w:sz w:val="24"/>
          <w:szCs w:val="24"/>
        </w:rPr>
      </w:pPr>
      <w:bookmarkStart w:id="489" w:name="_Toc134717518"/>
      <w:bookmarkStart w:id="490" w:name="_Toc135152452"/>
      <w:bookmarkStart w:id="491" w:name="_Toc219914253"/>
      <w:r w:rsidRPr="00A73E77">
        <w:rPr>
          <w:rFonts w:cstheme="minorHAnsi"/>
          <w:b/>
          <w:bCs/>
          <w:iCs/>
          <w:color w:val="002060"/>
          <w:sz w:val="24"/>
          <w:szCs w:val="24"/>
        </w:rPr>
        <w:t xml:space="preserve">Graficul cererilor de </w:t>
      </w:r>
      <w:proofErr w:type="spellStart"/>
      <w:r w:rsidRPr="00A73E77">
        <w:rPr>
          <w:rFonts w:cstheme="minorHAnsi"/>
          <w:b/>
          <w:bCs/>
          <w:iCs/>
          <w:color w:val="002060"/>
          <w:sz w:val="24"/>
          <w:szCs w:val="24"/>
        </w:rPr>
        <w:t>prefinanțare</w:t>
      </w:r>
      <w:proofErr w:type="spellEnd"/>
      <w:r w:rsidRPr="00A73E77">
        <w:rPr>
          <w:rFonts w:cstheme="minorHAnsi"/>
          <w:b/>
          <w:bCs/>
          <w:iCs/>
          <w:color w:val="002060"/>
          <w:sz w:val="24"/>
          <w:szCs w:val="24"/>
        </w:rPr>
        <w:t>/ plată/ rambursare</w:t>
      </w:r>
      <w:bookmarkEnd w:id="489"/>
      <w:bookmarkEnd w:id="490"/>
      <w:bookmarkEnd w:id="491"/>
      <w:r w:rsidRPr="00A73E77">
        <w:rPr>
          <w:rFonts w:cstheme="minorHAnsi"/>
          <w:b/>
          <w:bCs/>
          <w:iCs/>
          <w:color w:val="002060"/>
          <w:sz w:val="24"/>
          <w:szCs w:val="24"/>
        </w:rPr>
        <w:t xml:space="preserve"> </w:t>
      </w:r>
      <w:r w:rsidRPr="00A73E77">
        <w:rPr>
          <w:rFonts w:cstheme="minorHAnsi"/>
          <w:b/>
          <w:bCs/>
          <w:iCs/>
          <w:color w:val="002060"/>
          <w:sz w:val="24"/>
          <w:szCs w:val="24"/>
        </w:rPr>
        <w:tab/>
      </w:r>
    </w:p>
    <w:p w14:paraId="33DDB353" w14:textId="235F559A" w:rsidR="000853CE" w:rsidRPr="00A73E77" w:rsidRDefault="000853CE" w:rsidP="007B7B15">
      <w:pPr>
        <w:spacing w:before="60" w:after="0" w:line="240" w:lineRule="auto"/>
        <w:jc w:val="both"/>
        <w:rPr>
          <w:rFonts w:cstheme="minorHAnsi"/>
          <w:iCs/>
          <w:color w:val="002060"/>
          <w:sz w:val="24"/>
          <w:szCs w:val="24"/>
        </w:rPr>
      </w:pPr>
      <w:r w:rsidRPr="00A73E77">
        <w:rPr>
          <w:rFonts w:cstheme="minorHAnsi"/>
          <w:iCs/>
          <w:color w:val="002060"/>
          <w:sz w:val="24"/>
          <w:szCs w:val="24"/>
        </w:rPr>
        <w:lastRenderedPageBreak/>
        <w:t xml:space="preserve">Finanțarea va fi acordată, în baza cererilor de </w:t>
      </w:r>
      <w:proofErr w:type="spellStart"/>
      <w:r w:rsidRPr="00A73E77">
        <w:rPr>
          <w:rFonts w:cstheme="minorHAnsi"/>
          <w:iCs/>
          <w:color w:val="002060"/>
          <w:sz w:val="24"/>
          <w:szCs w:val="24"/>
        </w:rPr>
        <w:t>prefinanțare</w:t>
      </w:r>
      <w:proofErr w:type="spellEnd"/>
      <w:r w:rsidRPr="00A73E77">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A73E77">
        <w:rPr>
          <w:rFonts w:cstheme="minorHAnsi"/>
          <w:iCs/>
          <w:color w:val="002060"/>
          <w:sz w:val="24"/>
          <w:szCs w:val="24"/>
        </w:rPr>
        <w:t>prefinanțare</w:t>
      </w:r>
      <w:proofErr w:type="spellEnd"/>
      <w:r w:rsidRPr="00A73E77">
        <w:rPr>
          <w:rFonts w:cstheme="minorHAnsi"/>
          <w:iCs/>
          <w:color w:val="002060"/>
          <w:sz w:val="24"/>
          <w:szCs w:val="24"/>
        </w:rPr>
        <w:t>/ plată/ rambursare a cheltuielilor, declarat și actualizat de beneficiar în sistemul MYSMIS2021/SMIS2021+.</w:t>
      </w:r>
    </w:p>
    <w:p w14:paraId="5B3542D4" w14:textId="77777777" w:rsidR="000853CE" w:rsidRPr="00A73E77" w:rsidRDefault="000853CE"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Beneficiarul este obligat să respecte depunerea cererilor de </w:t>
      </w:r>
      <w:proofErr w:type="spellStart"/>
      <w:r w:rsidRPr="00A73E77">
        <w:rPr>
          <w:rFonts w:cstheme="minorHAnsi"/>
          <w:iCs/>
          <w:color w:val="002060"/>
          <w:sz w:val="24"/>
          <w:szCs w:val="24"/>
        </w:rPr>
        <w:t>prefinantare</w:t>
      </w:r>
      <w:proofErr w:type="spellEnd"/>
      <w:r w:rsidRPr="00A73E77">
        <w:rPr>
          <w:rFonts w:cstheme="minorHAnsi"/>
          <w:iCs/>
          <w:color w:val="002060"/>
          <w:sz w:val="24"/>
          <w:szCs w:val="24"/>
        </w:rPr>
        <w:t>/ plată/ rambursare în lunile menționate în cadrul graficului de depunere.</w:t>
      </w:r>
    </w:p>
    <w:p w14:paraId="51D2056E" w14:textId="76F710B1" w:rsidR="00E444B8" w:rsidRDefault="006054FD" w:rsidP="007B7B15">
      <w:pPr>
        <w:spacing w:before="60" w:after="0" w:line="240" w:lineRule="auto"/>
        <w:jc w:val="both"/>
        <w:rPr>
          <w:rFonts w:cstheme="minorHAnsi"/>
          <w:iCs/>
          <w:color w:val="002060"/>
          <w:sz w:val="24"/>
          <w:szCs w:val="24"/>
        </w:rPr>
      </w:pPr>
      <w:r w:rsidRPr="006054FD">
        <w:rPr>
          <w:rFonts w:cstheme="minorHAnsi"/>
          <w:iCs/>
          <w:color w:val="002060"/>
          <w:sz w:val="24"/>
          <w:szCs w:val="24"/>
        </w:rPr>
        <w:t>Cererea de rambursare finală se transmite în termen de maximum 30 de zile de la finalizarea perioadei de implementare a proiectului</w:t>
      </w:r>
      <w:r>
        <w:rPr>
          <w:rFonts w:cstheme="minorHAnsi"/>
          <w:iCs/>
          <w:color w:val="002060"/>
          <w:sz w:val="24"/>
          <w:szCs w:val="24"/>
        </w:rPr>
        <w:t>.</w:t>
      </w:r>
    </w:p>
    <w:p w14:paraId="341946BC" w14:textId="77777777" w:rsidR="006054FD" w:rsidRPr="00A73E77" w:rsidRDefault="006054FD" w:rsidP="007B7B15">
      <w:pPr>
        <w:spacing w:before="60" w:after="0" w:line="240" w:lineRule="auto"/>
        <w:jc w:val="both"/>
        <w:rPr>
          <w:rFonts w:cstheme="minorHAnsi"/>
          <w:iCs/>
          <w:color w:val="002060"/>
          <w:sz w:val="24"/>
          <w:szCs w:val="24"/>
        </w:rPr>
      </w:pPr>
    </w:p>
    <w:p w14:paraId="49027CF8" w14:textId="77777777" w:rsidR="000853CE" w:rsidRPr="00A73E77" w:rsidRDefault="000853CE">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92" w:name="_Toc134717519"/>
      <w:bookmarkStart w:id="493" w:name="_Toc135152453"/>
      <w:bookmarkStart w:id="494" w:name="_Toc219914254"/>
      <w:r w:rsidRPr="00A73E77">
        <w:rPr>
          <w:rFonts w:cstheme="minorHAnsi"/>
          <w:b/>
          <w:bCs/>
          <w:iCs/>
          <w:color w:val="002060"/>
          <w:sz w:val="24"/>
          <w:szCs w:val="24"/>
        </w:rPr>
        <w:t>Vizitele la fața locului</w:t>
      </w:r>
      <w:bookmarkEnd w:id="492"/>
      <w:bookmarkEnd w:id="493"/>
      <w:bookmarkEnd w:id="494"/>
      <w:r w:rsidRPr="00A73E77">
        <w:rPr>
          <w:rFonts w:cstheme="minorHAnsi"/>
          <w:b/>
          <w:bCs/>
          <w:iCs/>
          <w:color w:val="002060"/>
          <w:sz w:val="24"/>
          <w:szCs w:val="24"/>
        </w:rPr>
        <w:t xml:space="preserve"> </w:t>
      </w:r>
      <w:r w:rsidRPr="00A73E77">
        <w:rPr>
          <w:rFonts w:cstheme="minorHAnsi"/>
          <w:b/>
          <w:bCs/>
          <w:iCs/>
          <w:color w:val="002060"/>
          <w:sz w:val="24"/>
          <w:szCs w:val="24"/>
        </w:rPr>
        <w:tab/>
      </w:r>
    </w:p>
    <w:p w14:paraId="7F810A3C" w14:textId="77777777" w:rsidR="000853CE" w:rsidRPr="00A73E77" w:rsidRDefault="000853CE" w:rsidP="007B7B15">
      <w:pPr>
        <w:spacing w:before="60" w:after="0" w:line="240" w:lineRule="auto"/>
        <w:jc w:val="both"/>
        <w:rPr>
          <w:rFonts w:cstheme="minorHAnsi"/>
          <w:iCs/>
          <w:color w:val="002060"/>
          <w:sz w:val="24"/>
          <w:szCs w:val="24"/>
        </w:rPr>
      </w:pPr>
      <w:r w:rsidRPr="00A73E77">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A73E77" w:rsidRDefault="000853CE" w:rsidP="007B7B15">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A73E77" w:rsidRDefault="000853CE">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495" w:name="_Toc135152454"/>
      <w:bookmarkStart w:id="496" w:name="_Toc219914255"/>
      <w:r w:rsidRPr="00A73E77">
        <w:rPr>
          <w:rFonts w:cstheme="minorHAnsi"/>
          <w:b/>
          <w:bCs/>
          <w:iCs/>
          <w:color w:val="002060"/>
          <w:sz w:val="24"/>
          <w:szCs w:val="24"/>
        </w:rPr>
        <w:t>MODIFICAREA GHIDULUI SOLICITANTULUI</w:t>
      </w:r>
      <w:bookmarkEnd w:id="495"/>
      <w:bookmarkEnd w:id="496"/>
      <w:r w:rsidRPr="00A73E77">
        <w:rPr>
          <w:rFonts w:cstheme="minorHAnsi"/>
          <w:b/>
          <w:bCs/>
          <w:iCs/>
          <w:color w:val="002060"/>
          <w:sz w:val="24"/>
          <w:szCs w:val="24"/>
        </w:rPr>
        <w:tab/>
      </w:r>
    </w:p>
    <w:p w14:paraId="0380339A" w14:textId="77777777" w:rsidR="000853CE" w:rsidRPr="00A73E77" w:rsidRDefault="000853CE">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497" w:name="_Toc135152455"/>
      <w:bookmarkStart w:id="498" w:name="_Toc219914256"/>
      <w:r w:rsidRPr="00A73E77">
        <w:rPr>
          <w:rFonts w:cstheme="minorHAnsi"/>
          <w:b/>
          <w:bCs/>
          <w:iCs/>
          <w:color w:val="002060"/>
          <w:sz w:val="24"/>
          <w:szCs w:val="24"/>
        </w:rPr>
        <w:t>Aspectele care pot face obiectul modificărilor prevederilor ghidului solicitantului</w:t>
      </w:r>
      <w:bookmarkEnd w:id="497"/>
      <w:bookmarkEnd w:id="498"/>
    </w:p>
    <w:p w14:paraId="10B1B3CE" w14:textId="3558045C" w:rsidR="0044254D" w:rsidRPr="00A73E77" w:rsidRDefault="0044254D" w:rsidP="007B7B15">
      <w:pPr>
        <w:spacing w:before="60" w:after="0" w:line="240" w:lineRule="auto"/>
        <w:jc w:val="both"/>
        <w:rPr>
          <w:rFonts w:cstheme="minorHAnsi"/>
          <w:color w:val="002060"/>
          <w:sz w:val="24"/>
          <w:szCs w:val="24"/>
        </w:rPr>
      </w:pPr>
      <w:bookmarkStart w:id="499" w:name="_Hlk141379063"/>
      <w:r w:rsidRPr="00A73E77">
        <w:rPr>
          <w:rFonts w:cstheme="minorHAnsi"/>
          <w:color w:val="002060"/>
          <w:sz w:val="24"/>
          <w:szCs w:val="24"/>
        </w:rPr>
        <w:t>Prevederile ghidului solicitantului po</w:t>
      </w:r>
      <w:r w:rsidR="00766055" w:rsidRPr="00A73E77">
        <w:rPr>
          <w:rFonts w:cstheme="minorHAnsi"/>
          <w:color w:val="002060"/>
          <w:sz w:val="24"/>
          <w:szCs w:val="24"/>
        </w:rPr>
        <w:t>t</w:t>
      </w:r>
      <w:r w:rsidRPr="00A73E77">
        <w:rPr>
          <w:rFonts w:cstheme="minorHAnsi"/>
          <w:color w:val="002060"/>
          <w:sz w:val="24"/>
          <w:szCs w:val="24"/>
        </w:rPr>
        <w:t xml:space="preserve"> face obiectul anumitor </w:t>
      </w:r>
      <w:r w:rsidR="00DC29C3" w:rsidRPr="00A73E77">
        <w:rPr>
          <w:rFonts w:cstheme="minorHAnsi"/>
          <w:color w:val="002060"/>
          <w:sz w:val="24"/>
          <w:szCs w:val="24"/>
        </w:rPr>
        <w:t>modificări</w:t>
      </w:r>
      <w:r w:rsidR="00DC29C3" w:rsidRPr="00A73E77">
        <w:rPr>
          <w:rStyle w:val="FootnoteReference"/>
          <w:rFonts w:cstheme="minorHAnsi"/>
          <w:color w:val="002060"/>
          <w:sz w:val="24"/>
          <w:szCs w:val="24"/>
        </w:rPr>
        <w:footnoteReference w:id="16"/>
      </w:r>
      <w:r w:rsidRPr="00A73E77">
        <w:rPr>
          <w:rFonts w:cstheme="minorHAnsi"/>
          <w:color w:val="002060"/>
          <w:sz w:val="24"/>
          <w:szCs w:val="24"/>
        </w:rPr>
        <w:t xml:space="preserve">, </w:t>
      </w:r>
      <w:r w:rsidR="00C610C1" w:rsidRPr="00A73E77">
        <w:rPr>
          <w:rFonts w:cstheme="minorHAnsi"/>
          <w:color w:val="002060"/>
          <w:sz w:val="24"/>
          <w:szCs w:val="24"/>
        </w:rPr>
        <w:t>determinate de:</w:t>
      </w:r>
    </w:p>
    <w:p w14:paraId="1CAAB47C" w14:textId="77777777" w:rsidR="00A94C20" w:rsidRPr="00A73E77" w:rsidRDefault="00A94C20">
      <w:pPr>
        <w:pStyle w:val="ListParagraph"/>
        <w:numPr>
          <w:ilvl w:val="0"/>
          <w:numId w:val="15"/>
        </w:numPr>
        <w:spacing w:before="60" w:after="0" w:line="240" w:lineRule="auto"/>
        <w:ind w:left="720"/>
        <w:contextualSpacing w:val="0"/>
        <w:jc w:val="both"/>
        <w:rPr>
          <w:rFonts w:cstheme="minorHAnsi"/>
          <w:iCs/>
          <w:color w:val="002060"/>
          <w:sz w:val="24"/>
          <w:szCs w:val="24"/>
        </w:rPr>
      </w:pPr>
      <w:r w:rsidRPr="00A73E77">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899CE34" w:rsidR="00A94C20" w:rsidRPr="00A73E77" w:rsidRDefault="00A94C20">
      <w:pPr>
        <w:pStyle w:val="ListParagraph"/>
        <w:numPr>
          <w:ilvl w:val="0"/>
          <w:numId w:val="15"/>
        </w:numPr>
        <w:spacing w:before="60" w:after="0" w:line="240" w:lineRule="auto"/>
        <w:ind w:left="720"/>
        <w:contextualSpacing w:val="0"/>
        <w:jc w:val="both"/>
        <w:rPr>
          <w:rFonts w:cstheme="minorHAnsi"/>
          <w:color w:val="002060"/>
          <w:sz w:val="24"/>
          <w:szCs w:val="24"/>
        </w:rPr>
      </w:pPr>
      <w:r w:rsidRPr="00A73E77">
        <w:rPr>
          <w:rFonts w:cstheme="minorHAnsi"/>
          <w:color w:val="002060"/>
          <w:sz w:val="24"/>
          <w:szCs w:val="24"/>
        </w:rPr>
        <w:t xml:space="preserve">modificarea prevederilor legale în vigoare poate determina AM </w:t>
      </w:r>
      <w:r w:rsidR="00F9041E" w:rsidRPr="00A73E77">
        <w:rPr>
          <w:rFonts w:cstheme="minorHAnsi"/>
          <w:color w:val="002060"/>
          <w:sz w:val="24"/>
          <w:szCs w:val="24"/>
        </w:rPr>
        <w:t>PS</w:t>
      </w:r>
      <w:r w:rsidRPr="00A73E77">
        <w:rPr>
          <w:rFonts w:cstheme="minorHAnsi"/>
          <w:color w:val="002060"/>
          <w:sz w:val="24"/>
          <w:szCs w:val="24"/>
        </w:rPr>
        <w:t xml:space="preserve">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A73E77" w:rsidRDefault="00A94C20">
      <w:pPr>
        <w:pStyle w:val="ListParagraph"/>
        <w:numPr>
          <w:ilvl w:val="0"/>
          <w:numId w:val="15"/>
        </w:numPr>
        <w:spacing w:before="60" w:after="0" w:line="240" w:lineRule="auto"/>
        <w:ind w:left="720"/>
        <w:contextualSpacing w:val="0"/>
        <w:jc w:val="both"/>
        <w:rPr>
          <w:rFonts w:cstheme="minorHAnsi"/>
          <w:color w:val="002060"/>
          <w:sz w:val="24"/>
          <w:szCs w:val="24"/>
        </w:rPr>
      </w:pPr>
      <w:r w:rsidRPr="00A73E77">
        <w:rPr>
          <w:rFonts w:cstheme="minorHAnsi"/>
          <w:color w:val="002060"/>
          <w:sz w:val="24"/>
          <w:szCs w:val="24"/>
        </w:rPr>
        <w:t xml:space="preserve">necesitatea de a corecta anumite prevederi ale ghidului care fie nu sunt suficient definite, </w:t>
      </w:r>
      <w:r w:rsidR="00EC5D5E" w:rsidRPr="00A73E77">
        <w:rPr>
          <w:rFonts w:cstheme="minorHAnsi"/>
          <w:color w:val="002060"/>
          <w:sz w:val="24"/>
          <w:szCs w:val="24"/>
        </w:rPr>
        <w:t>fie</w:t>
      </w:r>
      <w:r w:rsidRPr="00A73E77">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A73E77" w:rsidRDefault="00302EA5">
      <w:pPr>
        <w:pStyle w:val="ListParagraph"/>
        <w:numPr>
          <w:ilvl w:val="0"/>
          <w:numId w:val="15"/>
        </w:numPr>
        <w:spacing w:before="60" w:after="0" w:line="240" w:lineRule="auto"/>
        <w:ind w:left="720"/>
        <w:contextualSpacing w:val="0"/>
        <w:jc w:val="both"/>
        <w:rPr>
          <w:rFonts w:cstheme="minorHAnsi"/>
          <w:iCs/>
          <w:color w:val="002060"/>
          <w:sz w:val="24"/>
          <w:szCs w:val="24"/>
        </w:rPr>
      </w:pPr>
      <w:bookmarkStart w:id="500" w:name="_Hlk142470597"/>
      <w:bookmarkStart w:id="501" w:name="_Hlk140502771"/>
      <w:r w:rsidRPr="00A73E77">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500"/>
    <w:p w14:paraId="6FD5F955" w14:textId="77777777" w:rsidR="00A94C20" w:rsidRPr="00A73E77" w:rsidRDefault="00A94C20">
      <w:pPr>
        <w:pStyle w:val="ListParagraph"/>
        <w:numPr>
          <w:ilvl w:val="0"/>
          <w:numId w:val="15"/>
        </w:numPr>
        <w:spacing w:before="60" w:after="0" w:line="240" w:lineRule="auto"/>
        <w:ind w:left="720"/>
        <w:contextualSpacing w:val="0"/>
        <w:jc w:val="both"/>
        <w:rPr>
          <w:rFonts w:cstheme="minorHAnsi"/>
          <w:iCs/>
          <w:color w:val="002060"/>
          <w:sz w:val="24"/>
          <w:szCs w:val="24"/>
        </w:rPr>
      </w:pPr>
      <w:r w:rsidRPr="00A73E77">
        <w:rPr>
          <w:rFonts w:cstheme="minorHAnsi"/>
          <w:iCs/>
          <w:color w:val="002060"/>
          <w:sz w:val="24"/>
          <w:szCs w:val="24"/>
        </w:rPr>
        <w:t xml:space="preserve">modificarea datelor de deschidere și închidere a apelului de proiecte; </w:t>
      </w:r>
    </w:p>
    <w:p w14:paraId="4D79F5B4" w14:textId="15845B35" w:rsidR="00EC5D5E" w:rsidRPr="00A73E77" w:rsidRDefault="00EC5D5E">
      <w:pPr>
        <w:pStyle w:val="ListParagraph"/>
        <w:numPr>
          <w:ilvl w:val="0"/>
          <w:numId w:val="15"/>
        </w:numPr>
        <w:spacing w:before="60" w:after="0" w:line="240" w:lineRule="auto"/>
        <w:ind w:left="720"/>
        <w:contextualSpacing w:val="0"/>
        <w:jc w:val="both"/>
        <w:rPr>
          <w:rFonts w:cstheme="minorHAnsi"/>
          <w:iCs/>
          <w:color w:val="002060"/>
          <w:sz w:val="24"/>
          <w:szCs w:val="24"/>
        </w:rPr>
      </w:pPr>
      <w:r w:rsidRPr="00A73E77">
        <w:rPr>
          <w:rFonts w:cstheme="minorHAnsi"/>
          <w:color w:val="002060"/>
          <w:sz w:val="24"/>
          <w:szCs w:val="24"/>
        </w:rPr>
        <w:t>posibilitatea de supracontractare conform OUG nr. 133/2021</w:t>
      </w:r>
      <w:r w:rsidR="00692C23" w:rsidRPr="00A73E77">
        <w:rPr>
          <w:rFonts w:cstheme="minorHAnsi"/>
          <w:color w:val="002060"/>
          <w:sz w:val="24"/>
          <w:szCs w:val="24"/>
        </w:rPr>
        <w:t>, cu modificările și completările ulterioare</w:t>
      </w:r>
      <w:r w:rsidRPr="00A73E77">
        <w:rPr>
          <w:rFonts w:cstheme="minorHAnsi"/>
          <w:color w:val="002060"/>
          <w:sz w:val="24"/>
          <w:szCs w:val="24"/>
        </w:rPr>
        <w:t>;</w:t>
      </w:r>
    </w:p>
    <w:bookmarkEnd w:id="501"/>
    <w:p w14:paraId="5040B3AC" w14:textId="74826AF4" w:rsidR="00EC5D5E" w:rsidRPr="00A73E77" w:rsidRDefault="00EC5D5E">
      <w:pPr>
        <w:pStyle w:val="ListParagraph"/>
        <w:numPr>
          <w:ilvl w:val="0"/>
          <w:numId w:val="15"/>
        </w:numPr>
        <w:spacing w:before="60" w:after="0" w:line="240" w:lineRule="auto"/>
        <w:ind w:left="720"/>
        <w:contextualSpacing w:val="0"/>
        <w:jc w:val="both"/>
        <w:rPr>
          <w:rFonts w:cstheme="minorHAnsi"/>
          <w:iCs/>
          <w:color w:val="002060"/>
          <w:sz w:val="24"/>
          <w:szCs w:val="24"/>
        </w:rPr>
      </w:pPr>
      <w:r w:rsidRPr="00A73E77">
        <w:rPr>
          <w:rFonts w:cstheme="minorHAnsi"/>
          <w:color w:val="002060"/>
          <w:sz w:val="24"/>
          <w:szCs w:val="24"/>
        </w:rPr>
        <w:t xml:space="preserve">pentru aplicarea prevederilor subcapitolului 7.1. Completarea formularului cererii, AM </w:t>
      </w:r>
      <w:r w:rsidR="00F9041E" w:rsidRPr="00A73E77">
        <w:rPr>
          <w:rFonts w:cstheme="minorHAnsi"/>
          <w:color w:val="002060"/>
          <w:sz w:val="24"/>
          <w:szCs w:val="24"/>
        </w:rPr>
        <w:t>PS</w:t>
      </w:r>
      <w:r w:rsidRPr="00A73E77">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A73E77">
        <w:rPr>
          <w:rFonts w:cstheme="minorHAnsi"/>
          <w:color w:val="002060"/>
          <w:sz w:val="24"/>
          <w:szCs w:val="24"/>
        </w:rPr>
        <w:t>Corrigendum</w:t>
      </w:r>
      <w:proofErr w:type="spellEnd"/>
      <w:r w:rsidRPr="00A73E77">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r w:rsidR="00F9041E" w:rsidRPr="00A73E77">
        <w:rPr>
          <w:rFonts w:cstheme="minorHAnsi"/>
          <w:color w:val="002060"/>
          <w:sz w:val="24"/>
          <w:szCs w:val="24"/>
        </w:rPr>
        <w:t>PS</w:t>
      </w:r>
      <w:r w:rsidRPr="00A73E77">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transparența sistemului de evaluare, selecție și implementare prin publicarea </w:t>
      </w:r>
      <w:r w:rsidRPr="00A73E77">
        <w:rPr>
          <w:rFonts w:cstheme="minorHAnsi"/>
          <w:color w:val="002060"/>
          <w:sz w:val="24"/>
          <w:szCs w:val="24"/>
        </w:rPr>
        <w:lastRenderedPageBreak/>
        <w:t xml:space="preserve">pe pagina web a Programului Sănătate https://mfe.gov.ro/minister/perioade-de-programare/perioada-2021-2027/autoritatea-de-management-pentru-programul-sanatate/programare-ghiduri/ a tuturor modificărilor </w:t>
      </w:r>
      <w:proofErr w:type="spellStart"/>
      <w:r w:rsidRPr="00A73E77">
        <w:rPr>
          <w:rFonts w:cstheme="minorHAnsi"/>
          <w:color w:val="002060"/>
          <w:sz w:val="24"/>
          <w:szCs w:val="24"/>
        </w:rPr>
        <w:t>şi</w:t>
      </w:r>
      <w:proofErr w:type="spellEnd"/>
      <w:r w:rsidRPr="00A73E77">
        <w:rPr>
          <w:rFonts w:cstheme="minorHAnsi"/>
          <w:color w:val="002060"/>
          <w:sz w:val="24"/>
          <w:szCs w:val="24"/>
        </w:rPr>
        <w:t xml:space="preserve"> condițiilor suplimentare intervenite ulterior publicării prezentului ghid.</w:t>
      </w:r>
    </w:p>
    <w:bookmarkEnd w:id="499"/>
    <w:p w14:paraId="6CF41AE6" w14:textId="08C2D0A1" w:rsidR="00EC5D5E" w:rsidRPr="00A73E77" w:rsidRDefault="00EC5D5E" w:rsidP="007B7B15">
      <w:pPr>
        <w:spacing w:before="60" w:after="0" w:line="240" w:lineRule="auto"/>
        <w:jc w:val="both"/>
        <w:rPr>
          <w:rFonts w:cstheme="minorHAnsi"/>
          <w:color w:val="002060"/>
          <w:sz w:val="24"/>
          <w:szCs w:val="24"/>
        </w:rPr>
      </w:pPr>
      <w:r w:rsidRPr="00A73E77">
        <w:rPr>
          <w:rFonts w:cstheme="minorHAnsi"/>
          <w:color w:val="002060"/>
          <w:sz w:val="24"/>
          <w:szCs w:val="24"/>
        </w:rPr>
        <w:t xml:space="preserve">În funcție de modificările intervenite, AM </w:t>
      </w:r>
      <w:r w:rsidR="00F9041E" w:rsidRPr="00A73E77">
        <w:rPr>
          <w:rFonts w:cstheme="minorHAnsi"/>
          <w:color w:val="002060"/>
          <w:sz w:val="24"/>
          <w:szCs w:val="24"/>
        </w:rPr>
        <w:t>PS</w:t>
      </w:r>
      <w:r w:rsidRPr="00A73E77">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34CA6337" w:rsidR="00EC5D5E" w:rsidRPr="00A73E77" w:rsidRDefault="00EC5D5E" w:rsidP="007B7B15">
      <w:pPr>
        <w:spacing w:before="60" w:after="0" w:line="240" w:lineRule="auto"/>
        <w:jc w:val="both"/>
        <w:rPr>
          <w:rFonts w:cstheme="minorHAnsi"/>
          <w:color w:val="002060"/>
          <w:sz w:val="24"/>
          <w:szCs w:val="24"/>
        </w:rPr>
      </w:pPr>
      <w:r w:rsidRPr="00A73E77">
        <w:rPr>
          <w:rFonts w:cstheme="minorHAnsi"/>
          <w:color w:val="002060"/>
          <w:sz w:val="24"/>
          <w:szCs w:val="24"/>
        </w:rPr>
        <w:t xml:space="preserve">Modificarea Ghidului se va face prin Ordin al ministrului investițiilor și proiectelor europene. Pentru interpretări ale prevederilor cuprinse în </w:t>
      </w:r>
      <w:bookmarkStart w:id="502" w:name="_Hlk141715176"/>
      <w:r w:rsidRPr="00A73E77">
        <w:rPr>
          <w:rFonts w:cstheme="minorHAnsi"/>
          <w:color w:val="002060"/>
          <w:sz w:val="24"/>
          <w:szCs w:val="24"/>
        </w:rPr>
        <w:t>Ghidul Solicitantului</w:t>
      </w:r>
      <w:bookmarkEnd w:id="502"/>
      <w:r w:rsidRPr="00A73E77">
        <w:rPr>
          <w:rFonts w:cstheme="minorHAnsi"/>
          <w:color w:val="002060"/>
          <w:sz w:val="24"/>
          <w:szCs w:val="24"/>
        </w:rPr>
        <w:t xml:space="preserve">, adaptări sau aplicări ale modificărilor legislației aplicabile în cadrul Ghidul Solicitantului, AM </w:t>
      </w:r>
      <w:r w:rsidR="00F9041E" w:rsidRPr="00A73E77">
        <w:rPr>
          <w:rFonts w:cstheme="minorHAnsi"/>
          <w:color w:val="002060"/>
          <w:sz w:val="24"/>
          <w:szCs w:val="24"/>
        </w:rPr>
        <w:t>PS</w:t>
      </w:r>
      <w:r w:rsidRPr="00A73E77">
        <w:rPr>
          <w:rFonts w:cstheme="minorHAnsi"/>
          <w:color w:val="002060"/>
          <w:sz w:val="24"/>
          <w:szCs w:val="24"/>
        </w:rPr>
        <w:t xml:space="preserve"> poate emite Instrucțiuni.</w:t>
      </w:r>
    </w:p>
    <w:p w14:paraId="2904B690" w14:textId="77777777" w:rsidR="00C972B4" w:rsidRPr="00A73E77" w:rsidRDefault="00C972B4" w:rsidP="007B7B15">
      <w:pPr>
        <w:spacing w:before="60" w:after="0" w:line="240" w:lineRule="auto"/>
        <w:jc w:val="both"/>
        <w:rPr>
          <w:rFonts w:cstheme="minorHAnsi"/>
          <w:b/>
          <w:bCs/>
          <w:i/>
          <w:color w:val="002060"/>
          <w:sz w:val="24"/>
          <w:szCs w:val="24"/>
        </w:rPr>
      </w:pPr>
    </w:p>
    <w:p w14:paraId="5BFCAA17" w14:textId="77777777" w:rsidR="000853CE" w:rsidRPr="00A73E77" w:rsidRDefault="000853CE">
      <w:pPr>
        <w:pStyle w:val="ListParagraph"/>
        <w:numPr>
          <w:ilvl w:val="1"/>
          <w:numId w:val="33"/>
        </w:numPr>
        <w:spacing w:before="60" w:after="0" w:line="240" w:lineRule="auto"/>
        <w:contextualSpacing w:val="0"/>
        <w:jc w:val="both"/>
        <w:outlineLvl w:val="1"/>
        <w:rPr>
          <w:rFonts w:cstheme="minorHAnsi"/>
          <w:b/>
          <w:bCs/>
          <w:iCs/>
          <w:color w:val="002060"/>
          <w:sz w:val="24"/>
          <w:szCs w:val="24"/>
        </w:rPr>
      </w:pPr>
      <w:bookmarkStart w:id="503" w:name="_Toc135152456"/>
      <w:bookmarkStart w:id="504" w:name="_Toc219914257"/>
      <w:r w:rsidRPr="00A73E77">
        <w:rPr>
          <w:rFonts w:cstheme="minorHAnsi"/>
          <w:b/>
          <w:bCs/>
          <w:iCs/>
          <w:color w:val="002060"/>
          <w:sz w:val="24"/>
          <w:szCs w:val="24"/>
        </w:rPr>
        <w:t>Condiții privind aplicarea modificărilor pentru cererile de finanțare aflate în procesul de selecție (condiții tranzitorii)</w:t>
      </w:r>
      <w:bookmarkEnd w:id="503"/>
      <w:bookmarkEnd w:id="504"/>
      <w:r w:rsidRPr="00A73E77">
        <w:rPr>
          <w:rFonts w:cstheme="minorHAnsi"/>
          <w:b/>
          <w:bCs/>
          <w:iCs/>
          <w:color w:val="002060"/>
          <w:sz w:val="24"/>
          <w:szCs w:val="24"/>
        </w:rPr>
        <w:tab/>
      </w:r>
    </w:p>
    <w:p w14:paraId="63E0C273" w14:textId="77777777" w:rsidR="00EC5D5E" w:rsidRPr="00A73E77" w:rsidRDefault="00EC5D5E" w:rsidP="007B7B15">
      <w:pPr>
        <w:spacing w:before="60" w:after="0" w:line="240" w:lineRule="auto"/>
        <w:jc w:val="both"/>
        <w:rPr>
          <w:rFonts w:cstheme="minorHAnsi"/>
          <w:iCs/>
          <w:color w:val="002060"/>
          <w:sz w:val="24"/>
          <w:szCs w:val="24"/>
        </w:rPr>
      </w:pPr>
      <w:bookmarkStart w:id="505" w:name="_Hlk141379118"/>
      <w:r w:rsidRPr="00A73E77">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05"/>
    <w:p w14:paraId="4090A499" w14:textId="534D0DB2" w:rsidR="00EC5D5E" w:rsidRDefault="00EC5D5E" w:rsidP="007B7B15">
      <w:pPr>
        <w:spacing w:before="60" w:after="0" w:line="240" w:lineRule="auto"/>
        <w:jc w:val="both"/>
        <w:rPr>
          <w:rFonts w:cstheme="minorHAnsi"/>
          <w:iCs/>
          <w:color w:val="002060"/>
          <w:sz w:val="24"/>
          <w:szCs w:val="24"/>
        </w:rPr>
      </w:pPr>
      <w:r w:rsidRPr="00A73E77">
        <w:rPr>
          <w:rFonts w:cstheme="minorHAnsi"/>
          <w:iCs/>
          <w:color w:val="002060"/>
          <w:sz w:val="24"/>
          <w:szCs w:val="24"/>
        </w:rPr>
        <w:t xml:space="preserve">În funcție de modificările intervenite, AM </w:t>
      </w:r>
      <w:r w:rsidR="00F9041E" w:rsidRPr="00A73E77">
        <w:rPr>
          <w:rFonts w:cstheme="minorHAnsi"/>
          <w:iCs/>
          <w:color w:val="002060"/>
          <w:sz w:val="24"/>
          <w:szCs w:val="24"/>
        </w:rPr>
        <w:t>PS</w:t>
      </w:r>
      <w:r w:rsidRPr="00A73E77">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1212C166" w14:textId="77777777" w:rsidR="00D15537" w:rsidRPr="00A73E77" w:rsidRDefault="00D15537" w:rsidP="007B7B15">
      <w:pPr>
        <w:spacing w:before="60" w:after="0" w:line="240" w:lineRule="auto"/>
        <w:jc w:val="both"/>
        <w:rPr>
          <w:rFonts w:cstheme="minorHAnsi"/>
          <w:iCs/>
          <w:color w:val="002060"/>
          <w:sz w:val="24"/>
          <w:szCs w:val="24"/>
        </w:rPr>
      </w:pPr>
    </w:p>
    <w:p w14:paraId="465A5B23" w14:textId="6A5A7AF7" w:rsidR="00657A57" w:rsidRPr="00A73E77" w:rsidRDefault="00566CCA">
      <w:pPr>
        <w:pStyle w:val="ListParagraph"/>
        <w:numPr>
          <w:ilvl w:val="0"/>
          <w:numId w:val="33"/>
        </w:numPr>
        <w:spacing w:before="60" w:after="0" w:line="240" w:lineRule="auto"/>
        <w:ind w:left="709" w:hanging="709"/>
        <w:contextualSpacing w:val="0"/>
        <w:jc w:val="both"/>
        <w:outlineLvl w:val="0"/>
        <w:rPr>
          <w:rFonts w:cstheme="minorHAnsi"/>
          <w:b/>
          <w:bCs/>
          <w:iCs/>
          <w:color w:val="002060"/>
          <w:sz w:val="24"/>
          <w:szCs w:val="24"/>
        </w:rPr>
      </w:pPr>
      <w:bookmarkStart w:id="506" w:name="_Toc219914258"/>
      <w:r w:rsidRPr="00A73E77">
        <w:rPr>
          <w:rFonts w:cstheme="minorHAnsi"/>
          <w:b/>
          <w:bCs/>
          <w:iCs/>
          <w:color w:val="002060"/>
          <w:sz w:val="24"/>
          <w:szCs w:val="24"/>
        </w:rPr>
        <w:t>ANEXE</w:t>
      </w:r>
      <w:r w:rsidR="00A971DF" w:rsidRPr="00A73E77">
        <w:rPr>
          <w:rFonts w:cstheme="minorHAnsi"/>
          <w:b/>
          <w:bCs/>
          <w:iCs/>
          <w:color w:val="002060"/>
          <w:sz w:val="24"/>
          <w:szCs w:val="24"/>
        </w:rPr>
        <w:t xml:space="preserve"> la GS</w:t>
      </w:r>
      <w:bookmarkEnd w:id="506"/>
    </w:p>
    <w:p w14:paraId="5CB9587E" w14:textId="304D87ED" w:rsidR="00680D75" w:rsidRPr="00A73E77"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07" w:name="_Toc219914259"/>
      <w:bookmarkStart w:id="508" w:name="_Toc135063030"/>
      <w:bookmarkStart w:id="509" w:name="_Hlk134978702"/>
      <w:bookmarkStart w:id="510" w:name="_Hlk135066243"/>
      <w:bookmarkStart w:id="511" w:name="_Hlk139276840"/>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Pr="00A73E77">
        <w:rPr>
          <w:rFonts w:cstheme="minorHAnsi"/>
          <w:b/>
          <w:bCs/>
          <w:iCs/>
          <w:color w:val="002060"/>
          <w:sz w:val="24"/>
          <w:szCs w:val="24"/>
        </w:rPr>
        <w:t>1</w:t>
      </w:r>
      <w:r w:rsidR="00C972B4" w:rsidRPr="00A73E77">
        <w:rPr>
          <w:rFonts w:cstheme="minorHAnsi"/>
          <w:b/>
          <w:bCs/>
          <w:iCs/>
          <w:color w:val="002060"/>
          <w:sz w:val="24"/>
          <w:szCs w:val="24"/>
        </w:rPr>
        <w:t>:</w:t>
      </w:r>
      <w:r w:rsidRPr="00A73E77">
        <w:rPr>
          <w:rFonts w:cstheme="minorHAnsi"/>
          <w:b/>
          <w:bCs/>
          <w:iCs/>
          <w:color w:val="002060"/>
          <w:sz w:val="24"/>
          <w:szCs w:val="24"/>
        </w:rPr>
        <w:t xml:space="preserve"> </w:t>
      </w:r>
      <w:r w:rsidR="00680D75" w:rsidRPr="00A73E77">
        <w:rPr>
          <w:rFonts w:cstheme="minorHAnsi"/>
          <w:b/>
          <w:bCs/>
          <w:iCs/>
          <w:color w:val="002060"/>
          <w:sz w:val="24"/>
          <w:szCs w:val="24"/>
        </w:rPr>
        <w:t>Criterii de evaluare tehnică și financiară</w:t>
      </w:r>
      <w:bookmarkEnd w:id="507"/>
    </w:p>
    <w:p w14:paraId="29D36356" w14:textId="4D351238" w:rsidR="007D2F32" w:rsidRPr="00A73E77"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12" w:name="_Toc170903988"/>
      <w:bookmarkStart w:id="513" w:name="_Toc135063032"/>
      <w:bookmarkStart w:id="514" w:name="_Toc219914260"/>
      <w:bookmarkEnd w:id="508"/>
      <w:bookmarkEnd w:id="509"/>
      <w:bookmarkEnd w:id="512"/>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474BF8" w:rsidRPr="00A73E77">
        <w:rPr>
          <w:rFonts w:cstheme="minorHAnsi"/>
          <w:b/>
          <w:bCs/>
          <w:iCs/>
          <w:color w:val="002060"/>
          <w:sz w:val="24"/>
          <w:szCs w:val="24"/>
        </w:rPr>
        <w:t>2</w:t>
      </w:r>
      <w:r w:rsidR="00C972B4" w:rsidRPr="00A73E77">
        <w:rPr>
          <w:rFonts w:cstheme="minorHAnsi"/>
          <w:b/>
          <w:bCs/>
          <w:iCs/>
          <w:color w:val="002060"/>
          <w:sz w:val="24"/>
          <w:szCs w:val="24"/>
        </w:rPr>
        <w:t xml:space="preserve">: </w:t>
      </w:r>
      <w:r w:rsidRPr="00A73E77">
        <w:rPr>
          <w:rFonts w:cstheme="minorHAnsi"/>
          <w:b/>
          <w:bCs/>
          <w:iCs/>
          <w:color w:val="002060"/>
          <w:sz w:val="24"/>
          <w:szCs w:val="24"/>
        </w:rPr>
        <w:t>Definiții și mod de calcul indicatori</w:t>
      </w:r>
      <w:bookmarkEnd w:id="513"/>
      <w:bookmarkEnd w:id="514"/>
    </w:p>
    <w:p w14:paraId="2530E940" w14:textId="53D6CC23" w:rsidR="00470E92" w:rsidRPr="00A73E77"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15" w:name="_Toc135063033"/>
      <w:bookmarkStart w:id="516" w:name="_Toc219914261"/>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474BF8" w:rsidRPr="00A73E77">
        <w:rPr>
          <w:rFonts w:cstheme="minorHAnsi"/>
          <w:b/>
          <w:bCs/>
          <w:iCs/>
          <w:color w:val="002060"/>
          <w:sz w:val="24"/>
          <w:szCs w:val="24"/>
        </w:rPr>
        <w:t>3</w:t>
      </w:r>
      <w:r w:rsidR="00C972B4" w:rsidRPr="00A73E77">
        <w:rPr>
          <w:rFonts w:cstheme="minorHAnsi"/>
          <w:b/>
          <w:bCs/>
          <w:iCs/>
          <w:color w:val="002060"/>
          <w:sz w:val="24"/>
          <w:szCs w:val="24"/>
        </w:rPr>
        <w:t xml:space="preserve">: </w:t>
      </w:r>
      <w:r w:rsidRPr="00A73E77">
        <w:rPr>
          <w:rFonts w:cstheme="minorHAnsi"/>
          <w:b/>
          <w:bCs/>
          <w:iCs/>
          <w:color w:val="002060"/>
          <w:sz w:val="24"/>
          <w:szCs w:val="24"/>
        </w:rPr>
        <w:t xml:space="preserve">Lista </w:t>
      </w:r>
      <w:r w:rsidR="00E54AD8">
        <w:rPr>
          <w:rFonts w:cstheme="minorHAnsi"/>
          <w:b/>
          <w:bCs/>
          <w:iCs/>
          <w:color w:val="002060"/>
          <w:sz w:val="24"/>
          <w:szCs w:val="24"/>
        </w:rPr>
        <w:t xml:space="preserve">de </w:t>
      </w:r>
      <w:r w:rsidRPr="00A73E77">
        <w:rPr>
          <w:rFonts w:cstheme="minorHAnsi"/>
          <w:b/>
          <w:bCs/>
          <w:iCs/>
          <w:color w:val="002060"/>
          <w:sz w:val="24"/>
          <w:szCs w:val="24"/>
        </w:rPr>
        <w:t>cheltuieli eligibile</w:t>
      </w:r>
      <w:bookmarkEnd w:id="515"/>
      <w:r w:rsidR="008F1885" w:rsidRPr="00A73E77">
        <w:rPr>
          <w:rFonts w:cstheme="minorHAnsi"/>
          <w:b/>
          <w:bCs/>
          <w:iCs/>
          <w:color w:val="002060"/>
          <w:sz w:val="24"/>
          <w:szCs w:val="24"/>
        </w:rPr>
        <w:t xml:space="preserve"> și neeligibile</w:t>
      </w:r>
      <w:bookmarkEnd w:id="516"/>
    </w:p>
    <w:p w14:paraId="6070F305" w14:textId="72EEDF3C" w:rsidR="00470E92" w:rsidRPr="00A73E77"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17" w:name="_Toc219914262"/>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474BF8" w:rsidRPr="00A73E77">
        <w:rPr>
          <w:rFonts w:cstheme="minorHAnsi"/>
          <w:b/>
          <w:bCs/>
          <w:iCs/>
          <w:color w:val="002060"/>
          <w:sz w:val="24"/>
          <w:szCs w:val="24"/>
        </w:rPr>
        <w:t>4</w:t>
      </w:r>
      <w:r w:rsidR="00C972B4" w:rsidRPr="00A73E77">
        <w:rPr>
          <w:rFonts w:cstheme="minorHAnsi"/>
          <w:b/>
          <w:bCs/>
          <w:iCs/>
          <w:color w:val="002060"/>
          <w:sz w:val="24"/>
          <w:szCs w:val="24"/>
        </w:rPr>
        <w:t xml:space="preserve">: </w:t>
      </w:r>
      <w:r w:rsidRPr="00A73E77">
        <w:rPr>
          <w:rFonts w:cstheme="minorHAnsi"/>
          <w:b/>
          <w:bCs/>
          <w:iCs/>
          <w:color w:val="002060"/>
          <w:sz w:val="24"/>
          <w:szCs w:val="24"/>
        </w:rPr>
        <w:t>Declarația unică</w:t>
      </w:r>
      <w:bookmarkEnd w:id="517"/>
    </w:p>
    <w:p w14:paraId="6827FE8D" w14:textId="3475137A" w:rsidR="00470E92" w:rsidRPr="00A73E77"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18" w:name="_Toc135063034"/>
      <w:bookmarkStart w:id="519" w:name="_Toc219914263"/>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474BF8" w:rsidRPr="00A73E77">
        <w:rPr>
          <w:rFonts w:cstheme="minorHAnsi"/>
          <w:b/>
          <w:bCs/>
          <w:iCs/>
          <w:color w:val="002060"/>
          <w:sz w:val="24"/>
          <w:szCs w:val="24"/>
        </w:rPr>
        <w:t>5</w:t>
      </w:r>
      <w:r w:rsidR="00C972B4" w:rsidRPr="00A73E77">
        <w:rPr>
          <w:rFonts w:cstheme="minorHAnsi"/>
          <w:b/>
          <w:bCs/>
          <w:iCs/>
          <w:color w:val="002060"/>
          <w:sz w:val="24"/>
          <w:szCs w:val="24"/>
        </w:rPr>
        <w:t xml:space="preserve">: </w:t>
      </w:r>
      <w:r w:rsidRPr="00A73E77">
        <w:rPr>
          <w:rFonts w:cstheme="minorHAnsi"/>
          <w:b/>
          <w:bCs/>
          <w:iCs/>
          <w:color w:val="002060"/>
          <w:sz w:val="24"/>
          <w:szCs w:val="24"/>
        </w:rPr>
        <w:t>Acordul de parteneriat</w:t>
      </w:r>
      <w:bookmarkEnd w:id="518"/>
      <w:bookmarkEnd w:id="519"/>
    </w:p>
    <w:p w14:paraId="07446A07" w14:textId="723BBA5A" w:rsidR="001B2B47" w:rsidRPr="004551E2" w:rsidRDefault="00470E92">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0" w:name="_Toc198647470"/>
      <w:bookmarkStart w:id="521" w:name="_Toc198647603"/>
      <w:bookmarkStart w:id="522" w:name="_Toc135063036"/>
      <w:bookmarkStart w:id="523" w:name="_Toc219914264"/>
      <w:bookmarkEnd w:id="520"/>
      <w:bookmarkEnd w:id="521"/>
      <w:r w:rsidRPr="004551E2">
        <w:rPr>
          <w:rFonts w:cstheme="minorHAnsi"/>
          <w:b/>
          <w:bCs/>
          <w:iCs/>
          <w:color w:val="002060"/>
          <w:sz w:val="24"/>
          <w:szCs w:val="24"/>
        </w:rPr>
        <w:t>Anexa</w:t>
      </w:r>
      <w:r w:rsidR="00C972B4" w:rsidRPr="004551E2">
        <w:rPr>
          <w:rFonts w:cstheme="minorHAnsi"/>
          <w:b/>
          <w:bCs/>
          <w:iCs/>
          <w:color w:val="002060"/>
          <w:sz w:val="24"/>
          <w:szCs w:val="24"/>
        </w:rPr>
        <w:t xml:space="preserve"> </w:t>
      </w:r>
      <w:r w:rsidR="00A64ECE" w:rsidRPr="004551E2">
        <w:rPr>
          <w:rFonts w:cstheme="minorHAnsi"/>
          <w:b/>
          <w:bCs/>
          <w:iCs/>
          <w:color w:val="002060"/>
          <w:sz w:val="24"/>
          <w:szCs w:val="24"/>
        </w:rPr>
        <w:t>nr.</w:t>
      </w:r>
      <w:r w:rsidR="00271961" w:rsidRPr="004551E2">
        <w:rPr>
          <w:rFonts w:cstheme="minorHAnsi"/>
          <w:b/>
          <w:bCs/>
          <w:iCs/>
          <w:color w:val="002060"/>
          <w:sz w:val="24"/>
          <w:szCs w:val="24"/>
        </w:rPr>
        <w:t xml:space="preserve"> </w:t>
      </w:r>
      <w:r w:rsidR="004551E2">
        <w:rPr>
          <w:rFonts w:cstheme="minorHAnsi"/>
          <w:b/>
          <w:bCs/>
          <w:iCs/>
          <w:color w:val="002060"/>
          <w:sz w:val="24"/>
          <w:szCs w:val="24"/>
        </w:rPr>
        <w:t>6</w:t>
      </w:r>
      <w:r w:rsidR="00C972B4" w:rsidRPr="004551E2">
        <w:rPr>
          <w:rFonts w:cstheme="minorHAnsi"/>
          <w:b/>
          <w:bCs/>
          <w:iCs/>
          <w:color w:val="002060"/>
          <w:sz w:val="24"/>
          <w:szCs w:val="24"/>
        </w:rPr>
        <w:t xml:space="preserve">: </w:t>
      </w:r>
      <w:r w:rsidRPr="004551E2">
        <w:rPr>
          <w:rFonts w:cstheme="minorHAnsi"/>
          <w:b/>
          <w:bCs/>
          <w:iCs/>
          <w:color w:val="002060"/>
          <w:sz w:val="24"/>
          <w:szCs w:val="24"/>
        </w:rPr>
        <w:t>Tabel centralizator pentru documente ce dovedesc dreptul de proprietate/ administrare</w:t>
      </w:r>
      <w:bookmarkStart w:id="524" w:name="_Toc135063037"/>
      <w:bookmarkEnd w:id="522"/>
      <w:r w:rsidR="000F3319">
        <w:rPr>
          <w:rFonts w:cstheme="minorHAnsi"/>
          <w:b/>
          <w:bCs/>
          <w:iCs/>
          <w:color w:val="002060"/>
          <w:sz w:val="24"/>
          <w:szCs w:val="24"/>
        </w:rPr>
        <w:t>/</w:t>
      </w:r>
      <w:r w:rsidR="000F3319" w:rsidRPr="000F3319">
        <w:rPr>
          <w:rFonts w:cstheme="minorHAnsi"/>
          <w:b/>
          <w:bCs/>
          <w:color w:val="002060"/>
          <w:lang w:eastAsia="ro-RO"/>
        </w:rPr>
        <w:t xml:space="preserve"> </w:t>
      </w:r>
      <w:r w:rsidR="000F3319">
        <w:rPr>
          <w:rFonts w:cstheme="minorHAnsi"/>
          <w:b/>
          <w:bCs/>
          <w:color w:val="002060"/>
          <w:lang w:eastAsia="ro-RO"/>
        </w:rPr>
        <w:t>superficie/concesiune/folosință</w:t>
      </w:r>
      <w:bookmarkEnd w:id="523"/>
    </w:p>
    <w:p w14:paraId="29D6379B" w14:textId="3184ACA8" w:rsidR="008F1885" w:rsidRDefault="006A5D2B">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5" w:name="_Toc219914265"/>
      <w:bookmarkEnd w:id="524"/>
      <w:r>
        <w:rPr>
          <w:rFonts w:cstheme="minorHAnsi"/>
          <w:b/>
          <w:bCs/>
          <w:iCs/>
          <w:color w:val="002060"/>
          <w:sz w:val="24"/>
          <w:szCs w:val="24"/>
        </w:rPr>
        <w:t>Anexa nr.</w:t>
      </w:r>
      <w:r w:rsidR="00271961">
        <w:rPr>
          <w:rFonts w:cstheme="minorHAnsi"/>
          <w:b/>
          <w:bCs/>
          <w:iCs/>
          <w:color w:val="002060"/>
          <w:sz w:val="24"/>
          <w:szCs w:val="24"/>
        </w:rPr>
        <w:t xml:space="preserve"> </w:t>
      </w:r>
      <w:r w:rsidR="00F93580">
        <w:rPr>
          <w:rFonts w:cstheme="minorHAnsi"/>
          <w:b/>
          <w:bCs/>
          <w:iCs/>
          <w:color w:val="002060"/>
          <w:sz w:val="24"/>
          <w:szCs w:val="24"/>
        </w:rPr>
        <w:t>7</w:t>
      </w:r>
      <w:r>
        <w:rPr>
          <w:rFonts w:cstheme="minorHAnsi"/>
          <w:b/>
          <w:bCs/>
          <w:iCs/>
          <w:color w:val="002060"/>
          <w:sz w:val="24"/>
          <w:szCs w:val="24"/>
        </w:rPr>
        <w:t xml:space="preserve">: </w:t>
      </w:r>
      <w:r w:rsidR="008F1885" w:rsidRPr="00A73E77">
        <w:rPr>
          <w:rFonts w:cstheme="minorHAnsi"/>
          <w:b/>
          <w:bCs/>
          <w:iCs/>
          <w:color w:val="002060"/>
          <w:sz w:val="24"/>
          <w:szCs w:val="24"/>
        </w:rPr>
        <w:t>Grila  de analiză  a conformității  documentației de avizare a lucrărilor de intervenții (DALI)</w:t>
      </w:r>
      <w:bookmarkEnd w:id="525"/>
    </w:p>
    <w:p w14:paraId="3445D06E" w14:textId="439F46FB" w:rsidR="008F1885" w:rsidRPr="00A73E77" w:rsidRDefault="008F1885">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6" w:name="_Toc219914266"/>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F93580">
        <w:rPr>
          <w:rFonts w:cstheme="minorHAnsi"/>
          <w:b/>
          <w:bCs/>
          <w:iCs/>
          <w:color w:val="002060"/>
          <w:sz w:val="24"/>
          <w:szCs w:val="24"/>
        </w:rPr>
        <w:t>8</w:t>
      </w:r>
      <w:r w:rsidRPr="00A73E77">
        <w:rPr>
          <w:rFonts w:cstheme="minorHAnsi"/>
          <w:b/>
          <w:bCs/>
          <w:iCs/>
          <w:color w:val="002060"/>
          <w:sz w:val="24"/>
          <w:szCs w:val="24"/>
        </w:rPr>
        <w:t xml:space="preserve">: Grila de </w:t>
      </w:r>
      <w:r w:rsidR="00A64ECE" w:rsidRPr="00A73E77">
        <w:rPr>
          <w:rFonts w:cstheme="minorHAnsi"/>
          <w:b/>
          <w:bCs/>
          <w:iCs/>
          <w:color w:val="002060"/>
          <w:sz w:val="24"/>
          <w:szCs w:val="24"/>
        </w:rPr>
        <w:t>analiză a conformității</w:t>
      </w:r>
      <w:r w:rsidRPr="00A73E77">
        <w:rPr>
          <w:rFonts w:cstheme="minorHAnsi"/>
          <w:b/>
          <w:bCs/>
          <w:iCs/>
          <w:color w:val="002060"/>
          <w:sz w:val="24"/>
          <w:szCs w:val="24"/>
        </w:rPr>
        <w:t xml:space="preserve"> </w:t>
      </w:r>
      <w:r w:rsidR="009E2037" w:rsidRPr="009E2037">
        <w:rPr>
          <w:rFonts w:cstheme="minorHAnsi"/>
          <w:b/>
          <w:bCs/>
          <w:iCs/>
          <w:color w:val="002060"/>
          <w:sz w:val="24"/>
          <w:szCs w:val="24"/>
        </w:rPr>
        <w:t xml:space="preserve">proiectului  tehnic de execuție </w:t>
      </w:r>
      <w:r w:rsidR="009E2037">
        <w:rPr>
          <w:rFonts w:cstheme="minorHAnsi"/>
          <w:b/>
          <w:bCs/>
          <w:iCs/>
          <w:color w:val="002060"/>
          <w:sz w:val="24"/>
          <w:szCs w:val="24"/>
        </w:rPr>
        <w:t>(</w:t>
      </w:r>
      <w:r w:rsidRPr="00A73E77">
        <w:rPr>
          <w:rFonts w:cstheme="minorHAnsi"/>
          <w:b/>
          <w:bCs/>
          <w:iCs/>
          <w:color w:val="002060"/>
          <w:sz w:val="24"/>
          <w:szCs w:val="24"/>
        </w:rPr>
        <w:t>PT</w:t>
      </w:r>
      <w:r w:rsidR="009E2037">
        <w:rPr>
          <w:rFonts w:cstheme="minorHAnsi"/>
          <w:b/>
          <w:bCs/>
          <w:iCs/>
          <w:color w:val="002060"/>
          <w:sz w:val="24"/>
          <w:szCs w:val="24"/>
        </w:rPr>
        <w:t>E)</w:t>
      </w:r>
      <w:bookmarkEnd w:id="526"/>
    </w:p>
    <w:p w14:paraId="4B37F47F" w14:textId="600B8868" w:rsidR="00EA4D74" w:rsidRPr="00A73E77" w:rsidRDefault="008F1885">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7" w:name="_Toc219914267"/>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F93580">
        <w:rPr>
          <w:rFonts w:cstheme="minorHAnsi"/>
          <w:b/>
          <w:bCs/>
          <w:iCs/>
          <w:color w:val="002060"/>
          <w:sz w:val="24"/>
          <w:szCs w:val="24"/>
        </w:rPr>
        <w:t>9</w:t>
      </w:r>
      <w:r w:rsidRPr="00A73E77">
        <w:rPr>
          <w:rFonts w:cstheme="minorHAnsi"/>
          <w:b/>
          <w:bCs/>
          <w:iCs/>
          <w:color w:val="002060"/>
          <w:sz w:val="24"/>
          <w:szCs w:val="24"/>
        </w:rPr>
        <w:t xml:space="preserve">: </w:t>
      </w:r>
      <w:r w:rsidR="007D044F" w:rsidRPr="00A73E77">
        <w:rPr>
          <w:rFonts w:cstheme="minorHAnsi"/>
          <w:b/>
          <w:bCs/>
          <w:iCs/>
          <w:color w:val="002060"/>
          <w:sz w:val="24"/>
          <w:szCs w:val="24"/>
        </w:rPr>
        <w:t>Grila de verificare a eligibilității cererilor de finanțare</w:t>
      </w:r>
      <w:bookmarkEnd w:id="527"/>
    </w:p>
    <w:p w14:paraId="6097A1C6" w14:textId="6AB96C8F" w:rsidR="008F1885" w:rsidRPr="00A73E77" w:rsidRDefault="008F1885">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8" w:name="_Toc219914268"/>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F93580">
        <w:rPr>
          <w:rFonts w:cstheme="minorHAnsi"/>
          <w:b/>
          <w:bCs/>
          <w:iCs/>
          <w:color w:val="002060"/>
          <w:sz w:val="24"/>
          <w:szCs w:val="24"/>
        </w:rPr>
        <w:t>10</w:t>
      </w:r>
      <w:r w:rsidRPr="00A73E77">
        <w:rPr>
          <w:rFonts w:cstheme="minorHAnsi"/>
          <w:b/>
          <w:bCs/>
          <w:iCs/>
          <w:color w:val="002060"/>
          <w:sz w:val="24"/>
          <w:szCs w:val="24"/>
        </w:rPr>
        <w:t>: Indicatorii de etapă</w:t>
      </w:r>
      <w:bookmarkEnd w:id="528"/>
    </w:p>
    <w:p w14:paraId="17FE29FD" w14:textId="5618FFA9" w:rsidR="000E3A00" w:rsidRPr="00A73E77" w:rsidRDefault="000E3A00">
      <w:pPr>
        <w:pStyle w:val="ListParagraph"/>
        <w:numPr>
          <w:ilvl w:val="0"/>
          <w:numId w:val="71"/>
        </w:numPr>
        <w:spacing w:before="60" w:after="0" w:line="240" w:lineRule="auto"/>
        <w:contextualSpacing w:val="0"/>
        <w:jc w:val="both"/>
        <w:outlineLvl w:val="1"/>
        <w:rPr>
          <w:rFonts w:cstheme="minorHAnsi"/>
          <w:b/>
          <w:bCs/>
          <w:iCs/>
          <w:color w:val="002060"/>
          <w:sz w:val="24"/>
          <w:szCs w:val="24"/>
        </w:rPr>
      </w:pPr>
      <w:bookmarkStart w:id="529" w:name="_Toc219914269"/>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F93580">
        <w:rPr>
          <w:rFonts w:cstheme="minorHAnsi"/>
          <w:b/>
          <w:bCs/>
          <w:iCs/>
          <w:color w:val="002060"/>
          <w:sz w:val="24"/>
          <w:szCs w:val="24"/>
        </w:rPr>
        <w:t>11</w:t>
      </w:r>
      <w:r w:rsidRPr="00A73E77">
        <w:rPr>
          <w:rFonts w:cstheme="minorHAnsi"/>
          <w:b/>
          <w:bCs/>
          <w:iCs/>
          <w:color w:val="002060"/>
          <w:sz w:val="24"/>
          <w:szCs w:val="24"/>
        </w:rPr>
        <w:t>: Plan de monitorizare</w:t>
      </w:r>
      <w:bookmarkEnd w:id="529"/>
    </w:p>
    <w:p w14:paraId="14CB72A9" w14:textId="53C716CC" w:rsidR="00C53AB4" w:rsidRPr="00A73E77" w:rsidRDefault="000E3A00">
      <w:pPr>
        <w:pStyle w:val="ListParagraph"/>
        <w:numPr>
          <w:ilvl w:val="0"/>
          <w:numId w:val="71"/>
        </w:numPr>
        <w:spacing w:before="60" w:after="0" w:line="240" w:lineRule="auto"/>
        <w:contextualSpacing w:val="0"/>
        <w:jc w:val="both"/>
        <w:outlineLvl w:val="1"/>
        <w:rPr>
          <w:rFonts w:cstheme="minorHAnsi"/>
          <w:b/>
          <w:i/>
          <w:color w:val="002060"/>
          <w:sz w:val="24"/>
          <w:szCs w:val="24"/>
        </w:rPr>
      </w:pPr>
      <w:bookmarkStart w:id="530" w:name="_Toc210990860"/>
      <w:bookmarkStart w:id="531" w:name="_Toc219914270"/>
      <w:bookmarkEnd w:id="530"/>
      <w:r w:rsidRPr="00A73E77">
        <w:rPr>
          <w:rFonts w:cstheme="minorHAnsi"/>
          <w:b/>
          <w:bCs/>
          <w:iCs/>
          <w:color w:val="002060"/>
          <w:sz w:val="24"/>
          <w:szCs w:val="24"/>
        </w:rPr>
        <w:t xml:space="preserve">Anexa </w:t>
      </w:r>
      <w:r w:rsidR="00A64ECE" w:rsidRPr="00A73E77">
        <w:rPr>
          <w:rFonts w:cstheme="minorHAnsi"/>
          <w:b/>
          <w:bCs/>
          <w:iCs/>
          <w:color w:val="002060"/>
          <w:sz w:val="24"/>
          <w:szCs w:val="24"/>
        </w:rPr>
        <w:t>nr.</w:t>
      </w:r>
      <w:r w:rsidR="00271961">
        <w:rPr>
          <w:rFonts w:cstheme="minorHAnsi"/>
          <w:b/>
          <w:bCs/>
          <w:iCs/>
          <w:color w:val="002060"/>
          <w:sz w:val="24"/>
          <w:szCs w:val="24"/>
        </w:rPr>
        <w:t xml:space="preserve"> </w:t>
      </w:r>
      <w:r w:rsidR="00F93580">
        <w:rPr>
          <w:rFonts w:cstheme="minorHAnsi"/>
          <w:b/>
          <w:bCs/>
          <w:iCs/>
          <w:color w:val="002060"/>
          <w:sz w:val="24"/>
          <w:szCs w:val="24"/>
        </w:rPr>
        <w:t>12</w:t>
      </w:r>
      <w:r w:rsidRPr="00A73E77">
        <w:rPr>
          <w:rFonts w:cstheme="minorHAnsi"/>
          <w:b/>
          <w:bCs/>
          <w:iCs/>
          <w:color w:val="002060"/>
          <w:sz w:val="24"/>
          <w:szCs w:val="24"/>
        </w:rPr>
        <w:t xml:space="preserve">: </w:t>
      </w:r>
      <w:r w:rsidR="00E12AE1" w:rsidRPr="00A73E77">
        <w:rPr>
          <w:rFonts w:cstheme="minorHAnsi"/>
          <w:b/>
          <w:bCs/>
          <w:color w:val="002060"/>
          <w:sz w:val="24"/>
          <w:szCs w:val="24"/>
        </w:rPr>
        <w:t>Condiții specifice ale contractului de finanțare</w:t>
      </w:r>
      <w:bookmarkEnd w:id="510"/>
      <w:bookmarkEnd w:id="511"/>
      <w:bookmarkEnd w:id="531"/>
    </w:p>
    <w:p w14:paraId="22052EAD" w14:textId="66292A95" w:rsidR="00113CAD" w:rsidRPr="00A73E77" w:rsidRDefault="00113CAD">
      <w:pPr>
        <w:pStyle w:val="ListParagraph"/>
        <w:numPr>
          <w:ilvl w:val="0"/>
          <w:numId w:val="71"/>
        </w:numPr>
        <w:spacing w:before="60" w:after="0" w:line="240" w:lineRule="auto"/>
        <w:contextualSpacing w:val="0"/>
        <w:jc w:val="both"/>
        <w:outlineLvl w:val="1"/>
        <w:rPr>
          <w:rFonts w:cstheme="minorHAnsi"/>
          <w:b/>
          <w:i/>
          <w:color w:val="002060"/>
          <w:sz w:val="24"/>
          <w:szCs w:val="24"/>
        </w:rPr>
      </w:pPr>
      <w:bookmarkStart w:id="532" w:name="_Toc219914271"/>
      <w:r w:rsidRPr="00A73E77">
        <w:rPr>
          <w:rFonts w:cstheme="minorHAnsi"/>
          <w:b/>
          <w:bCs/>
          <w:color w:val="002060"/>
          <w:sz w:val="24"/>
          <w:szCs w:val="24"/>
        </w:rPr>
        <w:t xml:space="preserve">Anexa </w:t>
      </w:r>
      <w:r w:rsidR="00A64ECE" w:rsidRPr="00A73E77">
        <w:rPr>
          <w:rFonts w:cstheme="minorHAnsi"/>
          <w:b/>
          <w:bCs/>
          <w:color w:val="002060"/>
          <w:sz w:val="24"/>
          <w:szCs w:val="24"/>
        </w:rPr>
        <w:t>nr.</w:t>
      </w:r>
      <w:r w:rsidR="00271961">
        <w:rPr>
          <w:rFonts w:cstheme="minorHAnsi"/>
          <w:b/>
          <w:bCs/>
          <w:color w:val="002060"/>
          <w:sz w:val="24"/>
          <w:szCs w:val="24"/>
        </w:rPr>
        <w:t xml:space="preserve"> </w:t>
      </w:r>
      <w:r w:rsidR="00F93580">
        <w:rPr>
          <w:rFonts w:cstheme="minorHAnsi"/>
          <w:b/>
          <w:bCs/>
          <w:color w:val="002060"/>
          <w:sz w:val="24"/>
          <w:szCs w:val="24"/>
        </w:rPr>
        <w:t>13</w:t>
      </w:r>
      <w:r w:rsidRPr="00A73E77">
        <w:rPr>
          <w:rFonts w:cstheme="minorHAnsi"/>
          <w:b/>
          <w:bCs/>
          <w:color w:val="002060"/>
          <w:sz w:val="24"/>
          <w:szCs w:val="24"/>
        </w:rPr>
        <w:t>: Tabel corelare buget-activități-resurse</w:t>
      </w:r>
      <w:bookmarkEnd w:id="532"/>
    </w:p>
    <w:sectPr w:rsidR="00113CAD" w:rsidRPr="00A73E77" w:rsidSect="00304728">
      <w:headerReference w:type="default" r:id="rId27"/>
      <w:footerReference w:type="default" r:id="rId28"/>
      <w:pgSz w:w="11909" w:h="16834" w:code="9"/>
      <w:pgMar w:top="576" w:right="576" w:bottom="576" w:left="1008" w:header="288"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35396" w14:textId="77777777" w:rsidR="00106941" w:rsidRDefault="00106941" w:rsidP="00235396">
      <w:pPr>
        <w:spacing w:after="0" w:line="240" w:lineRule="auto"/>
      </w:pPr>
      <w:r>
        <w:separator/>
      </w:r>
    </w:p>
  </w:endnote>
  <w:endnote w:type="continuationSeparator" w:id="0">
    <w:p w14:paraId="310D3261" w14:textId="77777777" w:rsidR="00106941" w:rsidRDefault="0010694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C20E9" w14:textId="77777777" w:rsidR="00106941" w:rsidRDefault="00106941" w:rsidP="00235396">
      <w:pPr>
        <w:spacing w:after="0" w:line="240" w:lineRule="auto"/>
      </w:pPr>
      <w:r>
        <w:separator/>
      </w:r>
    </w:p>
  </w:footnote>
  <w:footnote w:type="continuationSeparator" w:id="0">
    <w:p w14:paraId="3A547856" w14:textId="77777777" w:rsidR="00106941" w:rsidRDefault="00106941" w:rsidP="00235396">
      <w:pPr>
        <w:spacing w:after="0" w:line="240" w:lineRule="auto"/>
      </w:pPr>
      <w:r>
        <w:continuationSeparator/>
      </w:r>
    </w:p>
  </w:footnote>
  <w:footnote w:id="1">
    <w:p w14:paraId="3993805F" w14:textId="77777777" w:rsidR="007339F7" w:rsidRPr="00524727" w:rsidRDefault="007339F7" w:rsidP="007339F7">
      <w:pPr>
        <w:pStyle w:val="FootnoteText"/>
        <w:rPr>
          <w:lang w:val="ro-RO"/>
        </w:rPr>
      </w:pPr>
      <w:r>
        <w:rPr>
          <w:rStyle w:val="FootnoteReference"/>
        </w:rPr>
        <w:footnoteRef/>
      </w:r>
      <w:r>
        <w:t xml:space="preserve"> </w:t>
      </w:r>
      <w:hyperlink r:id="rId1" w:history="1">
        <w:r w:rsidRPr="00A03458">
          <w:rPr>
            <w:rStyle w:val="Hyperlink"/>
          </w:rPr>
          <w:t>https://insp.gov.ro/wp-content/uploads/2024/03/SO-1-Analiza-de-situatie-f.pdf</w:t>
        </w:r>
      </w:hyperlink>
      <w:r>
        <w:t xml:space="preserve"> </w:t>
      </w:r>
    </w:p>
  </w:footnote>
  <w:footnote w:id="2">
    <w:p w14:paraId="20BB0E06" w14:textId="479CDC0B" w:rsidR="002C410C" w:rsidRPr="00DD1BF0" w:rsidRDefault="002C410C" w:rsidP="00451F0B">
      <w:pPr>
        <w:spacing w:before="60" w:after="0" w:line="240" w:lineRule="auto"/>
        <w:rPr>
          <w:color w:val="002060"/>
          <w:sz w:val="18"/>
          <w:szCs w:val="18"/>
          <w:lang w:val="it-IT"/>
        </w:rPr>
      </w:pPr>
      <w:r w:rsidRPr="00DD1BF0">
        <w:rPr>
          <w:rStyle w:val="FootnoteReference"/>
          <w:color w:val="002060"/>
          <w:sz w:val="18"/>
          <w:szCs w:val="18"/>
        </w:rPr>
        <w:footnoteRef/>
      </w:r>
      <w:r w:rsidRPr="00DD1BF0">
        <w:rPr>
          <w:color w:val="002060"/>
          <w:sz w:val="18"/>
          <w:szCs w:val="18"/>
          <w:lang w:val="it-IT"/>
        </w:rPr>
        <w:t xml:space="preserve"> </w:t>
      </w:r>
      <w:r w:rsidR="00436778" w:rsidRPr="00436778">
        <w:rPr>
          <w:color w:val="002060"/>
          <w:sz w:val="18"/>
          <w:szCs w:val="18"/>
          <w:lang w:val="it-IT"/>
        </w:rPr>
        <w:t>aprobată prin Hotărârea Guvernului nr. 1.004/2023 privind aprobarea Strategiei naționale de sănătate pentru perioada 2023—2030;</w:t>
      </w:r>
    </w:p>
  </w:footnote>
  <w:footnote w:id="3">
    <w:p w14:paraId="285345B4" w14:textId="0BB5ABDE" w:rsidR="00412534" w:rsidRPr="0061797F" w:rsidRDefault="002C410C" w:rsidP="00451F0B">
      <w:pPr>
        <w:pStyle w:val="FootnoteText"/>
        <w:spacing w:before="60"/>
        <w:rPr>
          <w:color w:val="002060"/>
          <w:sz w:val="18"/>
          <w:szCs w:val="18"/>
          <w:lang w:val="it-IT"/>
        </w:rPr>
      </w:pPr>
      <w:r w:rsidRPr="00DD1BF0">
        <w:rPr>
          <w:rStyle w:val="FootnoteReference"/>
          <w:color w:val="002060"/>
          <w:sz w:val="18"/>
          <w:szCs w:val="18"/>
        </w:rPr>
        <w:footnoteRef/>
      </w:r>
      <w:r w:rsidR="00436778">
        <w:rPr>
          <w:color w:val="002060"/>
          <w:sz w:val="18"/>
          <w:szCs w:val="18"/>
          <w:lang w:val="it-IT"/>
        </w:rPr>
        <w:t xml:space="preserve"> </w:t>
      </w:r>
      <w:hyperlink r:id="rId2" w:history="1">
        <w:r w:rsidR="00412534" w:rsidRPr="00277703">
          <w:rPr>
            <w:rStyle w:val="Hyperlink"/>
            <w:sz w:val="18"/>
            <w:szCs w:val="18"/>
            <w:lang w:val="it-IT"/>
          </w:rPr>
          <w:t>https://ms.ro/ro/informatii-de-interes-public/noutati/ministerul-s%C4%83n%C4%83t%C4%83%C8%9Bii-a-finalizat-masterplanurile-regionale-de-servicii-de-s%C4%83n%C4%83t%C4%83tate/</w:t>
        </w:r>
      </w:hyperlink>
    </w:p>
  </w:footnote>
  <w:footnote w:id="4">
    <w:p w14:paraId="1D2870D0" w14:textId="77777777" w:rsidR="00305558" w:rsidRPr="00CB7132" w:rsidRDefault="00305558" w:rsidP="00305558">
      <w:pPr>
        <w:spacing w:before="60" w:after="0" w:line="240" w:lineRule="auto"/>
        <w:jc w:val="both"/>
      </w:pPr>
      <w:r w:rsidRPr="00CB7132">
        <w:rPr>
          <w:color w:val="002060"/>
          <w:sz w:val="18"/>
          <w:szCs w:val="18"/>
          <w:vertAlign w:val="superscript"/>
        </w:rPr>
        <w:footnoteRef/>
      </w:r>
      <w:r w:rsidRPr="00451F0B">
        <w:rPr>
          <w:color w:val="002060"/>
          <w:sz w:val="18"/>
          <w:szCs w:val="18"/>
        </w:rPr>
        <w:t xml:space="preserve"> https://andis.gov.ro/1/programe-si-strategii/</w:t>
      </w:r>
    </w:p>
  </w:footnote>
  <w:footnote w:id="5">
    <w:p w14:paraId="6E5E5E31" w14:textId="6411FFAB" w:rsidR="007339F7" w:rsidRPr="007339F7" w:rsidRDefault="007339F7">
      <w:pPr>
        <w:pStyle w:val="FootnoteText"/>
        <w:rPr>
          <w:lang w:val="ro-RO"/>
        </w:rPr>
      </w:pPr>
      <w:r>
        <w:rPr>
          <w:rStyle w:val="FootnoteReference"/>
        </w:rPr>
        <w:footnoteRef/>
      </w:r>
      <w:r>
        <w:t xml:space="preserve"> </w:t>
      </w:r>
      <w:bookmarkStart w:id="31"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31"/>
    </w:p>
  </w:footnote>
  <w:footnote w:id="6">
    <w:p w14:paraId="3E7AA4CD" w14:textId="77777777" w:rsidR="001067DB" w:rsidRPr="0078662C" w:rsidRDefault="001067DB" w:rsidP="001067DB">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2"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32"/>
    </w:p>
  </w:footnote>
  <w:footnote w:id="7">
    <w:p w14:paraId="3BBCE3FE" w14:textId="1B615066" w:rsidR="001067DB" w:rsidRPr="001067DB" w:rsidRDefault="001067DB">
      <w:pPr>
        <w:pStyle w:val="FootnoteText"/>
        <w:rPr>
          <w:lang w:val="ro-RO"/>
        </w:rPr>
      </w:pPr>
      <w:r>
        <w:rPr>
          <w:rStyle w:val="FootnoteReference"/>
        </w:rPr>
        <w:footnoteRef/>
      </w:r>
      <w:r>
        <w:t xml:space="preserve"> </w:t>
      </w:r>
      <w:hyperlink r:id="rId3" w:history="1">
        <w:r w:rsidRPr="001067DB">
          <w:rPr>
            <w:rStyle w:val="Hyperlink"/>
            <w:sz w:val="18"/>
            <w:szCs w:val="18"/>
          </w:rPr>
          <w:t>https://anpd.gov.ro/web/</w:t>
        </w:r>
      </w:hyperlink>
      <w:r>
        <w:t xml:space="preserve"> </w:t>
      </w:r>
    </w:p>
  </w:footnote>
  <w:footnote w:id="8">
    <w:p w14:paraId="70664790" w14:textId="7FA38E04" w:rsidR="00AE7F59" w:rsidRPr="0067553C" w:rsidRDefault="001067DB" w:rsidP="00AE7F59">
      <w:pPr>
        <w:pStyle w:val="FootnoteText"/>
        <w:rPr>
          <w:sz w:val="18"/>
          <w:szCs w:val="18"/>
          <w:lang w:val="ro-RO"/>
        </w:rPr>
      </w:pPr>
      <w:r>
        <w:rPr>
          <w:color w:val="002060"/>
          <w:sz w:val="18"/>
          <w:szCs w:val="18"/>
          <w:lang w:val="ro-RO"/>
        </w:rPr>
        <w:t>7</w:t>
      </w:r>
      <w:r w:rsidR="00AE7F59" w:rsidRPr="008D79A3">
        <w:rPr>
          <w:color w:val="002060"/>
          <w:sz w:val="18"/>
          <w:szCs w:val="18"/>
          <w:lang w:val="ro-RO"/>
        </w:rPr>
        <w:t xml:space="preserve"> </w:t>
      </w:r>
      <w:r w:rsidR="00AE7F59" w:rsidRPr="0067553C">
        <w:rPr>
          <w:color w:val="002060"/>
          <w:sz w:val="18"/>
          <w:szCs w:val="18"/>
          <w:lang w:val="ro-RO"/>
        </w:rPr>
        <w:t>include contribuția proprie a solicitantului</w:t>
      </w:r>
    </w:p>
  </w:footnote>
  <w:footnote w:id="9">
    <w:p w14:paraId="29FD0276" w14:textId="77777777" w:rsidR="0088443D" w:rsidRPr="00BF79DB" w:rsidRDefault="0088443D" w:rsidP="0088443D">
      <w:pPr>
        <w:pStyle w:val="FootnoteText"/>
        <w:rPr>
          <w:lang w:val="en-GB"/>
        </w:rPr>
      </w:pPr>
      <w:r>
        <w:rPr>
          <w:rStyle w:val="FootnoteReference"/>
        </w:rPr>
        <w:footnoteRef/>
      </w:r>
      <w:r>
        <w:t xml:space="preserve"> </w:t>
      </w:r>
      <w:hyperlink r:id="rId4" w:history="1">
        <w:r w:rsidRPr="00080DE7">
          <w:rPr>
            <w:rStyle w:val="Hyperlink"/>
            <w:lang w:val="en-GB"/>
          </w:rPr>
          <w:t>https://anpd.gov.ro/web/</w:t>
        </w:r>
      </w:hyperlink>
      <w:r>
        <w:rPr>
          <w:lang w:val="en-GB"/>
        </w:rPr>
        <w:t xml:space="preserve"> </w:t>
      </w:r>
    </w:p>
  </w:footnote>
  <w:footnote w:id="10">
    <w:p w14:paraId="1D8D65B8" w14:textId="77777777" w:rsidR="00FA0475" w:rsidRDefault="00FA0475" w:rsidP="00FA0475">
      <w:pPr>
        <w:pStyle w:val="FootnoteText"/>
        <w:spacing w:before="60"/>
        <w:jc w:val="both"/>
        <w:rPr>
          <w:rFonts w:cstheme="minorHAnsi"/>
          <w:color w:val="002060"/>
          <w:sz w:val="18"/>
          <w:szCs w:val="18"/>
          <w:lang w:val="ro-RO"/>
        </w:rPr>
      </w:pPr>
      <w:r>
        <w:rPr>
          <w:rStyle w:val="FootnoteReference"/>
          <w:rFonts w:cstheme="minorHAnsi"/>
          <w:color w:val="002060"/>
        </w:rPr>
        <w:footnoteRef/>
      </w:r>
      <w:r>
        <w:rPr>
          <w:rFonts w:cstheme="minorHAnsi"/>
          <w:color w:val="002060"/>
          <w:sz w:val="18"/>
          <w:szCs w:val="18"/>
          <w:lang w:val="ro-RO"/>
        </w:rPr>
        <w:t xml:space="preserve"> Echipamentele de funcționare (ex. </w:t>
      </w:r>
      <w:r>
        <w:rPr>
          <w:rFonts w:cstheme="minorHAnsi"/>
          <w:i/>
          <w:iCs/>
          <w:color w:val="002060"/>
          <w:sz w:val="18"/>
          <w:szCs w:val="18"/>
          <w:lang w:val="ro-RO"/>
        </w:rPr>
        <w:t>centrală termică, echipamente de accesibilizare persoane cu dizabilități, lifturi</w:t>
      </w:r>
      <w:r>
        <w:rPr>
          <w:rFonts w:cstheme="minorHAnsi"/>
          <w:color w:val="002060"/>
          <w:sz w:val="18"/>
          <w:szCs w:val="18"/>
          <w:lang w:val="ro-RO"/>
        </w:rPr>
        <w:t xml:space="preserve"> etc) vor fi incluse în valoarea investiției de bază </w:t>
      </w:r>
    </w:p>
  </w:footnote>
  <w:footnote w:id="11">
    <w:p w14:paraId="5483FF69" w14:textId="77777777" w:rsidR="00FA0475" w:rsidRDefault="00FA0475" w:rsidP="00FA0475">
      <w:pPr>
        <w:pStyle w:val="FootnoteText"/>
        <w:rPr>
          <w:rFonts w:cstheme="minorHAnsi"/>
          <w:color w:val="002060"/>
          <w:sz w:val="18"/>
          <w:szCs w:val="18"/>
          <w:lang w:val="ro-RO"/>
        </w:rPr>
      </w:pPr>
      <w:r>
        <w:rPr>
          <w:rStyle w:val="FootnoteReference"/>
          <w:rFonts w:cstheme="minorHAnsi"/>
          <w:color w:val="002060"/>
        </w:rPr>
        <w:footnoteRef/>
      </w:r>
      <w:r>
        <w:rPr>
          <w:rFonts w:cstheme="minorHAnsi"/>
          <w:color w:val="002060"/>
          <w:sz w:val="18"/>
          <w:szCs w:val="18"/>
          <w:lang w:val="it-IT"/>
        </w:rPr>
        <w:t xml:space="preserve">Inclusiv </w:t>
      </w:r>
      <w:r>
        <w:rPr>
          <w:rFonts w:cstheme="minorHAnsi"/>
          <w:color w:val="002060"/>
          <w:sz w:val="18"/>
          <w:szCs w:val="18"/>
          <w:lang w:val="ro-RO"/>
        </w:rPr>
        <w:t xml:space="preserve">mobilierul aferent activității medicale (ex. </w:t>
      </w:r>
      <w:r>
        <w:rPr>
          <w:rFonts w:cstheme="minorHAnsi"/>
          <w:i/>
          <w:iCs/>
          <w:color w:val="002060"/>
          <w:sz w:val="18"/>
          <w:szCs w:val="18"/>
          <w:lang w:val="ro-RO"/>
        </w:rPr>
        <w:t>paturi, dulapuri, vestiare</w:t>
      </w:r>
      <w:r>
        <w:rPr>
          <w:rFonts w:cstheme="minorHAnsi"/>
          <w:color w:val="002060"/>
          <w:sz w:val="18"/>
          <w:szCs w:val="18"/>
          <w:lang w:val="ro-RO"/>
        </w:rPr>
        <w:t xml:space="preserve"> etc)</w:t>
      </w:r>
    </w:p>
  </w:footnote>
  <w:footnote w:id="12">
    <w:p w14:paraId="66EA487E" w14:textId="77777777" w:rsidR="00FA0475" w:rsidRDefault="00FA0475" w:rsidP="00FA0475">
      <w:pPr>
        <w:pStyle w:val="FootnoteText"/>
        <w:jc w:val="both"/>
        <w:rPr>
          <w:sz w:val="18"/>
          <w:szCs w:val="18"/>
          <w:lang w:val="ro-RO"/>
        </w:rPr>
      </w:pPr>
      <w:r>
        <w:rPr>
          <w:rStyle w:val="FootnoteReference"/>
          <w:rFonts w:cstheme="minorHAnsi"/>
          <w:color w:val="002060"/>
          <w:lang w:val="ro-RO"/>
        </w:rPr>
        <w:footnoteRef/>
      </w:r>
      <w:r>
        <w:rPr>
          <w:rFonts w:cstheme="minorHAnsi"/>
          <w:color w:val="002060"/>
          <w:sz w:val="18"/>
          <w:szCs w:val="18"/>
          <w:lang w:val="ro-RO"/>
        </w:rPr>
        <w:t xml:space="preserve"> ex. mobilier pentru activitățile suport care asigură cadrul necesar desfășurării activității medicale din corpurile administrative</w:t>
      </w:r>
    </w:p>
  </w:footnote>
  <w:footnote w:id="13">
    <w:p w14:paraId="12C827D2" w14:textId="77777777" w:rsidR="00AC7BFA" w:rsidRPr="00F847BF" w:rsidRDefault="00AC7BFA"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14">
    <w:p w14:paraId="23AC54BE" w14:textId="77777777" w:rsidR="00AC7BFA" w:rsidRPr="00F46511" w:rsidRDefault="00AC7BFA"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5">
    <w:p w14:paraId="40C6126F" w14:textId="77777777" w:rsidR="00A75B55" w:rsidRPr="00E85615" w:rsidRDefault="00A75B55" w:rsidP="00A75B55">
      <w:pPr>
        <w:pStyle w:val="FootnoteText"/>
        <w:spacing w:before="60"/>
        <w:rPr>
          <w:sz w:val="18"/>
          <w:szCs w:val="18"/>
        </w:rPr>
      </w:pPr>
      <w:r w:rsidRPr="00FC3C24">
        <w:rPr>
          <w:rStyle w:val="FootnoteReference"/>
          <w:sz w:val="18"/>
          <w:szCs w:val="18"/>
        </w:rPr>
        <w:footnoteRef/>
      </w:r>
      <w:r w:rsidRPr="00E85615">
        <w:rPr>
          <w:sz w:val="18"/>
          <w:szCs w:val="18"/>
        </w:rPr>
        <w:t xml:space="preserve"> </w:t>
      </w:r>
      <w:r w:rsidRPr="00E85615">
        <w:rPr>
          <w:rFonts w:cstheme="minorHAnsi"/>
          <w:color w:val="002060"/>
          <w:sz w:val="18"/>
          <w:szCs w:val="18"/>
        </w:rPr>
        <w:t>Conform OUG nr. 23/2023, art. 2</w:t>
      </w:r>
    </w:p>
  </w:footnote>
  <w:footnote w:id="16">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27159" w14:textId="6EBD94B3" w:rsidR="00162FEE" w:rsidRDefault="00C02A1E">
    <w:pPr>
      <w:pStyle w:val="Header"/>
    </w:pPr>
    <w:r w:rsidRPr="00844009">
      <w:rPr>
        <w:noProof/>
      </w:rPr>
      <w:drawing>
        <wp:inline distT="0" distB="0" distL="0" distR="0" wp14:anchorId="5C50A808" wp14:editId="2036BB56">
          <wp:extent cx="5438775" cy="1038153"/>
          <wp:effectExtent l="0" t="0" r="0" b="0"/>
          <wp:docPr id="1345238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5952" cy="10567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C07"/>
    <w:multiLevelType w:val="hybridMultilevel"/>
    <w:tmpl w:val="1C72852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A00A8"/>
    <w:multiLevelType w:val="hybridMultilevel"/>
    <w:tmpl w:val="10D038F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F174F7"/>
    <w:multiLevelType w:val="hybridMultilevel"/>
    <w:tmpl w:val="2E887146"/>
    <w:lvl w:ilvl="0" w:tplc="FFFFFFFF">
      <w:start w:val="1"/>
      <w:numFmt w:val="bullet"/>
      <w:lvlText w:val=""/>
      <w:lvlJc w:val="left"/>
      <w:pPr>
        <w:ind w:left="1080" w:hanging="360"/>
      </w:pPr>
      <w:rPr>
        <w:rFonts w:ascii="Wingdings 3" w:hAnsi="Wingdings 3" w:hint="default"/>
        <w:color w:val="FFC000"/>
        <w:sz w:val="16"/>
      </w:rPr>
    </w:lvl>
    <w:lvl w:ilvl="1" w:tplc="AC6E9BF2">
      <w:start w:val="1"/>
      <w:numFmt w:val="bullet"/>
      <w:lvlText w:val=""/>
      <w:lvlJc w:val="left"/>
      <w:pPr>
        <w:ind w:left="720" w:hanging="360"/>
      </w:pPr>
      <w:rPr>
        <w:rFonts w:ascii="Wingdings 3" w:hAnsi="Wingdings 3" w:hint="default"/>
        <w:color w:val="auto"/>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F394039"/>
    <w:multiLevelType w:val="hybridMultilevel"/>
    <w:tmpl w:val="761EFDF2"/>
    <w:lvl w:ilvl="0" w:tplc="9DC2B10C">
      <w:start w:val="1"/>
      <w:numFmt w:val="bullet"/>
      <w:lvlText w:val=""/>
      <w:lvlJc w:val="left"/>
      <w:pPr>
        <w:ind w:left="360" w:hanging="360"/>
      </w:pPr>
      <w:rPr>
        <w:rFonts w:ascii="Wingdings 3" w:hAnsi="Wingdings 3" w:hint="default"/>
        <w:color w:val="auto"/>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F5D1C5E"/>
    <w:multiLevelType w:val="hybridMultilevel"/>
    <w:tmpl w:val="D0B2DADA"/>
    <w:lvl w:ilvl="0" w:tplc="0409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117C0079"/>
    <w:multiLevelType w:val="hybridMultilevel"/>
    <w:tmpl w:val="843C941C"/>
    <w:lvl w:ilvl="0" w:tplc="04090009">
      <w:start w:val="1"/>
      <w:numFmt w:val="bullet"/>
      <w:lvlText w:val=""/>
      <w:lvlJc w:val="left"/>
      <w:pPr>
        <w:ind w:left="1068" w:hanging="360"/>
      </w:pPr>
      <w:rPr>
        <w:rFonts w:ascii="Wingdings" w:hAnsi="Wingdings" w:hint="default"/>
        <w:b w:val="0"/>
        <w:i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3317D63"/>
    <w:multiLevelType w:val="hybridMultilevel"/>
    <w:tmpl w:val="6030877E"/>
    <w:lvl w:ilvl="0" w:tplc="9DC2B10C">
      <w:start w:val="1"/>
      <w:numFmt w:val="bullet"/>
      <w:lvlText w:val=""/>
      <w:lvlJc w:val="left"/>
      <w:pPr>
        <w:ind w:left="360" w:hanging="360"/>
      </w:pPr>
      <w:rPr>
        <w:rFonts w:ascii="Wingdings 3" w:hAnsi="Wingdings 3" w:hint="default"/>
        <w:color w:val="auto"/>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3C941D3"/>
    <w:multiLevelType w:val="hybridMultilevel"/>
    <w:tmpl w:val="B2063A38"/>
    <w:lvl w:ilvl="0" w:tplc="9DC2B10C">
      <w:start w:val="1"/>
      <w:numFmt w:val="bullet"/>
      <w:lvlText w:val=""/>
      <w:lvlJc w:val="left"/>
      <w:pPr>
        <w:ind w:left="360" w:hanging="360"/>
      </w:pPr>
      <w:rPr>
        <w:rFonts w:ascii="Wingdings 3" w:hAnsi="Wingdings 3" w:hint="default"/>
        <w:color w:val="auto"/>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4802F29"/>
    <w:multiLevelType w:val="hybridMultilevel"/>
    <w:tmpl w:val="630674D2"/>
    <w:lvl w:ilvl="0" w:tplc="04090009">
      <w:start w:val="1"/>
      <w:numFmt w:val="bullet"/>
      <w:lvlText w:val=""/>
      <w:lvlJc w:val="left"/>
      <w:pPr>
        <w:ind w:left="720" w:hanging="360"/>
      </w:pPr>
      <w:rPr>
        <w:rFonts w:ascii="Wingdings" w:hAnsi="Wingdings" w:hint="default"/>
      </w:rPr>
    </w:lvl>
    <w:lvl w:ilvl="1" w:tplc="50B0080E">
      <w:start w:val="1"/>
      <w:numFmt w:val="bullet"/>
      <w:lvlText w:val=""/>
      <w:lvlJc w:val="left"/>
      <w:pPr>
        <w:ind w:left="1428" w:hanging="360"/>
      </w:pPr>
      <w:rPr>
        <w:rFonts w:ascii="Symbol" w:hAnsi="Symbol" w:hint="default"/>
        <w:color w:val="auto"/>
        <w:sz w:val="22"/>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DD6C14"/>
    <w:multiLevelType w:val="hybridMultilevel"/>
    <w:tmpl w:val="EF82D528"/>
    <w:lvl w:ilvl="0" w:tplc="9DC2B10C">
      <w:start w:val="1"/>
      <w:numFmt w:val="bullet"/>
      <w:lvlText w:val=""/>
      <w:lvlJc w:val="left"/>
      <w:pPr>
        <w:ind w:left="1776" w:hanging="360"/>
      </w:pPr>
      <w:rPr>
        <w:rFonts w:ascii="Wingdings 3" w:hAnsi="Wingdings 3" w:hint="default"/>
        <w:b w:val="0"/>
        <w:i w:val="0"/>
        <w:color w:val="auto"/>
        <w:sz w:val="24"/>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2" w15:restartNumberingAfterBreak="0">
    <w:nsid w:val="15F92CD0"/>
    <w:multiLevelType w:val="hybridMultilevel"/>
    <w:tmpl w:val="E01ACC98"/>
    <w:lvl w:ilvl="0" w:tplc="46FCB520">
      <w:start w:val="1"/>
      <w:numFmt w:val="bullet"/>
      <w:lvlText w:val=""/>
      <w:lvlJc w:val="left"/>
      <w:pPr>
        <w:ind w:left="360" w:hanging="360"/>
      </w:pPr>
      <w:rPr>
        <w:rFonts w:ascii="Wingdings 3" w:hAnsi="Wingdings 3" w:hint="default"/>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6310CF5"/>
    <w:multiLevelType w:val="hybridMultilevel"/>
    <w:tmpl w:val="6B645F68"/>
    <w:lvl w:ilvl="0" w:tplc="50B0080E">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63408B2"/>
    <w:multiLevelType w:val="hybridMultilevel"/>
    <w:tmpl w:val="B0A670F6"/>
    <w:lvl w:ilvl="0" w:tplc="9DC2B10C">
      <w:start w:val="1"/>
      <w:numFmt w:val="bullet"/>
      <w:lvlText w:val=""/>
      <w:lvlJc w:val="left"/>
      <w:pPr>
        <w:ind w:left="360" w:hanging="360"/>
      </w:pPr>
      <w:rPr>
        <w:rFonts w:ascii="Wingdings 3" w:hAnsi="Wingdings 3" w:hint="default"/>
        <w:color w:val="auto"/>
        <w:sz w:val="24"/>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75A0EE9"/>
    <w:multiLevelType w:val="hybridMultilevel"/>
    <w:tmpl w:val="4D20436C"/>
    <w:lvl w:ilvl="0" w:tplc="50B0080E">
      <w:start w:val="1"/>
      <w:numFmt w:val="bullet"/>
      <w:lvlText w:val=""/>
      <w:lvlJc w:val="left"/>
      <w:pPr>
        <w:ind w:left="1080" w:hanging="360"/>
      </w:pPr>
      <w:rPr>
        <w:rFonts w:ascii="Symbol" w:hAnsi="Symbol" w:hint="default"/>
        <w:color w:val="auto"/>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B8625B8"/>
    <w:multiLevelType w:val="hybridMultilevel"/>
    <w:tmpl w:val="D7C2C9E4"/>
    <w:lvl w:ilvl="0" w:tplc="FFFFFFFF">
      <w:start w:val="1"/>
      <w:numFmt w:val="bullet"/>
      <w:lvlText w:val=""/>
      <w:lvlJc w:val="left"/>
      <w:pPr>
        <w:ind w:left="1080" w:hanging="360"/>
      </w:pPr>
      <w:rPr>
        <w:rFonts w:ascii="Wingdings 3" w:hAnsi="Wingdings 3" w:hint="default"/>
        <w:color w:val="FFC000"/>
        <w:sz w:val="16"/>
      </w:rPr>
    </w:lvl>
    <w:lvl w:ilvl="1" w:tplc="AC6E9BF2">
      <w:start w:val="1"/>
      <w:numFmt w:val="bullet"/>
      <w:lvlText w:val=""/>
      <w:lvlJc w:val="left"/>
      <w:pPr>
        <w:ind w:left="360" w:hanging="360"/>
      </w:pPr>
      <w:rPr>
        <w:rFonts w:ascii="Wingdings 3" w:hAnsi="Wingdings 3" w:hint="default"/>
        <w:color w:val="auto"/>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E6A058F"/>
    <w:multiLevelType w:val="hybridMultilevel"/>
    <w:tmpl w:val="2F7C37D0"/>
    <w:lvl w:ilvl="0" w:tplc="9DC2B10C">
      <w:start w:val="1"/>
      <w:numFmt w:val="bullet"/>
      <w:lvlText w:val=""/>
      <w:lvlJc w:val="left"/>
      <w:pPr>
        <w:ind w:left="720" w:hanging="360"/>
      </w:pPr>
      <w:rPr>
        <w:rFonts w:ascii="Wingdings 3" w:hAnsi="Wingdings 3"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0481E46"/>
    <w:multiLevelType w:val="hybridMultilevel"/>
    <w:tmpl w:val="4A6ECDEC"/>
    <w:lvl w:ilvl="0" w:tplc="46FCB520">
      <w:start w:val="1"/>
      <w:numFmt w:val="bullet"/>
      <w:lvlText w:val=""/>
      <w:lvlJc w:val="left"/>
      <w:pPr>
        <w:ind w:left="360" w:hanging="360"/>
      </w:pPr>
      <w:rPr>
        <w:rFonts w:ascii="Wingdings 3" w:hAnsi="Wingdings 3" w:hint="default"/>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0AE6A13"/>
    <w:multiLevelType w:val="hybridMultilevel"/>
    <w:tmpl w:val="23E8063A"/>
    <w:lvl w:ilvl="0" w:tplc="AC6E9BF2">
      <w:start w:val="1"/>
      <w:numFmt w:val="bullet"/>
      <w:lvlText w:val=""/>
      <w:lvlJc w:val="left"/>
      <w:pPr>
        <w:ind w:left="360" w:hanging="360"/>
      </w:pPr>
      <w:rPr>
        <w:rFonts w:ascii="Wingdings 3" w:hAnsi="Wingdings 3"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2A96C09"/>
    <w:multiLevelType w:val="hybridMultilevel"/>
    <w:tmpl w:val="8FE26946"/>
    <w:lvl w:ilvl="0" w:tplc="9DC2B10C">
      <w:start w:val="1"/>
      <w:numFmt w:val="bullet"/>
      <w:lvlText w:val=""/>
      <w:lvlJc w:val="left"/>
      <w:pPr>
        <w:ind w:left="360" w:hanging="360"/>
      </w:pPr>
      <w:rPr>
        <w:rFonts w:ascii="Wingdings 3" w:hAnsi="Wingdings 3" w:hint="default"/>
        <w:color w:val="auto"/>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9487092"/>
    <w:multiLevelType w:val="hybridMultilevel"/>
    <w:tmpl w:val="C1880A44"/>
    <w:lvl w:ilvl="0" w:tplc="AC6E9BF2">
      <w:start w:val="1"/>
      <w:numFmt w:val="bullet"/>
      <w:lvlText w:val=""/>
      <w:lvlJc w:val="left"/>
      <w:pPr>
        <w:ind w:left="720" w:hanging="360"/>
      </w:pPr>
      <w:rPr>
        <w:rFonts w:ascii="Wingdings 3" w:hAnsi="Wingdings 3"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671AB5"/>
    <w:multiLevelType w:val="hybridMultilevel"/>
    <w:tmpl w:val="E5044AB4"/>
    <w:lvl w:ilvl="0" w:tplc="50B0080E">
      <w:start w:val="1"/>
      <w:numFmt w:val="bullet"/>
      <w:lvlText w:val=""/>
      <w:lvlJc w:val="left"/>
      <w:pPr>
        <w:ind w:left="1428" w:hanging="360"/>
      </w:pPr>
      <w:rPr>
        <w:rFonts w:ascii="Symbol" w:hAnsi="Symbol" w:hint="default"/>
        <w:color w:val="auto"/>
        <w:sz w:val="22"/>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046874"/>
    <w:multiLevelType w:val="hybridMultilevel"/>
    <w:tmpl w:val="53345A98"/>
    <w:lvl w:ilvl="0" w:tplc="FE3AA550">
      <w:start w:val="1"/>
      <w:numFmt w:val="decimal"/>
      <w:lvlText w:val="%1."/>
      <w:lvlJc w:val="left"/>
      <w:pPr>
        <w:ind w:left="360" w:hanging="360"/>
      </w:pPr>
      <w:rPr>
        <w:b w:val="0"/>
        <w:bCs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C843B9E"/>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80" w:hanging="360"/>
      </w:pPr>
      <w:rPr>
        <w:rFonts w:ascii="Wingdings 3" w:hAnsi="Wingdings 3" w:hint="default"/>
        <w:color w:val="auto"/>
        <w:sz w:val="20"/>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B9E13E1"/>
    <w:multiLevelType w:val="hybridMultilevel"/>
    <w:tmpl w:val="ACA4A5C4"/>
    <w:lvl w:ilvl="0" w:tplc="9DC2B10C">
      <w:start w:val="1"/>
      <w:numFmt w:val="bullet"/>
      <w:lvlText w:val=""/>
      <w:lvlJc w:val="left"/>
      <w:pPr>
        <w:ind w:left="360" w:hanging="360"/>
      </w:pPr>
      <w:rPr>
        <w:rFonts w:ascii="Wingdings 3" w:hAnsi="Wingdings 3" w:hint="default"/>
        <w:color w:val="auto"/>
        <w:sz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BE7094A"/>
    <w:multiLevelType w:val="hybridMultilevel"/>
    <w:tmpl w:val="3D94B55A"/>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FD1038"/>
    <w:multiLevelType w:val="hybridMultilevel"/>
    <w:tmpl w:val="4D4A6260"/>
    <w:lvl w:ilvl="0" w:tplc="9DC2B10C">
      <w:start w:val="1"/>
      <w:numFmt w:val="bullet"/>
      <w:lvlText w:val=""/>
      <w:lvlJc w:val="left"/>
      <w:pPr>
        <w:ind w:left="360" w:hanging="360"/>
      </w:pPr>
      <w:rPr>
        <w:rFonts w:ascii="Wingdings 3" w:hAnsi="Wingdings 3" w:hint="default"/>
        <w:color w:val="auto"/>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34A42D76"/>
    <w:multiLevelType w:val="hybridMultilevel"/>
    <w:tmpl w:val="254AFB52"/>
    <w:lvl w:ilvl="0" w:tplc="50B0080E">
      <w:start w:val="1"/>
      <w:numFmt w:val="bullet"/>
      <w:lvlText w:val=""/>
      <w:lvlJc w:val="left"/>
      <w:pPr>
        <w:ind w:left="1068" w:hanging="360"/>
      </w:pPr>
      <w:rPr>
        <w:rFonts w:ascii="Symbol" w:hAnsi="Symbol" w:hint="default"/>
        <w:color w:val="auto"/>
        <w:sz w:val="22"/>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368B2514"/>
    <w:multiLevelType w:val="hybridMultilevel"/>
    <w:tmpl w:val="DF405A42"/>
    <w:lvl w:ilvl="0" w:tplc="AC6E9BF2">
      <w:start w:val="1"/>
      <w:numFmt w:val="bullet"/>
      <w:lvlText w:val=""/>
      <w:lvlJc w:val="left"/>
      <w:pPr>
        <w:ind w:left="360" w:hanging="360"/>
      </w:pPr>
      <w:rPr>
        <w:rFonts w:ascii="Wingdings 3" w:hAnsi="Wingdings 3"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1" w15:restartNumberingAfterBreak="0">
    <w:nsid w:val="3BCC3ADD"/>
    <w:multiLevelType w:val="hybridMultilevel"/>
    <w:tmpl w:val="C0D07EF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D1E586B"/>
    <w:multiLevelType w:val="hybridMultilevel"/>
    <w:tmpl w:val="B3EA9AF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F707B99"/>
    <w:multiLevelType w:val="hybridMultilevel"/>
    <w:tmpl w:val="2F3ED532"/>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F892C1C"/>
    <w:multiLevelType w:val="hybridMultilevel"/>
    <w:tmpl w:val="D96225D2"/>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409C57F7"/>
    <w:multiLevelType w:val="hybridMultilevel"/>
    <w:tmpl w:val="DB26E70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3A01F5F"/>
    <w:multiLevelType w:val="hybridMultilevel"/>
    <w:tmpl w:val="3E28DAF4"/>
    <w:lvl w:ilvl="0" w:tplc="2EDE58D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start w:val="1"/>
      <w:numFmt w:val="lowerLetter"/>
      <w:lvlText w:val="%2."/>
      <w:lvlJc w:val="left"/>
      <w:pPr>
        <w:ind w:left="1080" w:hanging="360"/>
      </w:pPr>
    </w:lvl>
    <w:lvl w:ilvl="2" w:tplc="4FA6E380">
      <w:start w:val="1"/>
      <w:numFmt w:val="decimalZero"/>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86A5567"/>
    <w:multiLevelType w:val="hybridMultilevel"/>
    <w:tmpl w:val="CDAA7ADA"/>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99E7808"/>
    <w:multiLevelType w:val="hybridMultilevel"/>
    <w:tmpl w:val="782EE946"/>
    <w:lvl w:ilvl="0" w:tplc="AC6E9BF2">
      <w:start w:val="1"/>
      <w:numFmt w:val="bullet"/>
      <w:lvlText w:val=""/>
      <w:lvlJc w:val="left"/>
      <w:pPr>
        <w:ind w:left="360" w:hanging="360"/>
      </w:pPr>
      <w:rPr>
        <w:rFonts w:ascii="Wingdings 3" w:hAnsi="Wingdings 3"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E4D2193"/>
    <w:multiLevelType w:val="hybridMultilevel"/>
    <w:tmpl w:val="698EEE7C"/>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E916375"/>
    <w:multiLevelType w:val="multilevel"/>
    <w:tmpl w:val="18446C7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i w:val="0"/>
        <w:i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0290C80"/>
    <w:multiLevelType w:val="hybridMultilevel"/>
    <w:tmpl w:val="8252F00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22C3BA2"/>
    <w:multiLevelType w:val="hybridMultilevel"/>
    <w:tmpl w:val="952E9F58"/>
    <w:lvl w:ilvl="0" w:tplc="9DC2B10C">
      <w:start w:val="1"/>
      <w:numFmt w:val="bullet"/>
      <w:lvlText w:val=""/>
      <w:lvlJc w:val="left"/>
      <w:pPr>
        <w:ind w:left="360" w:hanging="360"/>
      </w:pPr>
      <w:rPr>
        <w:rFonts w:ascii="Wingdings 3" w:hAnsi="Wingdings 3" w:hint="default"/>
        <w:color w:val="auto"/>
        <w:sz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52902683"/>
    <w:multiLevelType w:val="hybridMultilevel"/>
    <w:tmpl w:val="6FB4A72C"/>
    <w:lvl w:ilvl="0" w:tplc="AC6E9BF2">
      <w:start w:val="1"/>
      <w:numFmt w:val="bullet"/>
      <w:lvlText w:val=""/>
      <w:lvlJc w:val="left"/>
      <w:pPr>
        <w:ind w:left="1068" w:hanging="360"/>
      </w:pPr>
      <w:rPr>
        <w:rFonts w:ascii="Wingdings 3" w:hAnsi="Wingdings 3" w:hint="default"/>
        <w:color w:val="auto"/>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7"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55F01BFF"/>
    <w:multiLevelType w:val="hybridMultilevel"/>
    <w:tmpl w:val="42BA3DD2"/>
    <w:lvl w:ilvl="0" w:tplc="FFFFFFFF">
      <w:start w:val="1"/>
      <w:numFmt w:val="bullet"/>
      <w:lvlText w:val=""/>
      <w:lvlJc w:val="left"/>
      <w:pPr>
        <w:ind w:left="1068" w:hanging="360"/>
      </w:pPr>
      <w:rPr>
        <w:rFonts w:ascii="Wingdings 3" w:hAnsi="Wingdings 3" w:hint="default"/>
        <w:color w:val="FFC000"/>
        <w:sz w:val="16"/>
      </w:rPr>
    </w:lvl>
    <w:lvl w:ilvl="1" w:tplc="36386370">
      <w:start w:val="90"/>
      <w:numFmt w:val="bullet"/>
      <w:lvlText w:val="-"/>
      <w:lvlJc w:val="left"/>
      <w:pPr>
        <w:ind w:left="1776" w:hanging="360"/>
      </w:pPr>
      <w:rPr>
        <w:rFonts w:ascii="Trebuchet MS" w:eastAsia="Calibri" w:hAnsi="Trebuchet MS" w:cstheme="minorBidi" w:hint="default"/>
      </w:rPr>
    </w:lvl>
    <w:lvl w:ilvl="2" w:tplc="FFFFFFFF" w:tentative="1">
      <w:start w:val="1"/>
      <w:numFmt w:val="bullet"/>
      <w:lvlText w:val=""/>
      <w:lvlJc w:val="left"/>
      <w:pPr>
        <w:ind w:left="2148" w:hanging="360"/>
      </w:pPr>
      <w:rPr>
        <w:rFonts w:ascii="Wingdings" w:hAnsi="Wingdings" w:hint="default"/>
      </w:rPr>
    </w:lvl>
    <w:lvl w:ilvl="3" w:tplc="FFFFFFFF" w:tentative="1">
      <w:start w:val="1"/>
      <w:numFmt w:val="bullet"/>
      <w:lvlText w:val=""/>
      <w:lvlJc w:val="left"/>
      <w:pPr>
        <w:ind w:left="2868" w:hanging="360"/>
      </w:pPr>
      <w:rPr>
        <w:rFonts w:ascii="Symbol" w:hAnsi="Symbol" w:hint="default"/>
      </w:rPr>
    </w:lvl>
    <w:lvl w:ilvl="4" w:tplc="FFFFFFFF" w:tentative="1">
      <w:start w:val="1"/>
      <w:numFmt w:val="bullet"/>
      <w:lvlText w:val="o"/>
      <w:lvlJc w:val="left"/>
      <w:pPr>
        <w:ind w:left="3588" w:hanging="360"/>
      </w:pPr>
      <w:rPr>
        <w:rFonts w:ascii="Courier New" w:hAnsi="Courier New" w:cs="Courier New" w:hint="default"/>
      </w:rPr>
    </w:lvl>
    <w:lvl w:ilvl="5" w:tplc="FFFFFFFF" w:tentative="1">
      <w:start w:val="1"/>
      <w:numFmt w:val="bullet"/>
      <w:lvlText w:val=""/>
      <w:lvlJc w:val="left"/>
      <w:pPr>
        <w:ind w:left="4308" w:hanging="360"/>
      </w:pPr>
      <w:rPr>
        <w:rFonts w:ascii="Wingdings" w:hAnsi="Wingdings" w:hint="default"/>
      </w:rPr>
    </w:lvl>
    <w:lvl w:ilvl="6" w:tplc="FFFFFFFF" w:tentative="1">
      <w:start w:val="1"/>
      <w:numFmt w:val="bullet"/>
      <w:lvlText w:val=""/>
      <w:lvlJc w:val="left"/>
      <w:pPr>
        <w:ind w:left="5028" w:hanging="360"/>
      </w:pPr>
      <w:rPr>
        <w:rFonts w:ascii="Symbol" w:hAnsi="Symbol" w:hint="default"/>
      </w:rPr>
    </w:lvl>
    <w:lvl w:ilvl="7" w:tplc="FFFFFFFF" w:tentative="1">
      <w:start w:val="1"/>
      <w:numFmt w:val="bullet"/>
      <w:lvlText w:val="o"/>
      <w:lvlJc w:val="left"/>
      <w:pPr>
        <w:ind w:left="5748" w:hanging="360"/>
      </w:pPr>
      <w:rPr>
        <w:rFonts w:ascii="Courier New" w:hAnsi="Courier New" w:cs="Courier New" w:hint="default"/>
      </w:rPr>
    </w:lvl>
    <w:lvl w:ilvl="8" w:tplc="FFFFFFFF" w:tentative="1">
      <w:start w:val="1"/>
      <w:numFmt w:val="bullet"/>
      <w:lvlText w:val=""/>
      <w:lvlJc w:val="left"/>
      <w:pPr>
        <w:ind w:left="6468" w:hanging="360"/>
      </w:pPr>
      <w:rPr>
        <w:rFonts w:ascii="Wingdings" w:hAnsi="Wingdings" w:hint="default"/>
      </w:rPr>
    </w:lvl>
  </w:abstractNum>
  <w:abstractNum w:abstractNumId="5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57104C6B"/>
    <w:multiLevelType w:val="hybridMultilevel"/>
    <w:tmpl w:val="CB6EEAB0"/>
    <w:lvl w:ilvl="0" w:tplc="9DC2B10C">
      <w:start w:val="1"/>
      <w:numFmt w:val="bullet"/>
      <w:lvlText w:val=""/>
      <w:lvlJc w:val="left"/>
      <w:pPr>
        <w:ind w:left="720" w:hanging="360"/>
      </w:pPr>
      <w:rPr>
        <w:rFonts w:ascii="Wingdings 3" w:hAnsi="Wingdings 3"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3"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A663F7C"/>
    <w:multiLevelType w:val="hybridMultilevel"/>
    <w:tmpl w:val="9A369DAC"/>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5B2725FF"/>
    <w:multiLevelType w:val="hybridMultilevel"/>
    <w:tmpl w:val="403CCA6C"/>
    <w:lvl w:ilvl="0" w:tplc="9DC2B10C">
      <w:start w:val="1"/>
      <w:numFmt w:val="bullet"/>
      <w:lvlText w:val=""/>
      <w:lvlJc w:val="left"/>
      <w:pPr>
        <w:ind w:left="720" w:hanging="360"/>
      </w:pPr>
      <w:rPr>
        <w:rFonts w:ascii="Wingdings 3" w:hAnsi="Wingdings 3"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B342B3A"/>
    <w:multiLevelType w:val="hybridMultilevel"/>
    <w:tmpl w:val="6A0EFED6"/>
    <w:lvl w:ilvl="0" w:tplc="50B0080E">
      <w:start w:val="1"/>
      <w:numFmt w:val="bullet"/>
      <w:lvlText w:val=""/>
      <w:lvlJc w:val="left"/>
      <w:pPr>
        <w:ind w:left="1068" w:hanging="360"/>
      </w:pPr>
      <w:rPr>
        <w:rFonts w:ascii="Symbol" w:hAnsi="Symbol" w:hint="default"/>
        <w:color w:val="auto"/>
        <w:sz w:val="22"/>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7" w15:restartNumberingAfterBreak="0">
    <w:nsid w:val="5B8D0D04"/>
    <w:multiLevelType w:val="hybridMultilevel"/>
    <w:tmpl w:val="A9EC3AF2"/>
    <w:lvl w:ilvl="0" w:tplc="9DC2B10C">
      <w:start w:val="1"/>
      <w:numFmt w:val="bullet"/>
      <w:lvlText w:val=""/>
      <w:lvlJc w:val="left"/>
      <w:pPr>
        <w:ind w:left="1080" w:hanging="360"/>
      </w:pPr>
      <w:rPr>
        <w:rFonts w:ascii="Wingdings 3" w:hAnsi="Wingdings 3"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C6D1AEB"/>
    <w:multiLevelType w:val="hybridMultilevel"/>
    <w:tmpl w:val="5E78A0B8"/>
    <w:lvl w:ilvl="0" w:tplc="AC6E9BF2">
      <w:start w:val="1"/>
      <w:numFmt w:val="bullet"/>
      <w:lvlText w:val=""/>
      <w:lvlJc w:val="left"/>
      <w:pPr>
        <w:ind w:left="360" w:hanging="360"/>
      </w:pPr>
      <w:rPr>
        <w:rFonts w:ascii="Wingdings 3" w:hAnsi="Wingdings 3"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5E1D537B"/>
    <w:multiLevelType w:val="hybridMultilevel"/>
    <w:tmpl w:val="4FA85490"/>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5F4100BA"/>
    <w:multiLevelType w:val="hybridMultilevel"/>
    <w:tmpl w:val="B718C1FE"/>
    <w:lvl w:ilvl="0" w:tplc="50B0080E">
      <w:start w:val="1"/>
      <w:numFmt w:val="bullet"/>
      <w:lvlText w:val=""/>
      <w:lvlJc w:val="left"/>
      <w:pPr>
        <w:ind w:left="1428" w:hanging="360"/>
      </w:pPr>
      <w:rPr>
        <w:rFonts w:ascii="Symbol" w:hAnsi="Symbol" w:hint="default"/>
        <w:color w:val="auto"/>
        <w:sz w:val="22"/>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71" w15:restartNumberingAfterBreak="0">
    <w:nsid w:val="660F120F"/>
    <w:multiLevelType w:val="hybridMultilevel"/>
    <w:tmpl w:val="1E643B2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677071F3"/>
    <w:multiLevelType w:val="hybridMultilevel"/>
    <w:tmpl w:val="6A4EBBEA"/>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80F48F7"/>
    <w:multiLevelType w:val="hybridMultilevel"/>
    <w:tmpl w:val="ECAE7640"/>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E895764"/>
    <w:multiLevelType w:val="hybridMultilevel"/>
    <w:tmpl w:val="DC22BBB2"/>
    <w:lvl w:ilvl="0" w:tplc="9DC2B10C">
      <w:start w:val="1"/>
      <w:numFmt w:val="bullet"/>
      <w:lvlText w:val=""/>
      <w:lvlJc w:val="left"/>
      <w:pPr>
        <w:ind w:left="360" w:hanging="360"/>
      </w:pPr>
      <w:rPr>
        <w:rFonts w:ascii="Wingdings 3" w:hAnsi="Wingdings 3" w:hint="default"/>
        <w:color w:val="auto"/>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F8A4D9A"/>
    <w:multiLevelType w:val="hybridMultilevel"/>
    <w:tmpl w:val="C584EE5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CF1597"/>
    <w:multiLevelType w:val="hybridMultilevel"/>
    <w:tmpl w:val="391AE9BE"/>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72D0778A"/>
    <w:multiLevelType w:val="hybridMultilevel"/>
    <w:tmpl w:val="56FC89F4"/>
    <w:lvl w:ilvl="0" w:tplc="9DC2B10C">
      <w:start w:val="1"/>
      <w:numFmt w:val="bullet"/>
      <w:lvlText w:val=""/>
      <w:lvlJc w:val="left"/>
      <w:pPr>
        <w:ind w:left="1080" w:hanging="360"/>
      </w:pPr>
      <w:rPr>
        <w:rFonts w:ascii="Wingdings 3" w:hAnsi="Wingdings 3"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5337067"/>
    <w:multiLevelType w:val="hybridMultilevel"/>
    <w:tmpl w:val="E4FE810E"/>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F997391"/>
    <w:multiLevelType w:val="hybridMultilevel"/>
    <w:tmpl w:val="2C5E80EA"/>
    <w:lvl w:ilvl="0" w:tplc="9DC2B10C">
      <w:start w:val="1"/>
      <w:numFmt w:val="bullet"/>
      <w:lvlText w:val=""/>
      <w:lvlJc w:val="left"/>
      <w:pPr>
        <w:ind w:left="720" w:hanging="360"/>
      </w:pPr>
      <w:rPr>
        <w:rFonts w:ascii="Wingdings 3" w:hAnsi="Wingdings 3"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FDA19BA"/>
    <w:multiLevelType w:val="hybridMultilevel"/>
    <w:tmpl w:val="0D3070C4"/>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92565411">
    <w:abstractNumId w:val="57"/>
  </w:num>
  <w:num w:numId="2" w16cid:durableId="1177579877">
    <w:abstractNumId w:val="63"/>
  </w:num>
  <w:num w:numId="3" w16cid:durableId="570968781">
    <w:abstractNumId w:val="38"/>
  </w:num>
  <w:num w:numId="4" w16cid:durableId="1322002360">
    <w:abstractNumId w:val="61"/>
  </w:num>
  <w:num w:numId="5" w16cid:durableId="1856266819">
    <w:abstractNumId w:val="33"/>
  </w:num>
  <w:num w:numId="6" w16cid:durableId="1546798217">
    <w:abstractNumId w:val="26"/>
  </w:num>
  <w:num w:numId="7" w16cid:durableId="2110083587">
    <w:abstractNumId w:val="45"/>
  </w:num>
  <w:num w:numId="8" w16cid:durableId="1813210222">
    <w:abstractNumId w:val="15"/>
  </w:num>
  <w:num w:numId="9" w16cid:durableId="560334939">
    <w:abstractNumId w:val="30"/>
  </w:num>
  <w:num w:numId="10" w16cid:durableId="1650983364">
    <w:abstractNumId w:val="56"/>
  </w:num>
  <w:num w:numId="11" w16cid:durableId="544685541">
    <w:abstractNumId w:val="35"/>
  </w:num>
  <w:num w:numId="12" w16cid:durableId="1266305032">
    <w:abstractNumId w:val="81"/>
  </w:num>
  <w:num w:numId="13" w16cid:durableId="291789255">
    <w:abstractNumId w:val="37"/>
  </w:num>
  <w:num w:numId="14" w16cid:durableId="967710784">
    <w:abstractNumId w:val="10"/>
  </w:num>
  <w:num w:numId="15" w16cid:durableId="337849450">
    <w:abstractNumId w:val="29"/>
  </w:num>
  <w:num w:numId="16" w16cid:durableId="1348560504">
    <w:abstractNumId w:val="54"/>
  </w:num>
  <w:num w:numId="17" w16cid:durableId="1006709966">
    <w:abstractNumId w:val="59"/>
  </w:num>
  <w:num w:numId="18" w16cid:durableId="27336438">
    <w:abstractNumId w:val="80"/>
  </w:num>
  <w:num w:numId="19" w16cid:durableId="1484397014">
    <w:abstractNumId w:val="55"/>
  </w:num>
  <w:num w:numId="20" w16cid:durableId="2009137200">
    <w:abstractNumId w:val="39"/>
  </w:num>
  <w:num w:numId="21" w16cid:durableId="2025014271">
    <w:abstractNumId w:val="66"/>
  </w:num>
  <w:num w:numId="22" w16cid:durableId="1499534613">
    <w:abstractNumId w:val="18"/>
  </w:num>
  <w:num w:numId="23" w16cid:durableId="91097559">
    <w:abstractNumId w:val="62"/>
  </w:num>
  <w:num w:numId="24" w16cid:durableId="1163619262">
    <w:abstractNumId w:val="17"/>
  </w:num>
  <w:num w:numId="25" w16cid:durableId="991758206">
    <w:abstractNumId w:val="3"/>
  </w:num>
  <w:num w:numId="26" w16cid:durableId="1650983575">
    <w:abstractNumId w:val="50"/>
  </w:num>
  <w:num w:numId="27" w16cid:durableId="747193617">
    <w:abstractNumId w:val="49"/>
  </w:num>
  <w:num w:numId="28" w16cid:durableId="556941287">
    <w:abstractNumId w:val="77"/>
  </w:num>
  <w:num w:numId="29" w16cid:durableId="1798598556">
    <w:abstractNumId w:val="19"/>
  </w:num>
  <w:num w:numId="30" w16cid:durableId="1018584509">
    <w:abstractNumId w:val="24"/>
  </w:num>
  <w:num w:numId="31" w16cid:durableId="115226059">
    <w:abstractNumId w:val="21"/>
  </w:num>
  <w:num w:numId="32" w16cid:durableId="1843161042">
    <w:abstractNumId w:val="82"/>
  </w:num>
  <w:num w:numId="33" w16cid:durableId="638533542">
    <w:abstractNumId w:val="52"/>
  </w:num>
  <w:num w:numId="34" w16cid:durableId="1850824543">
    <w:abstractNumId w:val="1"/>
  </w:num>
  <w:num w:numId="35" w16cid:durableId="2066491010">
    <w:abstractNumId w:val="7"/>
  </w:num>
  <w:num w:numId="36" w16cid:durableId="172381878">
    <w:abstractNumId w:val="40"/>
  </w:num>
  <w:num w:numId="37" w16cid:durableId="1962107921">
    <w:abstractNumId w:val="31"/>
  </w:num>
  <w:num w:numId="38" w16cid:durableId="536817545">
    <w:abstractNumId w:val="46"/>
  </w:num>
  <w:num w:numId="39" w16cid:durableId="912738787">
    <w:abstractNumId w:val="41"/>
  </w:num>
  <w:num w:numId="40" w16cid:durableId="1084258135">
    <w:abstractNumId w:val="58"/>
  </w:num>
  <w:num w:numId="41" w16cid:durableId="540283984">
    <w:abstractNumId w:val="47"/>
  </w:num>
  <w:num w:numId="42" w16cid:durableId="1770002827">
    <w:abstractNumId w:val="4"/>
  </w:num>
  <w:num w:numId="43" w16cid:durableId="962229148">
    <w:abstractNumId w:val="20"/>
  </w:num>
  <w:num w:numId="44" w16cid:durableId="761605941">
    <w:abstractNumId w:val="51"/>
  </w:num>
  <w:num w:numId="45" w16cid:durableId="1746293302">
    <w:abstractNumId w:val="68"/>
  </w:num>
  <w:num w:numId="46" w16cid:durableId="432895281">
    <w:abstractNumId w:val="48"/>
  </w:num>
  <w:num w:numId="47" w16cid:durableId="633758006">
    <w:abstractNumId w:val="8"/>
  </w:num>
  <w:num w:numId="48" w16cid:durableId="2059428742">
    <w:abstractNumId w:val="9"/>
  </w:num>
  <w:num w:numId="49" w16cid:durableId="1634946241">
    <w:abstractNumId w:val="25"/>
  </w:num>
  <w:num w:numId="50" w16cid:durableId="1689597555">
    <w:abstractNumId w:val="36"/>
  </w:num>
  <w:num w:numId="51" w16cid:durableId="1082334029">
    <w:abstractNumId w:val="83"/>
  </w:num>
  <w:num w:numId="52" w16cid:durableId="190653520">
    <w:abstractNumId w:val="5"/>
  </w:num>
  <w:num w:numId="53" w16cid:durableId="698745063">
    <w:abstractNumId w:val="60"/>
  </w:num>
  <w:num w:numId="54" w16cid:durableId="534078593">
    <w:abstractNumId w:val="69"/>
  </w:num>
  <w:num w:numId="55" w16cid:durableId="365638709">
    <w:abstractNumId w:val="0"/>
  </w:num>
  <w:num w:numId="56" w16cid:durableId="1117716655">
    <w:abstractNumId w:val="14"/>
  </w:num>
  <w:num w:numId="57" w16cid:durableId="1456560297">
    <w:abstractNumId w:val="65"/>
  </w:num>
  <w:num w:numId="58" w16cid:durableId="1752195095">
    <w:abstractNumId w:val="22"/>
  </w:num>
  <w:num w:numId="59" w16cid:durableId="1261836295">
    <w:abstractNumId w:val="78"/>
  </w:num>
  <w:num w:numId="60" w16cid:durableId="259457733">
    <w:abstractNumId w:val="11"/>
  </w:num>
  <w:num w:numId="61" w16cid:durableId="1827086795">
    <w:abstractNumId w:val="76"/>
  </w:num>
  <w:num w:numId="62" w16cid:durableId="1678076754">
    <w:abstractNumId w:val="44"/>
  </w:num>
  <w:num w:numId="63" w16cid:durableId="1797719810">
    <w:abstractNumId w:val="43"/>
  </w:num>
  <w:num w:numId="64" w16cid:durableId="1362440870">
    <w:abstractNumId w:val="13"/>
  </w:num>
  <w:num w:numId="65" w16cid:durableId="1010647821">
    <w:abstractNumId w:val="16"/>
  </w:num>
  <w:num w:numId="66" w16cid:durableId="1026755924">
    <w:abstractNumId w:val="28"/>
  </w:num>
  <w:num w:numId="67" w16cid:durableId="12342413">
    <w:abstractNumId w:val="70"/>
  </w:num>
  <w:num w:numId="68" w16cid:durableId="910238994">
    <w:abstractNumId w:val="74"/>
  </w:num>
  <w:num w:numId="69" w16cid:durableId="1039280826">
    <w:abstractNumId w:val="67"/>
  </w:num>
  <w:num w:numId="70" w16cid:durableId="271473907">
    <w:abstractNumId w:val="6"/>
  </w:num>
  <w:num w:numId="71" w16cid:durableId="2098479485">
    <w:abstractNumId w:val="27"/>
  </w:num>
  <w:num w:numId="72" w16cid:durableId="1161698674">
    <w:abstractNumId w:val="64"/>
  </w:num>
  <w:num w:numId="73" w16cid:durableId="1803575094">
    <w:abstractNumId w:val="71"/>
  </w:num>
  <w:num w:numId="74" w16cid:durableId="1317149831">
    <w:abstractNumId w:val="32"/>
  </w:num>
  <w:num w:numId="75" w16cid:durableId="1758792076">
    <w:abstractNumId w:val="79"/>
  </w:num>
  <w:num w:numId="76" w16cid:durableId="234895571">
    <w:abstractNumId w:val="23"/>
  </w:num>
  <w:num w:numId="77" w16cid:durableId="1412311692">
    <w:abstractNumId w:val="12"/>
  </w:num>
  <w:num w:numId="78" w16cid:durableId="1183318645">
    <w:abstractNumId w:val="75"/>
  </w:num>
  <w:num w:numId="79" w16cid:durableId="1834369486">
    <w:abstractNumId w:val="34"/>
  </w:num>
  <w:num w:numId="80" w16cid:durableId="1085494675">
    <w:abstractNumId w:val="72"/>
  </w:num>
  <w:num w:numId="81" w16cid:durableId="914901947">
    <w:abstractNumId w:val="84"/>
  </w:num>
  <w:num w:numId="82" w16cid:durableId="1541628802">
    <w:abstractNumId w:val="2"/>
  </w:num>
  <w:num w:numId="83" w16cid:durableId="309134034">
    <w:abstractNumId w:val="53"/>
  </w:num>
  <w:num w:numId="84" w16cid:durableId="1069111247">
    <w:abstractNumId w:val="73"/>
  </w:num>
  <w:num w:numId="85" w16cid:durableId="1274943951">
    <w:abstractNumId w:val="4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3FE"/>
    <w:rsid w:val="000009D8"/>
    <w:rsid w:val="00001AC6"/>
    <w:rsid w:val="00002F89"/>
    <w:rsid w:val="00004431"/>
    <w:rsid w:val="00004835"/>
    <w:rsid w:val="000061E7"/>
    <w:rsid w:val="00006D08"/>
    <w:rsid w:val="00006EDF"/>
    <w:rsid w:val="00010272"/>
    <w:rsid w:val="00011089"/>
    <w:rsid w:val="000112D2"/>
    <w:rsid w:val="000121E8"/>
    <w:rsid w:val="000127ED"/>
    <w:rsid w:val="000155E0"/>
    <w:rsid w:val="00015603"/>
    <w:rsid w:val="00015E1B"/>
    <w:rsid w:val="00016592"/>
    <w:rsid w:val="000174E3"/>
    <w:rsid w:val="00017E68"/>
    <w:rsid w:val="000201A0"/>
    <w:rsid w:val="000207E0"/>
    <w:rsid w:val="0002152E"/>
    <w:rsid w:val="00021575"/>
    <w:rsid w:val="000240AD"/>
    <w:rsid w:val="0002481E"/>
    <w:rsid w:val="00024A08"/>
    <w:rsid w:val="0002544E"/>
    <w:rsid w:val="0002593B"/>
    <w:rsid w:val="00027DF9"/>
    <w:rsid w:val="00027F6B"/>
    <w:rsid w:val="00027FBD"/>
    <w:rsid w:val="000305C8"/>
    <w:rsid w:val="00031CD3"/>
    <w:rsid w:val="00033A9A"/>
    <w:rsid w:val="000344BC"/>
    <w:rsid w:val="00034FFC"/>
    <w:rsid w:val="000351E9"/>
    <w:rsid w:val="00035431"/>
    <w:rsid w:val="000356ED"/>
    <w:rsid w:val="0003618F"/>
    <w:rsid w:val="0003625C"/>
    <w:rsid w:val="0004110F"/>
    <w:rsid w:val="0004144C"/>
    <w:rsid w:val="000417D1"/>
    <w:rsid w:val="00041D5B"/>
    <w:rsid w:val="000426D9"/>
    <w:rsid w:val="00044666"/>
    <w:rsid w:val="000457A6"/>
    <w:rsid w:val="00046189"/>
    <w:rsid w:val="00046199"/>
    <w:rsid w:val="0004655F"/>
    <w:rsid w:val="0004662B"/>
    <w:rsid w:val="00046945"/>
    <w:rsid w:val="0005072D"/>
    <w:rsid w:val="0005174F"/>
    <w:rsid w:val="00052AC4"/>
    <w:rsid w:val="00052F62"/>
    <w:rsid w:val="000548FA"/>
    <w:rsid w:val="00054B68"/>
    <w:rsid w:val="00054CBC"/>
    <w:rsid w:val="0005507B"/>
    <w:rsid w:val="00057A2F"/>
    <w:rsid w:val="00057ED8"/>
    <w:rsid w:val="00060001"/>
    <w:rsid w:val="00061DC1"/>
    <w:rsid w:val="00061FE7"/>
    <w:rsid w:val="0006456A"/>
    <w:rsid w:val="0006477F"/>
    <w:rsid w:val="00064AD2"/>
    <w:rsid w:val="00064F21"/>
    <w:rsid w:val="00064F55"/>
    <w:rsid w:val="000658BE"/>
    <w:rsid w:val="0006655C"/>
    <w:rsid w:val="0007131D"/>
    <w:rsid w:val="000714EA"/>
    <w:rsid w:val="00071DD3"/>
    <w:rsid w:val="00071EFC"/>
    <w:rsid w:val="00072D53"/>
    <w:rsid w:val="000736B0"/>
    <w:rsid w:val="0007465B"/>
    <w:rsid w:val="0007512C"/>
    <w:rsid w:val="0007523F"/>
    <w:rsid w:val="00075FD4"/>
    <w:rsid w:val="000760B2"/>
    <w:rsid w:val="00077772"/>
    <w:rsid w:val="000827A2"/>
    <w:rsid w:val="00083401"/>
    <w:rsid w:val="00083EC7"/>
    <w:rsid w:val="00084AF1"/>
    <w:rsid w:val="00085138"/>
    <w:rsid w:val="000853CE"/>
    <w:rsid w:val="000856B8"/>
    <w:rsid w:val="000863B7"/>
    <w:rsid w:val="000863DD"/>
    <w:rsid w:val="00087CA3"/>
    <w:rsid w:val="0009452F"/>
    <w:rsid w:val="0009537D"/>
    <w:rsid w:val="000954F7"/>
    <w:rsid w:val="00095C12"/>
    <w:rsid w:val="00096242"/>
    <w:rsid w:val="000965D2"/>
    <w:rsid w:val="00096DCD"/>
    <w:rsid w:val="000970B4"/>
    <w:rsid w:val="00097669"/>
    <w:rsid w:val="000A0751"/>
    <w:rsid w:val="000A12EB"/>
    <w:rsid w:val="000A1ED4"/>
    <w:rsid w:val="000A1F1A"/>
    <w:rsid w:val="000A2DDB"/>
    <w:rsid w:val="000A3302"/>
    <w:rsid w:val="000A354E"/>
    <w:rsid w:val="000A4333"/>
    <w:rsid w:val="000A4EDD"/>
    <w:rsid w:val="000A52CA"/>
    <w:rsid w:val="000A6D70"/>
    <w:rsid w:val="000A6F98"/>
    <w:rsid w:val="000B086B"/>
    <w:rsid w:val="000B2F35"/>
    <w:rsid w:val="000B348B"/>
    <w:rsid w:val="000B493C"/>
    <w:rsid w:val="000B4F41"/>
    <w:rsid w:val="000B5306"/>
    <w:rsid w:val="000B7485"/>
    <w:rsid w:val="000B7750"/>
    <w:rsid w:val="000C07D8"/>
    <w:rsid w:val="000C153E"/>
    <w:rsid w:val="000C1A3D"/>
    <w:rsid w:val="000C299B"/>
    <w:rsid w:val="000C29F6"/>
    <w:rsid w:val="000C3100"/>
    <w:rsid w:val="000C4B1A"/>
    <w:rsid w:val="000C547E"/>
    <w:rsid w:val="000C5984"/>
    <w:rsid w:val="000C5F0A"/>
    <w:rsid w:val="000D1B77"/>
    <w:rsid w:val="000D3D71"/>
    <w:rsid w:val="000D4FA7"/>
    <w:rsid w:val="000D7C57"/>
    <w:rsid w:val="000D7E93"/>
    <w:rsid w:val="000E0B05"/>
    <w:rsid w:val="000E0EE7"/>
    <w:rsid w:val="000E1081"/>
    <w:rsid w:val="000E2894"/>
    <w:rsid w:val="000E303A"/>
    <w:rsid w:val="000E3854"/>
    <w:rsid w:val="000E3A00"/>
    <w:rsid w:val="000E49A0"/>
    <w:rsid w:val="000F04F5"/>
    <w:rsid w:val="000F136F"/>
    <w:rsid w:val="000F1AD2"/>
    <w:rsid w:val="000F2805"/>
    <w:rsid w:val="000F3319"/>
    <w:rsid w:val="000F3F3E"/>
    <w:rsid w:val="000F4539"/>
    <w:rsid w:val="000F47E1"/>
    <w:rsid w:val="000F5D66"/>
    <w:rsid w:val="000F63B8"/>
    <w:rsid w:val="000F6E15"/>
    <w:rsid w:val="000F6F7D"/>
    <w:rsid w:val="001000C6"/>
    <w:rsid w:val="00100B30"/>
    <w:rsid w:val="00101F65"/>
    <w:rsid w:val="001021DD"/>
    <w:rsid w:val="00103BBF"/>
    <w:rsid w:val="00103EE0"/>
    <w:rsid w:val="00105168"/>
    <w:rsid w:val="001052A4"/>
    <w:rsid w:val="0010574F"/>
    <w:rsid w:val="001067DB"/>
    <w:rsid w:val="00106941"/>
    <w:rsid w:val="00107350"/>
    <w:rsid w:val="00107BE0"/>
    <w:rsid w:val="00107F28"/>
    <w:rsid w:val="00110064"/>
    <w:rsid w:val="00110382"/>
    <w:rsid w:val="00111043"/>
    <w:rsid w:val="001114C8"/>
    <w:rsid w:val="00112873"/>
    <w:rsid w:val="001128C0"/>
    <w:rsid w:val="00112C84"/>
    <w:rsid w:val="00113794"/>
    <w:rsid w:val="00113CAD"/>
    <w:rsid w:val="00115675"/>
    <w:rsid w:val="00115CB3"/>
    <w:rsid w:val="00116B45"/>
    <w:rsid w:val="00116D53"/>
    <w:rsid w:val="0011735B"/>
    <w:rsid w:val="0011777F"/>
    <w:rsid w:val="00117917"/>
    <w:rsid w:val="001202E0"/>
    <w:rsid w:val="001206C9"/>
    <w:rsid w:val="001208F9"/>
    <w:rsid w:val="00120C78"/>
    <w:rsid w:val="00120C9A"/>
    <w:rsid w:val="00122830"/>
    <w:rsid w:val="00124BE8"/>
    <w:rsid w:val="00125ABD"/>
    <w:rsid w:val="00126230"/>
    <w:rsid w:val="00126933"/>
    <w:rsid w:val="00127B63"/>
    <w:rsid w:val="001303E3"/>
    <w:rsid w:val="00130DB8"/>
    <w:rsid w:val="00130E13"/>
    <w:rsid w:val="001314EC"/>
    <w:rsid w:val="00134A0A"/>
    <w:rsid w:val="00134A5D"/>
    <w:rsid w:val="00134DC0"/>
    <w:rsid w:val="001356BF"/>
    <w:rsid w:val="001360D8"/>
    <w:rsid w:val="001362C2"/>
    <w:rsid w:val="00136B08"/>
    <w:rsid w:val="00136CA6"/>
    <w:rsid w:val="00136CE0"/>
    <w:rsid w:val="0013761B"/>
    <w:rsid w:val="00137D46"/>
    <w:rsid w:val="00140198"/>
    <w:rsid w:val="001410B2"/>
    <w:rsid w:val="0014158A"/>
    <w:rsid w:val="00142665"/>
    <w:rsid w:val="00142BC0"/>
    <w:rsid w:val="001430A9"/>
    <w:rsid w:val="001436A5"/>
    <w:rsid w:val="00143C00"/>
    <w:rsid w:val="001444A3"/>
    <w:rsid w:val="0014599C"/>
    <w:rsid w:val="00146611"/>
    <w:rsid w:val="001469B1"/>
    <w:rsid w:val="00146B24"/>
    <w:rsid w:val="001472E3"/>
    <w:rsid w:val="001473DF"/>
    <w:rsid w:val="00147C03"/>
    <w:rsid w:val="001502FC"/>
    <w:rsid w:val="00150790"/>
    <w:rsid w:val="00151A64"/>
    <w:rsid w:val="00151C9E"/>
    <w:rsid w:val="00151CE3"/>
    <w:rsid w:val="00151D6E"/>
    <w:rsid w:val="0015209C"/>
    <w:rsid w:val="00152BCD"/>
    <w:rsid w:val="00152E3E"/>
    <w:rsid w:val="001530CE"/>
    <w:rsid w:val="0015362F"/>
    <w:rsid w:val="00153C96"/>
    <w:rsid w:val="00154201"/>
    <w:rsid w:val="00154CBE"/>
    <w:rsid w:val="00154DAA"/>
    <w:rsid w:val="00155671"/>
    <w:rsid w:val="001558D2"/>
    <w:rsid w:val="00155D15"/>
    <w:rsid w:val="001564EB"/>
    <w:rsid w:val="001568EA"/>
    <w:rsid w:val="0015715C"/>
    <w:rsid w:val="0015759D"/>
    <w:rsid w:val="00160DF2"/>
    <w:rsid w:val="001617FB"/>
    <w:rsid w:val="00161CB9"/>
    <w:rsid w:val="00162089"/>
    <w:rsid w:val="00162FEE"/>
    <w:rsid w:val="00162FF9"/>
    <w:rsid w:val="001638CD"/>
    <w:rsid w:val="00163BD0"/>
    <w:rsid w:val="00164514"/>
    <w:rsid w:val="0016493F"/>
    <w:rsid w:val="00164AC0"/>
    <w:rsid w:val="00164FB6"/>
    <w:rsid w:val="00165D0E"/>
    <w:rsid w:val="00167F17"/>
    <w:rsid w:val="001735A6"/>
    <w:rsid w:val="00174709"/>
    <w:rsid w:val="00174915"/>
    <w:rsid w:val="00175596"/>
    <w:rsid w:val="001757A5"/>
    <w:rsid w:val="001766AF"/>
    <w:rsid w:val="00177B71"/>
    <w:rsid w:val="0018192A"/>
    <w:rsid w:val="00181E46"/>
    <w:rsid w:val="00181FAF"/>
    <w:rsid w:val="00183EB7"/>
    <w:rsid w:val="00183F22"/>
    <w:rsid w:val="00184FBD"/>
    <w:rsid w:val="001855ED"/>
    <w:rsid w:val="00185E2D"/>
    <w:rsid w:val="0018713F"/>
    <w:rsid w:val="00187DCE"/>
    <w:rsid w:val="00192774"/>
    <w:rsid w:val="00192C2C"/>
    <w:rsid w:val="0019574D"/>
    <w:rsid w:val="00195F7F"/>
    <w:rsid w:val="001963CE"/>
    <w:rsid w:val="00196E0E"/>
    <w:rsid w:val="00196F9C"/>
    <w:rsid w:val="00197FA1"/>
    <w:rsid w:val="001A0081"/>
    <w:rsid w:val="001A072C"/>
    <w:rsid w:val="001A0B8F"/>
    <w:rsid w:val="001A2DE1"/>
    <w:rsid w:val="001A3FA2"/>
    <w:rsid w:val="001A5B40"/>
    <w:rsid w:val="001A68C4"/>
    <w:rsid w:val="001B109D"/>
    <w:rsid w:val="001B138F"/>
    <w:rsid w:val="001B26D0"/>
    <w:rsid w:val="001B2B47"/>
    <w:rsid w:val="001B32A4"/>
    <w:rsid w:val="001B4D53"/>
    <w:rsid w:val="001B54DF"/>
    <w:rsid w:val="001B613E"/>
    <w:rsid w:val="001B6FBC"/>
    <w:rsid w:val="001B791E"/>
    <w:rsid w:val="001C02E5"/>
    <w:rsid w:val="001C28E4"/>
    <w:rsid w:val="001C3D61"/>
    <w:rsid w:val="001C4D50"/>
    <w:rsid w:val="001C687F"/>
    <w:rsid w:val="001C6AC3"/>
    <w:rsid w:val="001C78B8"/>
    <w:rsid w:val="001C7E87"/>
    <w:rsid w:val="001D0C1B"/>
    <w:rsid w:val="001D1B2A"/>
    <w:rsid w:val="001D20F3"/>
    <w:rsid w:val="001D2505"/>
    <w:rsid w:val="001D30C5"/>
    <w:rsid w:val="001D34B5"/>
    <w:rsid w:val="001D3D78"/>
    <w:rsid w:val="001D41F7"/>
    <w:rsid w:val="001D4DE7"/>
    <w:rsid w:val="001D4E6C"/>
    <w:rsid w:val="001D57C2"/>
    <w:rsid w:val="001D6B72"/>
    <w:rsid w:val="001D7438"/>
    <w:rsid w:val="001E0AC1"/>
    <w:rsid w:val="001E0B08"/>
    <w:rsid w:val="001E1D50"/>
    <w:rsid w:val="001E2640"/>
    <w:rsid w:val="001E2AD4"/>
    <w:rsid w:val="001E323F"/>
    <w:rsid w:val="001E5703"/>
    <w:rsid w:val="001E5907"/>
    <w:rsid w:val="001E5911"/>
    <w:rsid w:val="001E6A44"/>
    <w:rsid w:val="001E6BF0"/>
    <w:rsid w:val="001F2A2D"/>
    <w:rsid w:val="001F4005"/>
    <w:rsid w:val="001F427F"/>
    <w:rsid w:val="001F45EA"/>
    <w:rsid w:val="001F48A8"/>
    <w:rsid w:val="001F751B"/>
    <w:rsid w:val="001F7635"/>
    <w:rsid w:val="001F7E1F"/>
    <w:rsid w:val="0020060F"/>
    <w:rsid w:val="0020095C"/>
    <w:rsid w:val="0020127B"/>
    <w:rsid w:val="00201B01"/>
    <w:rsid w:val="002022C4"/>
    <w:rsid w:val="00202392"/>
    <w:rsid w:val="00202458"/>
    <w:rsid w:val="00202A2C"/>
    <w:rsid w:val="00202D29"/>
    <w:rsid w:val="002041E2"/>
    <w:rsid w:val="00206EE7"/>
    <w:rsid w:val="002074E8"/>
    <w:rsid w:val="002101AE"/>
    <w:rsid w:val="00212532"/>
    <w:rsid w:val="002125CE"/>
    <w:rsid w:val="00212BFC"/>
    <w:rsid w:val="00213D9E"/>
    <w:rsid w:val="002140F2"/>
    <w:rsid w:val="00214319"/>
    <w:rsid w:val="002148A6"/>
    <w:rsid w:val="002149C3"/>
    <w:rsid w:val="002162E4"/>
    <w:rsid w:val="002163AD"/>
    <w:rsid w:val="00217CFC"/>
    <w:rsid w:val="0022035D"/>
    <w:rsid w:val="00220E19"/>
    <w:rsid w:val="0022157B"/>
    <w:rsid w:val="00222037"/>
    <w:rsid w:val="002236FF"/>
    <w:rsid w:val="002238F8"/>
    <w:rsid w:val="00224BC5"/>
    <w:rsid w:val="00227785"/>
    <w:rsid w:val="00227AFB"/>
    <w:rsid w:val="0023108E"/>
    <w:rsid w:val="00232A71"/>
    <w:rsid w:val="00232BCF"/>
    <w:rsid w:val="00232E2C"/>
    <w:rsid w:val="00235396"/>
    <w:rsid w:val="00235527"/>
    <w:rsid w:val="00236691"/>
    <w:rsid w:val="00236D95"/>
    <w:rsid w:val="002407CE"/>
    <w:rsid w:val="00240AE5"/>
    <w:rsid w:val="00241AE5"/>
    <w:rsid w:val="00242A1B"/>
    <w:rsid w:val="00244B82"/>
    <w:rsid w:val="00244C0D"/>
    <w:rsid w:val="00244FCA"/>
    <w:rsid w:val="002455D8"/>
    <w:rsid w:val="0024590C"/>
    <w:rsid w:val="00246B0D"/>
    <w:rsid w:val="00247717"/>
    <w:rsid w:val="002514D8"/>
    <w:rsid w:val="00251C17"/>
    <w:rsid w:val="00251E25"/>
    <w:rsid w:val="00252578"/>
    <w:rsid w:val="002525C6"/>
    <w:rsid w:val="002527A7"/>
    <w:rsid w:val="00252AEA"/>
    <w:rsid w:val="00252BE7"/>
    <w:rsid w:val="00252F7F"/>
    <w:rsid w:val="00253BFB"/>
    <w:rsid w:val="00254EE2"/>
    <w:rsid w:val="002553BD"/>
    <w:rsid w:val="002553C4"/>
    <w:rsid w:val="002564FA"/>
    <w:rsid w:val="00260147"/>
    <w:rsid w:val="0026065A"/>
    <w:rsid w:val="002623ED"/>
    <w:rsid w:val="00263075"/>
    <w:rsid w:val="002636FA"/>
    <w:rsid w:val="00264014"/>
    <w:rsid w:val="00264235"/>
    <w:rsid w:val="002658D1"/>
    <w:rsid w:val="00265D7B"/>
    <w:rsid w:val="00266105"/>
    <w:rsid w:val="00266230"/>
    <w:rsid w:val="002666D1"/>
    <w:rsid w:val="00266F3B"/>
    <w:rsid w:val="002670F6"/>
    <w:rsid w:val="00267E40"/>
    <w:rsid w:val="00270648"/>
    <w:rsid w:val="002711CE"/>
    <w:rsid w:val="0027139E"/>
    <w:rsid w:val="002714FA"/>
    <w:rsid w:val="00271961"/>
    <w:rsid w:val="00271E6B"/>
    <w:rsid w:val="00272037"/>
    <w:rsid w:val="002722AF"/>
    <w:rsid w:val="00273A01"/>
    <w:rsid w:val="00273AD8"/>
    <w:rsid w:val="00276156"/>
    <w:rsid w:val="002775AA"/>
    <w:rsid w:val="00277F71"/>
    <w:rsid w:val="00280B60"/>
    <w:rsid w:val="00280DF8"/>
    <w:rsid w:val="0028129D"/>
    <w:rsid w:val="00281735"/>
    <w:rsid w:val="00282F8C"/>
    <w:rsid w:val="00282F96"/>
    <w:rsid w:val="00283377"/>
    <w:rsid w:val="002836DB"/>
    <w:rsid w:val="00283F32"/>
    <w:rsid w:val="0028412F"/>
    <w:rsid w:val="00285EB3"/>
    <w:rsid w:val="00286327"/>
    <w:rsid w:val="00287E55"/>
    <w:rsid w:val="00287EC6"/>
    <w:rsid w:val="0029350B"/>
    <w:rsid w:val="0029375F"/>
    <w:rsid w:val="00293E6E"/>
    <w:rsid w:val="002953B9"/>
    <w:rsid w:val="00296D5A"/>
    <w:rsid w:val="002A08BE"/>
    <w:rsid w:val="002A0998"/>
    <w:rsid w:val="002A19EB"/>
    <w:rsid w:val="002A1D37"/>
    <w:rsid w:val="002A2101"/>
    <w:rsid w:val="002A2288"/>
    <w:rsid w:val="002A415A"/>
    <w:rsid w:val="002A4F26"/>
    <w:rsid w:val="002A6A64"/>
    <w:rsid w:val="002A6BD2"/>
    <w:rsid w:val="002B05F8"/>
    <w:rsid w:val="002B0659"/>
    <w:rsid w:val="002B09CB"/>
    <w:rsid w:val="002B18FE"/>
    <w:rsid w:val="002B2FBC"/>
    <w:rsid w:val="002B302E"/>
    <w:rsid w:val="002B31D5"/>
    <w:rsid w:val="002B3463"/>
    <w:rsid w:val="002B68CD"/>
    <w:rsid w:val="002B78C4"/>
    <w:rsid w:val="002C0044"/>
    <w:rsid w:val="002C0752"/>
    <w:rsid w:val="002C0BC4"/>
    <w:rsid w:val="002C2412"/>
    <w:rsid w:val="002C248C"/>
    <w:rsid w:val="002C38C6"/>
    <w:rsid w:val="002C410C"/>
    <w:rsid w:val="002C42BE"/>
    <w:rsid w:val="002C431B"/>
    <w:rsid w:val="002C47F6"/>
    <w:rsid w:val="002C4C47"/>
    <w:rsid w:val="002C50FA"/>
    <w:rsid w:val="002C5284"/>
    <w:rsid w:val="002C5B78"/>
    <w:rsid w:val="002D0DE2"/>
    <w:rsid w:val="002D2E89"/>
    <w:rsid w:val="002D37A8"/>
    <w:rsid w:val="002D3948"/>
    <w:rsid w:val="002D47EF"/>
    <w:rsid w:val="002D50C4"/>
    <w:rsid w:val="002D5422"/>
    <w:rsid w:val="002D74AC"/>
    <w:rsid w:val="002D7507"/>
    <w:rsid w:val="002D7ADD"/>
    <w:rsid w:val="002E02A9"/>
    <w:rsid w:val="002E04B3"/>
    <w:rsid w:val="002E05B2"/>
    <w:rsid w:val="002E1282"/>
    <w:rsid w:val="002E1F70"/>
    <w:rsid w:val="002E3068"/>
    <w:rsid w:val="002E3A25"/>
    <w:rsid w:val="002E3B91"/>
    <w:rsid w:val="002E7610"/>
    <w:rsid w:val="002E76A5"/>
    <w:rsid w:val="002E7746"/>
    <w:rsid w:val="002F0346"/>
    <w:rsid w:val="002F0703"/>
    <w:rsid w:val="002F0E20"/>
    <w:rsid w:val="002F1B16"/>
    <w:rsid w:val="002F27EE"/>
    <w:rsid w:val="002F39DA"/>
    <w:rsid w:val="002F43F6"/>
    <w:rsid w:val="002F4C38"/>
    <w:rsid w:val="002F721F"/>
    <w:rsid w:val="002F74CB"/>
    <w:rsid w:val="002F75DC"/>
    <w:rsid w:val="00300294"/>
    <w:rsid w:val="00300AE3"/>
    <w:rsid w:val="00300C06"/>
    <w:rsid w:val="00301060"/>
    <w:rsid w:val="00301722"/>
    <w:rsid w:val="003022FA"/>
    <w:rsid w:val="00302EA5"/>
    <w:rsid w:val="00303B38"/>
    <w:rsid w:val="00304728"/>
    <w:rsid w:val="003048E0"/>
    <w:rsid w:val="00305558"/>
    <w:rsid w:val="00305BFD"/>
    <w:rsid w:val="003062AB"/>
    <w:rsid w:val="00306354"/>
    <w:rsid w:val="00306498"/>
    <w:rsid w:val="00306784"/>
    <w:rsid w:val="003069C1"/>
    <w:rsid w:val="00306EFC"/>
    <w:rsid w:val="00307E17"/>
    <w:rsid w:val="00312F2A"/>
    <w:rsid w:val="00313851"/>
    <w:rsid w:val="00313ABD"/>
    <w:rsid w:val="00313C1A"/>
    <w:rsid w:val="0031421F"/>
    <w:rsid w:val="00314A88"/>
    <w:rsid w:val="0031500E"/>
    <w:rsid w:val="003163EA"/>
    <w:rsid w:val="0031688C"/>
    <w:rsid w:val="0031744C"/>
    <w:rsid w:val="00317FCF"/>
    <w:rsid w:val="00321C00"/>
    <w:rsid w:val="003222E6"/>
    <w:rsid w:val="003228C9"/>
    <w:rsid w:val="00323F3A"/>
    <w:rsid w:val="003240DC"/>
    <w:rsid w:val="00324D9B"/>
    <w:rsid w:val="0032546C"/>
    <w:rsid w:val="0032547A"/>
    <w:rsid w:val="003256C8"/>
    <w:rsid w:val="003256EB"/>
    <w:rsid w:val="0032626D"/>
    <w:rsid w:val="00326575"/>
    <w:rsid w:val="00327CE4"/>
    <w:rsid w:val="00327DD3"/>
    <w:rsid w:val="00330413"/>
    <w:rsid w:val="003304AA"/>
    <w:rsid w:val="00332DA5"/>
    <w:rsid w:val="00332E43"/>
    <w:rsid w:val="00332F39"/>
    <w:rsid w:val="00333789"/>
    <w:rsid w:val="0033443D"/>
    <w:rsid w:val="003344EC"/>
    <w:rsid w:val="00335A84"/>
    <w:rsid w:val="003361FE"/>
    <w:rsid w:val="0033626B"/>
    <w:rsid w:val="0033730B"/>
    <w:rsid w:val="00343EFD"/>
    <w:rsid w:val="00343F1A"/>
    <w:rsid w:val="00344089"/>
    <w:rsid w:val="003446E9"/>
    <w:rsid w:val="00344DA5"/>
    <w:rsid w:val="00345184"/>
    <w:rsid w:val="0034712E"/>
    <w:rsid w:val="00347587"/>
    <w:rsid w:val="00347924"/>
    <w:rsid w:val="00347B5E"/>
    <w:rsid w:val="00347D3F"/>
    <w:rsid w:val="003501B4"/>
    <w:rsid w:val="003506BE"/>
    <w:rsid w:val="00350CD8"/>
    <w:rsid w:val="0035161C"/>
    <w:rsid w:val="00351DD2"/>
    <w:rsid w:val="003520AF"/>
    <w:rsid w:val="003530C6"/>
    <w:rsid w:val="00353D11"/>
    <w:rsid w:val="00354E8B"/>
    <w:rsid w:val="003558D2"/>
    <w:rsid w:val="00356214"/>
    <w:rsid w:val="00356B10"/>
    <w:rsid w:val="00357FD1"/>
    <w:rsid w:val="00360917"/>
    <w:rsid w:val="00361DF8"/>
    <w:rsid w:val="0036292F"/>
    <w:rsid w:val="003637EF"/>
    <w:rsid w:val="00364275"/>
    <w:rsid w:val="003667E0"/>
    <w:rsid w:val="0036715F"/>
    <w:rsid w:val="00367C00"/>
    <w:rsid w:val="00367CD0"/>
    <w:rsid w:val="003711DB"/>
    <w:rsid w:val="00371BD9"/>
    <w:rsid w:val="00371C1C"/>
    <w:rsid w:val="00371C9E"/>
    <w:rsid w:val="003755DE"/>
    <w:rsid w:val="00375655"/>
    <w:rsid w:val="00380A41"/>
    <w:rsid w:val="00380EFF"/>
    <w:rsid w:val="00381E1C"/>
    <w:rsid w:val="00383DC2"/>
    <w:rsid w:val="003851A3"/>
    <w:rsid w:val="003851A5"/>
    <w:rsid w:val="003853BA"/>
    <w:rsid w:val="00385516"/>
    <w:rsid w:val="00386F8C"/>
    <w:rsid w:val="003875C3"/>
    <w:rsid w:val="00387EF0"/>
    <w:rsid w:val="00392BFA"/>
    <w:rsid w:val="00394F3A"/>
    <w:rsid w:val="0039557E"/>
    <w:rsid w:val="003956A8"/>
    <w:rsid w:val="003962DF"/>
    <w:rsid w:val="0039705E"/>
    <w:rsid w:val="00397093"/>
    <w:rsid w:val="00397D51"/>
    <w:rsid w:val="003A0040"/>
    <w:rsid w:val="003A06D9"/>
    <w:rsid w:val="003A08C2"/>
    <w:rsid w:val="003A0EF7"/>
    <w:rsid w:val="003A3A69"/>
    <w:rsid w:val="003A3CAC"/>
    <w:rsid w:val="003A58AA"/>
    <w:rsid w:val="003A6DFD"/>
    <w:rsid w:val="003A7720"/>
    <w:rsid w:val="003B08E1"/>
    <w:rsid w:val="003B184F"/>
    <w:rsid w:val="003B19AF"/>
    <w:rsid w:val="003B2A36"/>
    <w:rsid w:val="003B2CE6"/>
    <w:rsid w:val="003B67F5"/>
    <w:rsid w:val="003B7CE3"/>
    <w:rsid w:val="003C05A2"/>
    <w:rsid w:val="003C1329"/>
    <w:rsid w:val="003C17DC"/>
    <w:rsid w:val="003C18C4"/>
    <w:rsid w:val="003C1F7B"/>
    <w:rsid w:val="003C249C"/>
    <w:rsid w:val="003C2697"/>
    <w:rsid w:val="003C2EFA"/>
    <w:rsid w:val="003C3C92"/>
    <w:rsid w:val="003C3D98"/>
    <w:rsid w:val="003C3FCC"/>
    <w:rsid w:val="003C4862"/>
    <w:rsid w:val="003C49A0"/>
    <w:rsid w:val="003C5514"/>
    <w:rsid w:val="003C5F7A"/>
    <w:rsid w:val="003C61D0"/>
    <w:rsid w:val="003C716B"/>
    <w:rsid w:val="003D03B5"/>
    <w:rsid w:val="003D11E1"/>
    <w:rsid w:val="003D1AD5"/>
    <w:rsid w:val="003D2081"/>
    <w:rsid w:val="003D2F39"/>
    <w:rsid w:val="003D3EC6"/>
    <w:rsid w:val="003D41E2"/>
    <w:rsid w:val="003D563F"/>
    <w:rsid w:val="003D6279"/>
    <w:rsid w:val="003D6A87"/>
    <w:rsid w:val="003D6AE0"/>
    <w:rsid w:val="003D7664"/>
    <w:rsid w:val="003E0835"/>
    <w:rsid w:val="003E141C"/>
    <w:rsid w:val="003E18DA"/>
    <w:rsid w:val="003E1FAC"/>
    <w:rsid w:val="003E20AC"/>
    <w:rsid w:val="003E2CF6"/>
    <w:rsid w:val="003E49C4"/>
    <w:rsid w:val="003E4A13"/>
    <w:rsid w:val="003E51AE"/>
    <w:rsid w:val="003E58DB"/>
    <w:rsid w:val="003E5F24"/>
    <w:rsid w:val="003F00C9"/>
    <w:rsid w:val="003F0624"/>
    <w:rsid w:val="003F07A8"/>
    <w:rsid w:val="003F1335"/>
    <w:rsid w:val="003F21ED"/>
    <w:rsid w:val="003F261D"/>
    <w:rsid w:val="003F29E4"/>
    <w:rsid w:val="003F2D71"/>
    <w:rsid w:val="003F3C7F"/>
    <w:rsid w:val="003F3DD2"/>
    <w:rsid w:val="003F475C"/>
    <w:rsid w:val="003F5ED9"/>
    <w:rsid w:val="003F64EA"/>
    <w:rsid w:val="003F6A22"/>
    <w:rsid w:val="003F7A2E"/>
    <w:rsid w:val="00400BAB"/>
    <w:rsid w:val="0040112E"/>
    <w:rsid w:val="00402286"/>
    <w:rsid w:val="00403614"/>
    <w:rsid w:val="0040373D"/>
    <w:rsid w:val="00404468"/>
    <w:rsid w:val="00406E93"/>
    <w:rsid w:val="00407997"/>
    <w:rsid w:val="0041040A"/>
    <w:rsid w:val="00410554"/>
    <w:rsid w:val="004108EC"/>
    <w:rsid w:val="00410E6C"/>
    <w:rsid w:val="00411444"/>
    <w:rsid w:val="00412066"/>
    <w:rsid w:val="004123A8"/>
    <w:rsid w:val="00412534"/>
    <w:rsid w:val="00412AFD"/>
    <w:rsid w:val="0041338F"/>
    <w:rsid w:val="00414F95"/>
    <w:rsid w:val="00415803"/>
    <w:rsid w:val="004158FB"/>
    <w:rsid w:val="00415CA7"/>
    <w:rsid w:val="00415E04"/>
    <w:rsid w:val="00416046"/>
    <w:rsid w:val="004161E7"/>
    <w:rsid w:val="004162C8"/>
    <w:rsid w:val="0041774A"/>
    <w:rsid w:val="00420D71"/>
    <w:rsid w:val="004210FF"/>
    <w:rsid w:val="00422ED3"/>
    <w:rsid w:val="0042314E"/>
    <w:rsid w:val="00423649"/>
    <w:rsid w:val="00423E3A"/>
    <w:rsid w:val="0042609F"/>
    <w:rsid w:val="00426E63"/>
    <w:rsid w:val="004278B2"/>
    <w:rsid w:val="004305BF"/>
    <w:rsid w:val="00430676"/>
    <w:rsid w:val="0043085A"/>
    <w:rsid w:val="00430BDD"/>
    <w:rsid w:val="0043111F"/>
    <w:rsid w:val="004312B7"/>
    <w:rsid w:val="00431563"/>
    <w:rsid w:val="00434579"/>
    <w:rsid w:val="004345F4"/>
    <w:rsid w:val="00435C9F"/>
    <w:rsid w:val="00435E0A"/>
    <w:rsid w:val="00436778"/>
    <w:rsid w:val="004369D2"/>
    <w:rsid w:val="004400CC"/>
    <w:rsid w:val="00440FF7"/>
    <w:rsid w:val="00441DA0"/>
    <w:rsid w:val="0044254D"/>
    <w:rsid w:val="004428A7"/>
    <w:rsid w:val="0044354A"/>
    <w:rsid w:val="0044377D"/>
    <w:rsid w:val="00443B1C"/>
    <w:rsid w:val="004470D6"/>
    <w:rsid w:val="004478F1"/>
    <w:rsid w:val="004505AD"/>
    <w:rsid w:val="0045081C"/>
    <w:rsid w:val="00450B3E"/>
    <w:rsid w:val="00450BFB"/>
    <w:rsid w:val="00451F0B"/>
    <w:rsid w:val="00453465"/>
    <w:rsid w:val="00454E37"/>
    <w:rsid w:val="004551E2"/>
    <w:rsid w:val="004553A5"/>
    <w:rsid w:val="004556ED"/>
    <w:rsid w:val="0045571E"/>
    <w:rsid w:val="00457375"/>
    <w:rsid w:val="00457779"/>
    <w:rsid w:val="004604E7"/>
    <w:rsid w:val="00460E76"/>
    <w:rsid w:val="0046201E"/>
    <w:rsid w:val="004620B2"/>
    <w:rsid w:val="00463C96"/>
    <w:rsid w:val="00463D71"/>
    <w:rsid w:val="00464C3B"/>
    <w:rsid w:val="00465551"/>
    <w:rsid w:val="00465C22"/>
    <w:rsid w:val="00465D12"/>
    <w:rsid w:val="00466608"/>
    <w:rsid w:val="00466CB6"/>
    <w:rsid w:val="004678F8"/>
    <w:rsid w:val="00467C27"/>
    <w:rsid w:val="00467DFB"/>
    <w:rsid w:val="00470194"/>
    <w:rsid w:val="0047097A"/>
    <w:rsid w:val="00470E92"/>
    <w:rsid w:val="00472078"/>
    <w:rsid w:val="004721DA"/>
    <w:rsid w:val="004723BD"/>
    <w:rsid w:val="00472409"/>
    <w:rsid w:val="0047257E"/>
    <w:rsid w:val="00474BF8"/>
    <w:rsid w:val="004753E7"/>
    <w:rsid w:val="00475C5D"/>
    <w:rsid w:val="00476280"/>
    <w:rsid w:val="00476E13"/>
    <w:rsid w:val="00477407"/>
    <w:rsid w:val="00480D8E"/>
    <w:rsid w:val="00480FFC"/>
    <w:rsid w:val="00481942"/>
    <w:rsid w:val="0048196C"/>
    <w:rsid w:val="004834FD"/>
    <w:rsid w:val="00484B17"/>
    <w:rsid w:val="00485799"/>
    <w:rsid w:val="00485948"/>
    <w:rsid w:val="00485ED8"/>
    <w:rsid w:val="00490029"/>
    <w:rsid w:val="00492509"/>
    <w:rsid w:val="00492F9E"/>
    <w:rsid w:val="004931D2"/>
    <w:rsid w:val="00493758"/>
    <w:rsid w:val="004937D8"/>
    <w:rsid w:val="00494387"/>
    <w:rsid w:val="00495097"/>
    <w:rsid w:val="004978A8"/>
    <w:rsid w:val="00497D70"/>
    <w:rsid w:val="004A07F3"/>
    <w:rsid w:val="004A0A59"/>
    <w:rsid w:val="004A12B2"/>
    <w:rsid w:val="004A3352"/>
    <w:rsid w:val="004A43DF"/>
    <w:rsid w:val="004A49FC"/>
    <w:rsid w:val="004A5E56"/>
    <w:rsid w:val="004A6474"/>
    <w:rsid w:val="004A7116"/>
    <w:rsid w:val="004A7374"/>
    <w:rsid w:val="004B052B"/>
    <w:rsid w:val="004B0AC0"/>
    <w:rsid w:val="004B1056"/>
    <w:rsid w:val="004B34FC"/>
    <w:rsid w:val="004B6151"/>
    <w:rsid w:val="004B7215"/>
    <w:rsid w:val="004C0B72"/>
    <w:rsid w:val="004C1AFA"/>
    <w:rsid w:val="004C1BA4"/>
    <w:rsid w:val="004C2D27"/>
    <w:rsid w:val="004C33A9"/>
    <w:rsid w:val="004C3962"/>
    <w:rsid w:val="004C55F6"/>
    <w:rsid w:val="004C58FC"/>
    <w:rsid w:val="004C5A13"/>
    <w:rsid w:val="004C707D"/>
    <w:rsid w:val="004C75CC"/>
    <w:rsid w:val="004C7AEF"/>
    <w:rsid w:val="004C7B62"/>
    <w:rsid w:val="004D0ACA"/>
    <w:rsid w:val="004D0F1B"/>
    <w:rsid w:val="004D1C02"/>
    <w:rsid w:val="004D301A"/>
    <w:rsid w:val="004D40AB"/>
    <w:rsid w:val="004D4323"/>
    <w:rsid w:val="004D4475"/>
    <w:rsid w:val="004D4604"/>
    <w:rsid w:val="004D4B19"/>
    <w:rsid w:val="004D4F50"/>
    <w:rsid w:val="004D5C50"/>
    <w:rsid w:val="004D6025"/>
    <w:rsid w:val="004D63E9"/>
    <w:rsid w:val="004D7F6F"/>
    <w:rsid w:val="004E01A6"/>
    <w:rsid w:val="004E0BC2"/>
    <w:rsid w:val="004E180A"/>
    <w:rsid w:val="004E19CF"/>
    <w:rsid w:val="004E2292"/>
    <w:rsid w:val="004E2325"/>
    <w:rsid w:val="004E2F0D"/>
    <w:rsid w:val="004E3846"/>
    <w:rsid w:val="004E4A83"/>
    <w:rsid w:val="004E5529"/>
    <w:rsid w:val="004E5564"/>
    <w:rsid w:val="004E58A2"/>
    <w:rsid w:val="004E64A4"/>
    <w:rsid w:val="004E678F"/>
    <w:rsid w:val="004F10D6"/>
    <w:rsid w:val="004F1783"/>
    <w:rsid w:val="004F17E9"/>
    <w:rsid w:val="004F1F9F"/>
    <w:rsid w:val="004F2096"/>
    <w:rsid w:val="004F22D8"/>
    <w:rsid w:val="004F5C38"/>
    <w:rsid w:val="004F61EF"/>
    <w:rsid w:val="005001F6"/>
    <w:rsid w:val="0050178E"/>
    <w:rsid w:val="00501835"/>
    <w:rsid w:val="005018CE"/>
    <w:rsid w:val="00502333"/>
    <w:rsid w:val="00502415"/>
    <w:rsid w:val="00502A62"/>
    <w:rsid w:val="00502EEB"/>
    <w:rsid w:val="00502EF3"/>
    <w:rsid w:val="00502FF8"/>
    <w:rsid w:val="00504741"/>
    <w:rsid w:val="005052C5"/>
    <w:rsid w:val="00505480"/>
    <w:rsid w:val="00505568"/>
    <w:rsid w:val="00505930"/>
    <w:rsid w:val="00505FDD"/>
    <w:rsid w:val="0050651C"/>
    <w:rsid w:val="005065E0"/>
    <w:rsid w:val="00507468"/>
    <w:rsid w:val="00507DB0"/>
    <w:rsid w:val="00510BF9"/>
    <w:rsid w:val="00510DAB"/>
    <w:rsid w:val="005111FF"/>
    <w:rsid w:val="00511CF6"/>
    <w:rsid w:val="005126F0"/>
    <w:rsid w:val="00513117"/>
    <w:rsid w:val="00513731"/>
    <w:rsid w:val="0051538D"/>
    <w:rsid w:val="00515E58"/>
    <w:rsid w:val="00516C16"/>
    <w:rsid w:val="00516DB8"/>
    <w:rsid w:val="00517E13"/>
    <w:rsid w:val="00520324"/>
    <w:rsid w:val="0052048C"/>
    <w:rsid w:val="00522495"/>
    <w:rsid w:val="00522656"/>
    <w:rsid w:val="00522F2C"/>
    <w:rsid w:val="00524093"/>
    <w:rsid w:val="005247D4"/>
    <w:rsid w:val="00524D6B"/>
    <w:rsid w:val="005252E5"/>
    <w:rsid w:val="00525DC9"/>
    <w:rsid w:val="0052607B"/>
    <w:rsid w:val="00526A08"/>
    <w:rsid w:val="00526E84"/>
    <w:rsid w:val="00527AB5"/>
    <w:rsid w:val="00530364"/>
    <w:rsid w:val="0053070F"/>
    <w:rsid w:val="00531185"/>
    <w:rsid w:val="00531A3D"/>
    <w:rsid w:val="0053487D"/>
    <w:rsid w:val="00534D44"/>
    <w:rsid w:val="00534F67"/>
    <w:rsid w:val="0053522E"/>
    <w:rsid w:val="00535EEA"/>
    <w:rsid w:val="00535FC4"/>
    <w:rsid w:val="00537B5B"/>
    <w:rsid w:val="00537E35"/>
    <w:rsid w:val="0054081D"/>
    <w:rsid w:val="00540871"/>
    <w:rsid w:val="005416A1"/>
    <w:rsid w:val="00541A70"/>
    <w:rsid w:val="0054287F"/>
    <w:rsid w:val="00542A71"/>
    <w:rsid w:val="00542C58"/>
    <w:rsid w:val="00542DA8"/>
    <w:rsid w:val="005438E9"/>
    <w:rsid w:val="00544CC9"/>
    <w:rsid w:val="005453A4"/>
    <w:rsid w:val="0054615E"/>
    <w:rsid w:val="005471A7"/>
    <w:rsid w:val="005504E8"/>
    <w:rsid w:val="00550E98"/>
    <w:rsid w:val="00552657"/>
    <w:rsid w:val="00552708"/>
    <w:rsid w:val="00552BF2"/>
    <w:rsid w:val="005530ED"/>
    <w:rsid w:val="00553C96"/>
    <w:rsid w:val="00554019"/>
    <w:rsid w:val="005550B5"/>
    <w:rsid w:val="005564D6"/>
    <w:rsid w:val="005566E2"/>
    <w:rsid w:val="005609E0"/>
    <w:rsid w:val="00560F5F"/>
    <w:rsid w:val="00561BC2"/>
    <w:rsid w:val="005623B0"/>
    <w:rsid w:val="005633CC"/>
    <w:rsid w:val="00565224"/>
    <w:rsid w:val="005652AF"/>
    <w:rsid w:val="005655BB"/>
    <w:rsid w:val="00566CCA"/>
    <w:rsid w:val="005678E1"/>
    <w:rsid w:val="00570A5E"/>
    <w:rsid w:val="0057123C"/>
    <w:rsid w:val="00571BA2"/>
    <w:rsid w:val="00573C80"/>
    <w:rsid w:val="00574091"/>
    <w:rsid w:val="0057442D"/>
    <w:rsid w:val="00574EA8"/>
    <w:rsid w:val="00575714"/>
    <w:rsid w:val="005768D5"/>
    <w:rsid w:val="00576C39"/>
    <w:rsid w:val="00576D5A"/>
    <w:rsid w:val="00581092"/>
    <w:rsid w:val="00581291"/>
    <w:rsid w:val="00581BDA"/>
    <w:rsid w:val="00581E5B"/>
    <w:rsid w:val="00581E97"/>
    <w:rsid w:val="00582AD6"/>
    <w:rsid w:val="00583466"/>
    <w:rsid w:val="0058384F"/>
    <w:rsid w:val="00584394"/>
    <w:rsid w:val="0058456F"/>
    <w:rsid w:val="00585F96"/>
    <w:rsid w:val="00586972"/>
    <w:rsid w:val="00586E21"/>
    <w:rsid w:val="005905DB"/>
    <w:rsid w:val="00590E2D"/>
    <w:rsid w:val="00592A37"/>
    <w:rsid w:val="00592BDD"/>
    <w:rsid w:val="0059328C"/>
    <w:rsid w:val="00593AF3"/>
    <w:rsid w:val="00593E5D"/>
    <w:rsid w:val="0059549F"/>
    <w:rsid w:val="00597F28"/>
    <w:rsid w:val="00597F55"/>
    <w:rsid w:val="005A0379"/>
    <w:rsid w:val="005A11D3"/>
    <w:rsid w:val="005A12FD"/>
    <w:rsid w:val="005A23B0"/>
    <w:rsid w:val="005A273F"/>
    <w:rsid w:val="005A2785"/>
    <w:rsid w:val="005A305E"/>
    <w:rsid w:val="005A3620"/>
    <w:rsid w:val="005A44EC"/>
    <w:rsid w:val="005A4753"/>
    <w:rsid w:val="005A4BAA"/>
    <w:rsid w:val="005A4E59"/>
    <w:rsid w:val="005A54E9"/>
    <w:rsid w:val="005A5FE2"/>
    <w:rsid w:val="005A6339"/>
    <w:rsid w:val="005A6ABB"/>
    <w:rsid w:val="005A6ABE"/>
    <w:rsid w:val="005A710B"/>
    <w:rsid w:val="005B09B7"/>
    <w:rsid w:val="005B22FA"/>
    <w:rsid w:val="005B25BF"/>
    <w:rsid w:val="005B29AA"/>
    <w:rsid w:val="005B2AAC"/>
    <w:rsid w:val="005B2B82"/>
    <w:rsid w:val="005B2DA3"/>
    <w:rsid w:val="005B363F"/>
    <w:rsid w:val="005B36DB"/>
    <w:rsid w:val="005B3CB9"/>
    <w:rsid w:val="005B4369"/>
    <w:rsid w:val="005B5264"/>
    <w:rsid w:val="005B54AB"/>
    <w:rsid w:val="005B5A1C"/>
    <w:rsid w:val="005B741A"/>
    <w:rsid w:val="005B7998"/>
    <w:rsid w:val="005B7A05"/>
    <w:rsid w:val="005C3059"/>
    <w:rsid w:val="005C3797"/>
    <w:rsid w:val="005C381E"/>
    <w:rsid w:val="005C40E1"/>
    <w:rsid w:val="005C4490"/>
    <w:rsid w:val="005C61AC"/>
    <w:rsid w:val="005C64CE"/>
    <w:rsid w:val="005D0548"/>
    <w:rsid w:val="005D11BC"/>
    <w:rsid w:val="005D1986"/>
    <w:rsid w:val="005D39D4"/>
    <w:rsid w:val="005D4AAA"/>
    <w:rsid w:val="005D4C35"/>
    <w:rsid w:val="005D54C2"/>
    <w:rsid w:val="005D5708"/>
    <w:rsid w:val="005D5E55"/>
    <w:rsid w:val="005D66D9"/>
    <w:rsid w:val="005E194D"/>
    <w:rsid w:val="005E22E7"/>
    <w:rsid w:val="005E31EF"/>
    <w:rsid w:val="005E3E8E"/>
    <w:rsid w:val="005E4290"/>
    <w:rsid w:val="005E4534"/>
    <w:rsid w:val="005E6648"/>
    <w:rsid w:val="005E76E5"/>
    <w:rsid w:val="005F01A3"/>
    <w:rsid w:val="005F050B"/>
    <w:rsid w:val="005F0C9A"/>
    <w:rsid w:val="005F31D9"/>
    <w:rsid w:val="005F390D"/>
    <w:rsid w:val="005F3FF4"/>
    <w:rsid w:val="005F4028"/>
    <w:rsid w:val="005F4F10"/>
    <w:rsid w:val="005F4FAA"/>
    <w:rsid w:val="005F5AC3"/>
    <w:rsid w:val="005F61B6"/>
    <w:rsid w:val="005F63B4"/>
    <w:rsid w:val="005F65C1"/>
    <w:rsid w:val="005F6DF9"/>
    <w:rsid w:val="00600553"/>
    <w:rsid w:val="00600D22"/>
    <w:rsid w:val="006015ED"/>
    <w:rsid w:val="00602D56"/>
    <w:rsid w:val="0060340B"/>
    <w:rsid w:val="00603C06"/>
    <w:rsid w:val="00604B39"/>
    <w:rsid w:val="00604DCA"/>
    <w:rsid w:val="00605178"/>
    <w:rsid w:val="006054A9"/>
    <w:rsid w:val="006054FD"/>
    <w:rsid w:val="00605F0C"/>
    <w:rsid w:val="00606C09"/>
    <w:rsid w:val="00607670"/>
    <w:rsid w:val="006076CE"/>
    <w:rsid w:val="00610002"/>
    <w:rsid w:val="00610346"/>
    <w:rsid w:val="00610FAF"/>
    <w:rsid w:val="006114D0"/>
    <w:rsid w:val="00613C0A"/>
    <w:rsid w:val="006148D3"/>
    <w:rsid w:val="00614F10"/>
    <w:rsid w:val="00615346"/>
    <w:rsid w:val="00615DCC"/>
    <w:rsid w:val="0061721B"/>
    <w:rsid w:val="0061751F"/>
    <w:rsid w:val="006176F2"/>
    <w:rsid w:val="006177C4"/>
    <w:rsid w:val="006177DF"/>
    <w:rsid w:val="0061797F"/>
    <w:rsid w:val="00617BEF"/>
    <w:rsid w:val="00620F76"/>
    <w:rsid w:val="00621717"/>
    <w:rsid w:val="00621829"/>
    <w:rsid w:val="00621C16"/>
    <w:rsid w:val="0062202E"/>
    <w:rsid w:val="00623331"/>
    <w:rsid w:val="00624366"/>
    <w:rsid w:val="00624DAB"/>
    <w:rsid w:val="006255E0"/>
    <w:rsid w:val="00625788"/>
    <w:rsid w:val="00626481"/>
    <w:rsid w:val="00627088"/>
    <w:rsid w:val="0062763A"/>
    <w:rsid w:val="00627976"/>
    <w:rsid w:val="00630C56"/>
    <w:rsid w:val="0063106E"/>
    <w:rsid w:val="00631143"/>
    <w:rsid w:val="0063128A"/>
    <w:rsid w:val="00631ADF"/>
    <w:rsid w:val="006323E9"/>
    <w:rsid w:val="00632C33"/>
    <w:rsid w:val="00634F14"/>
    <w:rsid w:val="00635402"/>
    <w:rsid w:val="00636435"/>
    <w:rsid w:val="006417A2"/>
    <w:rsid w:val="00643117"/>
    <w:rsid w:val="0064392A"/>
    <w:rsid w:val="006447C0"/>
    <w:rsid w:val="00644EE5"/>
    <w:rsid w:val="00645678"/>
    <w:rsid w:val="006460E4"/>
    <w:rsid w:val="006464F5"/>
    <w:rsid w:val="006471BE"/>
    <w:rsid w:val="00647381"/>
    <w:rsid w:val="006478B5"/>
    <w:rsid w:val="00647B51"/>
    <w:rsid w:val="00647D99"/>
    <w:rsid w:val="00647E40"/>
    <w:rsid w:val="00653626"/>
    <w:rsid w:val="00653CB4"/>
    <w:rsid w:val="0065477C"/>
    <w:rsid w:val="00654801"/>
    <w:rsid w:val="00654862"/>
    <w:rsid w:val="00654AB8"/>
    <w:rsid w:val="00654E24"/>
    <w:rsid w:val="0065710F"/>
    <w:rsid w:val="006577FB"/>
    <w:rsid w:val="00657A57"/>
    <w:rsid w:val="00660DBD"/>
    <w:rsid w:val="0066121C"/>
    <w:rsid w:val="006613E4"/>
    <w:rsid w:val="00661443"/>
    <w:rsid w:val="00662427"/>
    <w:rsid w:val="00663ED6"/>
    <w:rsid w:val="0066418F"/>
    <w:rsid w:val="00664DFD"/>
    <w:rsid w:val="00665972"/>
    <w:rsid w:val="006664F1"/>
    <w:rsid w:val="006672D7"/>
    <w:rsid w:val="006710B6"/>
    <w:rsid w:val="00671192"/>
    <w:rsid w:val="006712D5"/>
    <w:rsid w:val="0067140F"/>
    <w:rsid w:val="00672385"/>
    <w:rsid w:val="00673C68"/>
    <w:rsid w:val="006755ED"/>
    <w:rsid w:val="006777A8"/>
    <w:rsid w:val="0067799A"/>
    <w:rsid w:val="006808F9"/>
    <w:rsid w:val="00680D75"/>
    <w:rsid w:val="00681827"/>
    <w:rsid w:val="00681BDD"/>
    <w:rsid w:val="006823AE"/>
    <w:rsid w:val="00682473"/>
    <w:rsid w:val="00682497"/>
    <w:rsid w:val="00683897"/>
    <w:rsid w:val="006844F8"/>
    <w:rsid w:val="0068464C"/>
    <w:rsid w:val="0068516B"/>
    <w:rsid w:val="0068527C"/>
    <w:rsid w:val="00685F8A"/>
    <w:rsid w:val="00686EC9"/>
    <w:rsid w:val="006872F7"/>
    <w:rsid w:val="00687B27"/>
    <w:rsid w:val="00687E7A"/>
    <w:rsid w:val="00687EB3"/>
    <w:rsid w:val="006907AC"/>
    <w:rsid w:val="006928D6"/>
    <w:rsid w:val="00692C23"/>
    <w:rsid w:val="00692D9A"/>
    <w:rsid w:val="00693813"/>
    <w:rsid w:val="006943CD"/>
    <w:rsid w:val="00694EB4"/>
    <w:rsid w:val="00695CF8"/>
    <w:rsid w:val="006962B3"/>
    <w:rsid w:val="00697375"/>
    <w:rsid w:val="006975E4"/>
    <w:rsid w:val="006A2936"/>
    <w:rsid w:val="006A34E5"/>
    <w:rsid w:val="006A500E"/>
    <w:rsid w:val="006A51FD"/>
    <w:rsid w:val="006A5CFC"/>
    <w:rsid w:val="006A5D2B"/>
    <w:rsid w:val="006A6629"/>
    <w:rsid w:val="006A7B4B"/>
    <w:rsid w:val="006B28CA"/>
    <w:rsid w:val="006B60DD"/>
    <w:rsid w:val="006B6218"/>
    <w:rsid w:val="006B6479"/>
    <w:rsid w:val="006B7D93"/>
    <w:rsid w:val="006C04AB"/>
    <w:rsid w:val="006C0989"/>
    <w:rsid w:val="006C31A5"/>
    <w:rsid w:val="006C4FA4"/>
    <w:rsid w:val="006C5C20"/>
    <w:rsid w:val="006C63A5"/>
    <w:rsid w:val="006C6978"/>
    <w:rsid w:val="006C7891"/>
    <w:rsid w:val="006D0B5B"/>
    <w:rsid w:val="006D1001"/>
    <w:rsid w:val="006D1740"/>
    <w:rsid w:val="006D26F5"/>
    <w:rsid w:val="006D27C2"/>
    <w:rsid w:val="006D3FD7"/>
    <w:rsid w:val="006D4718"/>
    <w:rsid w:val="006D538E"/>
    <w:rsid w:val="006D5B1E"/>
    <w:rsid w:val="006D5E59"/>
    <w:rsid w:val="006D6A99"/>
    <w:rsid w:val="006D70E6"/>
    <w:rsid w:val="006D7E07"/>
    <w:rsid w:val="006E0388"/>
    <w:rsid w:val="006E04AC"/>
    <w:rsid w:val="006E0FA0"/>
    <w:rsid w:val="006E22D4"/>
    <w:rsid w:val="006E2833"/>
    <w:rsid w:val="006E32C3"/>
    <w:rsid w:val="006E389A"/>
    <w:rsid w:val="006E462E"/>
    <w:rsid w:val="006E6C27"/>
    <w:rsid w:val="006E76B1"/>
    <w:rsid w:val="006E7A0B"/>
    <w:rsid w:val="006F0741"/>
    <w:rsid w:val="006F1973"/>
    <w:rsid w:val="006F1B9F"/>
    <w:rsid w:val="006F1FAC"/>
    <w:rsid w:val="006F2500"/>
    <w:rsid w:val="006F3264"/>
    <w:rsid w:val="006F3D52"/>
    <w:rsid w:val="006F4169"/>
    <w:rsid w:val="006F4A24"/>
    <w:rsid w:val="006F4F69"/>
    <w:rsid w:val="006F5398"/>
    <w:rsid w:val="006F55F3"/>
    <w:rsid w:val="006F5DCB"/>
    <w:rsid w:val="00700641"/>
    <w:rsid w:val="007014EE"/>
    <w:rsid w:val="007022AD"/>
    <w:rsid w:val="007030AD"/>
    <w:rsid w:val="00704006"/>
    <w:rsid w:val="00704651"/>
    <w:rsid w:val="0070496A"/>
    <w:rsid w:val="0070577A"/>
    <w:rsid w:val="007070A1"/>
    <w:rsid w:val="00707961"/>
    <w:rsid w:val="007107E0"/>
    <w:rsid w:val="00711993"/>
    <w:rsid w:val="00712907"/>
    <w:rsid w:val="00712F23"/>
    <w:rsid w:val="00713547"/>
    <w:rsid w:val="00714746"/>
    <w:rsid w:val="00714B2F"/>
    <w:rsid w:val="00716620"/>
    <w:rsid w:val="0072006D"/>
    <w:rsid w:val="0072050A"/>
    <w:rsid w:val="00720CBB"/>
    <w:rsid w:val="007214D1"/>
    <w:rsid w:val="00721EB8"/>
    <w:rsid w:val="00722F89"/>
    <w:rsid w:val="00723B45"/>
    <w:rsid w:val="0072509A"/>
    <w:rsid w:val="0072527A"/>
    <w:rsid w:val="0072671F"/>
    <w:rsid w:val="00726907"/>
    <w:rsid w:val="00726F52"/>
    <w:rsid w:val="0072774D"/>
    <w:rsid w:val="00727C42"/>
    <w:rsid w:val="007300F3"/>
    <w:rsid w:val="00730189"/>
    <w:rsid w:val="007304A5"/>
    <w:rsid w:val="007306EF"/>
    <w:rsid w:val="0073079E"/>
    <w:rsid w:val="00732A3F"/>
    <w:rsid w:val="007330DD"/>
    <w:rsid w:val="007336B0"/>
    <w:rsid w:val="007339F7"/>
    <w:rsid w:val="00734FA2"/>
    <w:rsid w:val="007350A4"/>
    <w:rsid w:val="00736D7E"/>
    <w:rsid w:val="0073726F"/>
    <w:rsid w:val="007372F6"/>
    <w:rsid w:val="00737497"/>
    <w:rsid w:val="00737A94"/>
    <w:rsid w:val="0074031E"/>
    <w:rsid w:val="007408F3"/>
    <w:rsid w:val="007412F6"/>
    <w:rsid w:val="0074287F"/>
    <w:rsid w:val="007431D9"/>
    <w:rsid w:val="007435B8"/>
    <w:rsid w:val="00744228"/>
    <w:rsid w:val="00744416"/>
    <w:rsid w:val="00744D28"/>
    <w:rsid w:val="007458A0"/>
    <w:rsid w:val="00745EAD"/>
    <w:rsid w:val="0074741D"/>
    <w:rsid w:val="00747BA9"/>
    <w:rsid w:val="007501CF"/>
    <w:rsid w:val="00750987"/>
    <w:rsid w:val="00750AB1"/>
    <w:rsid w:val="0075133D"/>
    <w:rsid w:val="00751AA8"/>
    <w:rsid w:val="00751B75"/>
    <w:rsid w:val="0075229F"/>
    <w:rsid w:val="0075318B"/>
    <w:rsid w:val="00753637"/>
    <w:rsid w:val="0075407A"/>
    <w:rsid w:val="007541F8"/>
    <w:rsid w:val="007543AC"/>
    <w:rsid w:val="00754438"/>
    <w:rsid w:val="00755BF0"/>
    <w:rsid w:val="0075761F"/>
    <w:rsid w:val="00757810"/>
    <w:rsid w:val="00760033"/>
    <w:rsid w:val="00760774"/>
    <w:rsid w:val="00760A11"/>
    <w:rsid w:val="00760BBF"/>
    <w:rsid w:val="00760F3E"/>
    <w:rsid w:val="00760F4A"/>
    <w:rsid w:val="00761314"/>
    <w:rsid w:val="007615AA"/>
    <w:rsid w:val="007623AC"/>
    <w:rsid w:val="0076304B"/>
    <w:rsid w:val="00763313"/>
    <w:rsid w:val="0076481E"/>
    <w:rsid w:val="00766055"/>
    <w:rsid w:val="00766A68"/>
    <w:rsid w:val="00766EBA"/>
    <w:rsid w:val="0076700E"/>
    <w:rsid w:val="0076751F"/>
    <w:rsid w:val="00771202"/>
    <w:rsid w:val="00771C08"/>
    <w:rsid w:val="00772259"/>
    <w:rsid w:val="0077252F"/>
    <w:rsid w:val="00773C3C"/>
    <w:rsid w:val="0077486D"/>
    <w:rsid w:val="007751EA"/>
    <w:rsid w:val="0077567C"/>
    <w:rsid w:val="00775CE2"/>
    <w:rsid w:val="007767AF"/>
    <w:rsid w:val="0077696E"/>
    <w:rsid w:val="00776C13"/>
    <w:rsid w:val="007778EF"/>
    <w:rsid w:val="007809A4"/>
    <w:rsid w:val="00780CB5"/>
    <w:rsid w:val="00781AEC"/>
    <w:rsid w:val="00783191"/>
    <w:rsid w:val="00783A69"/>
    <w:rsid w:val="00783B54"/>
    <w:rsid w:val="00784ADF"/>
    <w:rsid w:val="00785B39"/>
    <w:rsid w:val="00786C9D"/>
    <w:rsid w:val="00786DC1"/>
    <w:rsid w:val="00790615"/>
    <w:rsid w:val="00791CF3"/>
    <w:rsid w:val="00791EB4"/>
    <w:rsid w:val="00793DBB"/>
    <w:rsid w:val="00794A87"/>
    <w:rsid w:val="007951AD"/>
    <w:rsid w:val="00795D11"/>
    <w:rsid w:val="00797474"/>
    <w:rsid w:val="007A114E"/>
    <w:rsid w:val="007A1271"/>
    <w:rsid w:val="007A1647"/>
    <w:rsid w:val="007A294B"/>
    <w:rsid w:val="007A307F"/>
    <w:rsid w:val="007A30FE"/>
    <w:rsid w:val="007A3349"/>
    <w:rsid w:val="007A40C1"/>
    <w:rsid w:val="007A4C71"/>
    <w:rsid w:val="007A4E67"/>
    <w:rsid w:val="007A510E"/>
    <w:rsid w:val="007A55AA"/>
    <w:rsid w:val="007A5C4A"/>
    <w:rsid w:val="007A5DAD"/>
    <w:rsid w:val="007A67BA"/>
    <w:rsid w:val="007A69BE"/>
    <w:rsid w:val="007A6DF2"/>
    <w:rsid w:val="007A6E06"/>
    <w:rsid w:val="007A6E3C"/>
    <w:rsid w:val="007A6F01"/>
    <w:rsid w:val="007A71C0"/>
    <w:rsid w:val="007A7857"/>
    <w:rsid w:val="007A7B13"/>
    <w:rsid w:val="007B0FF6"/>
    <w:rsid w:val="007B2BB9"/>
    <w:rsid w:val="007B2C42"/>
    <w:rsid w:val="007B2DA0"/>
    <w:rsid w:val="007B496F"/>
    <w:rsid w:val="007B64B7"/>
    <w:rsid w:val="007B6AC3"/>
    <w:rsid w:val="007B7140"/>
    <w:rsid w:val="007B7615"/>
    <w:rsid w:val="007B7B15"/>
    <w:rsid w:val="007B7E78"/>
    <w:rsid w:val="007C0609"/>
    <w:rsid w:val="007C0679"/>
    <w:rsid w:val="007C2B91"/>
    <w:rsid w:val="007C2FF3"/>
    <w:rsid w:val="007C30A5"/>
    <w:rsid w:val="007C4C66"/>
    <w:rsid w:val="007C68CE"/>
    <w:rsid w:val="007C7249"/>
    <w:rsid w:val="007D044F"/>
    <w:rsid w:val="007D05FE"/>
    <w:rsid w:val="007D088D"/>
    <w:rsid w:val="007D22BC"/>
    <w:rsid w:val="007D26FC"/>
    <w:rsid w:val="007D2E44"/>
    <w:rsid w:val="007D2F32"/>
    <w:rsid w:val="007D3491"/>
    <w:rsid w:val="007D3AFC"/>
    <w:rsid w:val="007D3F2B"/>
    <w:rsid w:val="007D3F8E"/>
    <w:rsid w:val="007D401B"/>
    <w:rsid w:val="007D443A"/>
    <w:rsid w:val="007D491C"/>
    <w:rsid w:val="007D4F72"/>
    <w:rsid w:val="007D5C61"/>
    <w:rsid w:val="007D669D"/>
    <w:rsid w:val="007D674B"/>
    <w:rsid w:val="007E0302"/>
    <w:rsid w:val="007E0682"/>
    <w:rsid w:val="007E21ED"/>
    <w:rsid w:val="007E28A2"/>
    <w:rsid w:val="007E4DDD"/>
    <w:rsid w:val="007E56E5"/>
    <w:rsid w:val="007E6BDE"/>
    <w:rsid w:val="007F149E"/>
    <w:rsid w:val="007F1D85"/>
    <w:rsid w:val="007F27AF"/>
    <w:rsid w:val="007F2ABF"/>
    <w:rsid w:val="007F3DE4"/>
    <w:rsid w:val="007F4275"/>
    <w:rsid w:val="007F4E6D"/>
    <w:rsid w:val="007F5284"/>
    <w:rsid w:val="007F579D"/>
    <w:rsid w:val="007F5FA6"/>
    <w:rsid w:val="007F7821"/>
    <w:rsid w:val="0080031C"/>
    <w:rsid w:val="00801583"/>
    <w:rsid w:val="00802731"/>
    <w:rsid w:val="0080284C"/>
    <w:rsid w:val="00803869"/>
    <w:rsid w:val="0080454B"/>
    <w:rsid w:val="00804DBF"/>
    <w:rsid w:val="00805F2D"/>
    <w:rsid w:val="00810658"/>
    <w:rsid w:val="00810B56"/>
    <w:rsid w:val="00810C06"/>
    <w:rsid w:val="00811541"/>
    <w:rsid w:val="00811B8B"/>
    <w:rsid w:val="008132BB"/>
    <w:rsid w:val="008146CE"/>
    <w:rsid w:val="00814BF2"/>
    <w:rsid w:val="00815248"/>
    <w:rsid w:val="008158BF"/>
    <w:rsid w:val="008160DB"/>
    <w:rsid w:val="008165DF"/>
    <w:rsid w:val="008167D7"/>
    <w:rsid w:val="00816CA9"/>
    <w:rsid w:val="008174A5"/>
    <w:rsid w:val="008174F5"/>
    <w:rsid w:val="008178AD"/>
    <w:rsid w:val="00817B83"/>
    <w:rsid w:val="00817D72"/>
    <w:rsid w:val="00817DFB"/>
    <w:rsid w:val="008226AC"/>
    <w:rsid w:val="008227B7"/>
    <w:rsid w:val="008227B8"/>
    <w:rsid w:val="00823A42"/>
    <w:rsid w:val="0082415A"/>
    <w:rsid w:val="0082543A"/>
    <w:rsid w:val="008308E2"/>
    <w:rsid w:val="00831CCC"/>
    <w:rsid w:val="008330F9"/>
    <w:rsid w:val="00833952"/>
    <w:rsid w:val="00833E84"/>
    <w:rsid w:val="0083461E"/>
    <w:rsid w:val="00836CF5"/>
    <w:rsid w:val="0083747C"/>
    <w:rsid w:val="00843AB2"/>
    <w:rsid w:val="0084449B"/>
    <w:rsid w:val="008449EE"/>
    <w:rsid w:val="00844A93"/>
    <w:rsid w:val="00846DF6"/>
    <w:rsid w:val="008508B2"/>
    <w:rsid w:val="00851427"/>
    <w:rsid w:val="0085229A"/>
    <w:rsid w:val="008526FD"/>
    <w:rsid w:val="008527F1"/>
    <w:rsid w:val="008543C4"/>
    <w:rsid w:val="00856AB5"/>
    <w:rsid w:val="00857765"/>
    <w:rsid w:val="00857821"/>
    <w:rsid w:val="00861413"/>
    <w:rsid w:val="00861F8C"/>
    <w:rsid w:val="0086285D"/>
    <w:rsid w:val="00863171"/>
    <w:rsid w:val="00863B42"/>
    <w:rsid w:val="008643D0"/>
    <w:rsid w:val="0086565D"/>
    <w:rsid w:val="00865D81"/>
    <w:rsid w:val="00866BC4"/>
    <w:rsid w:val="00866FA1"/>
    <w:rsid w:val="008678B6"/>
    <w:rsid w:val="00867D3A"/>
    <w:rsid w:val="0087034C"/>
    <w:rsid w:val="00870F03"/>
    <w:rsid w:val="00871049"/>
    <w:rsid w:val="00872451"/>
    <w:rsid w:val="0087336C"/>
    <w:rsid w:val="008739DE"/>
    <w:rsid w:val="00873F20"/>
    <w:rsid w:val="008743B8"/>
    <w:rsid w:val="00875032"/>
    <w:rsid w:val="0087588D"/>
    <w:rsid w:val="00875F76"/>
    <w:rsid w:val="00876A4C"/>
    <w:rsid w:val="0087740D"/>
    <w:rsid w:val="00877441"/>
    <w:rsid w:val="00877CFA"/>
    <w:rsid w:val="00880609"/>
    <w:rsid w:val="008824CD"/>
    <w:rsid w:val="008834E8"/>
    <w:rsid w:val="008836A1"/>
    <w:rsid w:val="0088387D"/>
    <w:rsid w:val="00883FA2"/>
    <w:rsid w:val="00884093"/>
    <w:rsid w:val="0088443D"/>
    <w:rsid w:val="00884866"/>
    <w:rsid w:val="00884B90"/>
    <w:rsid w:val="008855B3"/>
    <w:rsid w:val="00886960"/>
    <w:rsid w:val="00886F34"/>
    <w:rsid w:val="00887623"/>
    <w:rsid w:val="00887624"/>
    <w:rsid w:val="008905EE"/>
    <w:rsid w:val="00890AD0"/>
    <w:rsid w:val="0089165F"/>
    <w:rsid w:val="00893337"/>
    <w:rsid w:val="008933BE"/>
    <w:rsid w:val="0089460B"/>
    <w:rsid w:val="00894CFF"/>
    <w:rsid w:val="00895DCC"/>
    <w:rsid w:val="00897805"/>
    <w:rsid w:val="00897E6E"/>
    <w:rsid w:val="008A1719"/>
    <w:rsid w:val="008A1800"/>
    <w:rsid w:val="008A182C"/>
    <w:rsid w:val="008A3229"/>
    <w:rsid w:val="008A35FF"/>
    <w:rsid w:val="008A465A"/>
    <w:rsid w:val="008A4CFA"/>
    <w:rsid w:val="008A5B03"/>
    <w:rsid w:val="008A78A7"/>
    <w:rsid w:val="008A7C0E"/>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8C"/>
    <w:rsid w:val="008B6FF0"/>
    <w:rsid w:val="008B7485"/>
    <w:rsid w:val="008C0093"/>
    <w:rsid w:val="008C0A9B"/>
    <w:rsid w:val="008C0E5E"/>
    <w:rsid w:val="008C2211"/>
    <w:rsid w:val="008C23B0"/>
    <w:rsid w:val="008C2C2F"/>
    <w:rsid w:val="008C2FB9"/>
    <w:rsid w:val="008C312D"/>
    <w:rsid w:val="008C3A2E"/>
    <w:rsid w:val="008C3B5B"/>
    <w:rsid w:val="008C3BDC"/>
    <w:rsid w:val="008C47A1"/>
    <w:rsid w:val="008C491C"/>
    <w:rsid w:val="008C6086"/>
    <w:rsid w:val="008C7822"/>
    <w:rsid w:val="008D1601"/>
    <w:rsid w:val="008D28DC"/>
    <w:rsid w:val="008D29CD"/>
    <w:rsid w:val="008D350C"/>
    <w:rsid w:val="008D3955"/>
    <w:rsid w:val="008D5FA1"/>
    <w:rsid w:val="008D734C"/>
    <w:rsid w:val="008D749B"/>
    <w:rsid w:val="008D74FA"/>
    <w:rsid w:val="008D79A3"/>
    <w:rsid w:val="008D7B9C"/>
    <w:rsid w:val="008E021F"/>
    <w:rsid w:val="008E022B"/>
    <w:rsid w:val="008E13AB"/>
    <w:rsid w:val="008E20B8"/>
    <w:rsid w:val="008E3AFD"/>
    <w:rsid w:val="008E3D92"/>
    <w:rsid w:val="008E6988"/>
    <w:rsid w:val="008E786C"/>
    <w:rsid w:val="008E7BAA"/>
    <w:rsid w:val="008F044D"/>
    <w:rsid w:val="008F1885"/>
    <w:rsid w:val="008F2CA6"/>
    <w:rsid w:val="008F4B56"/>
    <w:rsid w:val="008F5603"/>
    <w:rsid w:val="008F6131"/>
    <w:rsid w:val="008F61B2"/>
    <w:rsid w:val="008F67EA"/>
    <w:rsid w:val="008F687E"/>
    <w:rsid w:val="008F74B1"/>
    <w:rsid w:val="0090028A"/>
    <w:rsid w:val="00901761"/>
    <w:rsid w:val="00902882"/>
    <w:rsid w:val="0090331D"/>
    <w:rsid w:val="0090394C"/>
    <w:rsid w:val="00904F1C"/>
    <w:rsid w:val="00905657"/>
    <w:rsid w:val="0090582E"/>
    <w:rsid w:val="00905A0F"/>
    <w:rsid w:val="00905A22"/>
    <w:rsid w:val="00906363"/>
    <w:rsid w:val="00906F0A"/>
    <w:rsid w:val="00907AE9"/>
    <w:rsid w:val="00907CB0"/>
    <w:rsid w:val="00911037"/>
    <w:rsid w:val="009121E4"/>
    <w:rsid w:val="00913569"/>
    <w:rsid w:val="00913D15"/>
    <w:rsid w:val="00913FF1"/>
    <w:rsid w:val="0091463B"/>
    <w:rsid w:val="00914FD4"/>
    <w:rsid w:val="0091501D"/>
    <w:rsid w:val="009157BA"/>
    <w:rsid w:val="0092013F"/>
    <w:rsid w:val="009209E8"/>
    <w:rsid w:val="009214C2"/>
    <w:rsid w:val="00921920"/>
    <w:rsid w:val="00922030"/>
    <w:rsid w:val="009230A0"/>
    <w:rsid w:val="00923B8E"/>
    <w:rsid w:val="009243BE"/>
    <w:rsid w:val="0092578D"/>
    <w:rsid w:val="0092590E"/>
    <w:rsid w:val="0092617C"/>
    <w:rsid w:val="00927284"/>
    <w:rsid w:val="00927483"/>
    <w:rsid w:val="0093051C"/>
    <w:rsid w:val="009325C3"/>
    <w:rsid w:val="00933B42"/>
    <w:rsid w:val="00933FFF"/>
    <w:rsid w:val="00935236"/>
    <w:rsid w:val="00936950"/>
    <w:rsid w:val="00937009"/>
    <w:rsid w:val="009370D0"/>
    <w:rsid w:val="0093798D"/>
    <w:rsid w:val="0094012B"/>
    <w:rsid w:val="00940149"/>
    <w:rsid w:val="00940A2B"/>
    <w:rsid w:val="00941B43"/>
    <w:rsid w:val="00941E18"/>
    <w:rsid w:val="00943D47"/>
    <w:rsid w:val="00943DFC"/>
    <w:rsid w:val="009449BD"/>
    <w:rsid w:val="00945489"/>
    <w:rsid w:val="0094562D"/>
    <w:rsid w:val="00946A0A"/>
    <w:rsid w:val="00946A10"/>
    <w:rsid w:val="00946A4F"/>
    <w:rsid w:val="00947828"/>
    <w:rsid w:val="009478EC"/>
    <w:rsid w:val="00947F7B"/>
    <w:rsid w:val="0095006E"/>
    <w:rsid w:val="0095075E"/>
    <w:rsid w:val="00950DF5"/>
    <w:rsid w:val="009521DA"/>
    <w:rsid w:val="009533DC"/>
    <w:rsid w:val="009536E2"/>
    <w:rsid w:val="00953C7F"/>
    <w:rsid w:val="00953D02"/>
    <w:rsid w:val="00953F22"/>
    <w:rsid w:val="009555A0"/>
    <w:rsid w:val="00955AAA"/>
    <w:rsid w:val="00956A09"/>
    <w:rsid w:val="00956CF3"/>
    <w:rsid w:val="00957DAD"/>
    <w:rsid w:val="009604E7"/>
    <w:rsid w:val="0096294A"/>
    <w:rsid w:val="009631C8"/>
    <w:rsid w:val="00963FD2"/>
    <w:rsid w:val="00964E64"/>
    <w:rsid w:val="009650AC"/>
    <w:rsid w:val="0096517E"/>
    <w:rsid w:val="00965503"/>
    <w:rsid w:val="00966D34"/>
    <w:rsid w:val="009675F9"/>
    <w:rsid w:val="00967E7E"/>
    <w:rsid w:val="00970394"/>
    <w:rsid w:val="00970A81"/>
    <w:rsid w:val="009729B0"/>
    <w:rsid w:val="0097327D"/>
    <w:rsid w:val="0097373A"/>
    <w:rsid w:val="00974588"/>
    <w:rsid w:val="009754B9"/>
    <w:rsid w:val="00976353"/>
    <w:rsid w:val="00976689"/>
    <w:rsid w:val="009767CD"/>
    <w:rsid w:val="00977B69"/>
    <w:rsid w:val="00977C3A"/>
    <w:rsid w:val="0098018C"/>
    <w:rsid w:val="009815DB"/>
    <w:rsid w:val="009824CA"/>
    <w:rsid w:val="0098283B"/>
    <w:rsid w:val="00982DCD"/>
    <w:rsid w:val="00982E58"/>
    <w:rsid w:val="00982EFD"/>
    <w:rsid w:val="009830CC"/>
    <w:rsid w:val="009835C9"/>
    <w:rsid w:val="00983851"/>
    <w:rsid w:val="00983BEB"/>
    <w:rsid w:val="00985F95"/>
    <w:rsid w:val="009875BE"/>
    <w:rsid w:val="00990580"/>
    <w:rsid w:val="00990747"/>
    <w:rsid w:val="00990857"/>
    <w:rsid w:val="009909C2"/>
    <w:rsid w:val="00990D42"/>
    <w:rsid w:val="00991942"/>
    <w:rsid w:val="0099626D"/>
    <w:rsid w:val="00997406"/>
    <w:rsid w:val="009977AF"/>
    <w:rsid w:val="009A03EF"/>
    <w:rsid w:val="009A2953"/>
    <w:rsid w:val="009A2DAE"/>
    <w:rsid w:val="009A3351"/>
    <w:rsid w:val="009A3439"/>
    <w:rsid w:val="009A58ED"/>
    <w:rsid w:val="009A6655"/>
    <w:rsid w:val="009A76C9"/>
    <w:rsid w:val="009B04FE"/>
    <w:rsid w:val="009B059A"/>
    <w:rsid w:val="009B19B4"/>
    <w:rsid w:val="009B19B8"/>
    <w:rsid w:val="009B318B"/>
    <w:rsid w:val="009B3C89"/>
    <w:rsid w:val="009B3D69"/>
    <w:rsid w:val="009B3EAD"/>
    <w:rsid w:val="009B3FF8"/>
    <w:rsid w:val="009B472B"/>
    <w:rsid w:val="009B4789"/>
    <w:rsid w:val="009B49F3"/>
    <w:rsid w:val="009B5532"/>
    <w:rsid w:val="009B5CB9"/>
    <w:rsid w:val="009B60DA"/>
    <w:rsid w:val="009B616A"/>
    <w:rsid w:val="009B6873"/>
    <w:rsid w:val="009B76E1"/>
    <w:rsid w:val="009B79B8"/>
    <w:rsid w:val="009C062E"/>
    <w:rsid w:val="009C0710"/>
    <w:rsid w:val="009C09DA"/>
    <w:rsid w:val="009C2638"/>
    <w:rsid w:val="009C3995"/>
    <w:rsid w:val="009C3A5D"/>
    <w:rsid w:val="009C3E77"/>
    <w:rsid w:val="009C4DC8"/>
    <w:rsid w:val="009C57B2"/>
    <w:rsid w:val="009C580E"/>
    <w:rsid w:val="009C5988"/>
    <w:rsid w:val="009C64F0"/>
    <w:rsid w:val="009D080E"/>
    <w:rsid w:val="009D0DE0"/>
    <w:rsid w:val="009D10F8"/>
    <w:rsid w:val="009D1229"/>
    <w:rsid w:val="009D1A44"/>
    <w:rsid w:val="009D6AFB"/>
    <w:rsid w:val="009D7710"/>
    <w:rsid w:val="009D7F4D"/>
    <w:rsid w:val="009E054B"/>
    <w:rsid w:val="009E0881"/>
    <w:rsid w:val="009E2037"/>
    <w:rsid w:val="009E3495"/>
    <w:rsid w:val="009E37FD"/>
    <w:rsid w:val="009E39D4"/>
    <w:rsid w:val="009E3CD9"/>
    <w:rsid w:val="009E5058"/>
    <w:rsid w:val="009E69A6"/>
    <w:rsid w:val="009E7F70"/>
    <w:rsid w:val="009F043F"/>
    <w:rsid w:val="009F0BAA"/>
    <w:rsid w:val="009F1251"/>
    <w:rsid w:val="009F34F8"/>
    <w:rsid w:val="009F3A63"/>
    <w:rsid w:val="009F4275"/>
    <w:rsid w:val="009F4BFB"/>
    <w:rsid w:val="009F5536"/>
    <w:rsid w:val="009F56B3"/>
    <w:rsid w:val="009F61AD"/>
    <w:rsid w:val="009F622F"/>
    <w:rsid w:val="009F6593"/>
    <w:rsid w:val="009F7198"/>
    <w:rsid w:val="009F7BBD"/>
    <w:rsid w:val="009F7C5F"/>
    <w:rsid w:val="009F7D87"/>
    <w:rsid w:val="00A00239"/>
    <w:rsid w:val="00A003EF"/>
    <w:rsid w:val="00A0045C"/>
    <w:rsid w:val="00A0053D"/>
    <w:rsid w:val="00A00DCA"/>
    <w:rsid w:val="00A02396"/>
    <w:rsid w:val="00A03139"/>
    <w:rsid w:val="00A03A7C"/>
    <w:rsid w:val="00A03B26"/>
    <w:rsid w:val="00A0571E"/>
    <w:rsid w:val="00A062EF"/>
    <w:rsid w:val="00A06814"/>
    <w:rsid w:val="00A06951"/>
    <w:rsid w:val="00A10692"/>
    <w:rsid w:val="00A13664"/>
    <w:rsid w:val="00A145EA"/>
    <w:rsid w:val="00A15417"/>
    <w:rsid w:val="00A15DF3"/>
    <w:rsid w:val="00A16167"/>
    <w:rsid w:val="00A17086"/>
    <w:rsid w:val="00A200C5"/>
    <w:rsid w:val="00A21F05"/>
    <w:rsid w:val="00A2275B"/>
    <w:rsid w:val="00A23674"/>
    <w:rsid w:val="00A23862"/>
    <w:rsid w:val="00A25938"/>
    <w:rsid w:val="00A25D92"/>
    <w:rsid w:val="00A260DE"/>
    <w:rsid w:val="00A26B98"/>
    <w:rsid w:val="00A27806"/>
    <w:rsid w:val="00A3051E"/>
    <w:rsid w:val="00A3391E"/>
    <w:rsid w:val="00A33AA9"/>
    <w:rsid w:val="00A34AAA"/>
    <w:rsid w:val="00A34B70"/>
    <w:rsid w:val="00A34C9C"/>
    <w:rsid w:val="00A350CC"/>
    <w:rsid w:val="00A35516"/>
    <w:rsid w:val="00A3722D"/>
    <w:rsid w:val="00A37804"/>
    <w:rsid w:val="00A379E2"/>
    <w:rsid w:val="00A410F9"/>
    <w:rsid w:val="00A42A61"/>
    <w:rsid w:val="00A42ECB"/>
    <w:rsid w:val="00A4469D"/>
    <w:rsid w:val="00A44AA6"/>
    <w:rsid w:val="00A455E5"/>
    <w:rsid w:val="00A45C0C"/>
    <w:rsid w:val="00A46196"/>
    <w:rsid w:val="00A463FF"/>
    <w:rsid w:val="00A47B2D"/>
    <w:rsid w:val="00A47B62"/>
    <w:rsid w:val="00A504BD"/>
    <w:rsid w:val="00A50BFB"/>
    <w:rsid w:val="00A52963"/>
    <w:rsid w:val="00A5336B"/>
    <w:rsid w:val="00A54709"/>
    <w:rsid w:val="00A5498F"/>
    <w:rsid w:val="00A562B2"/>
    <w:rsid w:val="00A56349"/>
    <w:rsid w:val="00A568BE"/>
    <w:rsid w:val="00A57775"/>
    <w:rsid w:val="00A60819"/>
    <w:rsid w:val="00A61225"/>
    <w:rsid w:val="00A62419"/>
    <w:rsid w:val="00A62A98"/>
    <w:rsid w:val="00A62D43"/>
    <w:rsid w:val="00A636CF"/>
    <w:rsid w:val="00A63751"/>
    <w:rsid w:val="00A63EA5"/>
    <w:rsid w:val="00A64ECE"/>
    <w:rsid w:val="00A653C0"/>
    <w:rsid w:val="00A66C14"/>
    <w:rsid w:val="00A67261"/>
    <w:rsid w:val="00A67823"/>
    <w:rsid w:val="00A67A76"/>
    <w:rsid w:val="00A7044C"/>
    <w:rsid w:val="00A73605"/>
    <w:rsid w:val="00A73A0A"/>
    <w:rsid w:val="00A73D69"/>
    <w:rsid w:val="00A73E77"/>
    <w:rsid w:val="00A75B55"/>
    <w:rsid w:val="00A75C15"/>
    <w:rsid w:val="00A75D48"/>
    <w:rsid w:val="00A75FE0"/>
    <w:rsid w:val="00A7617E"/>
    <w:rsid w:val="00A77979"/>
    <w:rsid w:val="00A77D6D"/>
    <w:rsid w:val="00A77F30"/>
    <w:rsid w:val="00A80901"/>
    <w:rsid w:val="00A82C30"/>
    <w:rsid w:val="00A82C81"/>
    <w:rsid w:val="00A83AE8"/>
    <w:rsid w:val="00A844CF"/>
    <w:rsid w:val="00A8450B"/>
    <w:rsid w:val="00A84E8B"/>
    <w:rsid w:val="00A84EAE"/>
    <w:rsid w:val="00A8526D"/>
    <w:rsid w:val="00A861F8"/>
    <w:rsid w:val="00A86D9F"/>
    <w:rsid w:val="00A873FB"/>
    <w:rsid w:val="00A87D8A"/>
    <w:rsid w:val="00A926D9"/>
    <w:rsid w:val="00A930F5"/>
    <w:rsid w:val="00A93A8F"/>
    <w:rsid w:val="00A9410D"/>
    <w:rsid w:val="00A94870"/>
    <w:rsid w:val="00A94C20"/>
    <w:rsid w:val="00A968FE"/>
    <w:rsid w:val="00A971DF"/>
    <w:rsid w:val="00AA0D5F"/>
    <w:rsid w:val="00AA2202"/>
    <w:rsid w:val="00AA249A"/>
    <w:rsid w:val="00AA305B"/>
    <w:rsid w:val="00AA322A"/>
    <w:rsid w:val="00AA52DF"/>
    <w:rsid w:val="00AA5A95"/>
    <w:rsid w:val="00AA5AA8"/>
    <w:rsid w:val="00AA773C"/>
    <w:rsid w:val="00AA79A0"/>
    <w:rsid w:val="00AB1091"/>
    <w:rsid w:val="00AB144E"/>
    <w:rsid w:val="00AB1C8F"/>
    <w:rsid w:val="00AB223F"/>
    <w:rsid w:val="00AB2EFB"/>
    <w:rsid w:val="00AB46AB"/>
    <w:rsid w:val="00AB5B7A"/>
    <w:rsid w:val="00AB6018"/>
    <w:rsid w:val="00AB6F5A"/>
    <w:rsid w:val="00AC21B9"/>
    <w:rsid w:val="00AC2EDF"/>
    <w:rsid w:val="00AC3815"/>
    <w:rsid w:val="00AC3C4A"/>
    <w:rsid w:val="00AC41A4"/>
    <w:rsid w:val="00AC4C75"/>
    <w:rsid w:val="00AC4E5C"/>
    <w:rsid w:val="00AC4EA3"/>
    <w:rsid w:val="00AC53D8"/>
    <w:rsid w:val="00AC5C5E"/>
    <w:rsid w:val="00AC6666"/>
    <w:rsid w:val="00AC75D2"/>
    <w:rsid w:val="00AC7862"/>
    <w:rsid w:val="00AC7BFA"/>
    <w:rsid w:val="00AC7C87"/>
    <w:rsid w:val="00AD027D"/>
    <w:rsid w:val="00AD0655"/>
    <w:rsid w:val="00AD0D78"/>
    <w:rsid w:val="00AD0FE5"/>
    <w:rsid w:val="00AD238B"/>
    <w:rsid w:val="00AD3392"/>
    <w:rsid w:val="00AD3F90"/>
    <w:rsid w:val="00AD617F"/>
    <w:rsid w:val="00AD6233"/>
    <w:rsid w:val="00AD66D6"/>
    <w:rsid w:val="00AD6926"/>
    <w:rsid w:val="00AD6F29"/>
    <w:rsid w:val="00AD7000"/>
    <w:rsid w:val="00AE0015"/>
    <w:rsid w:val="00AE0F0E"/>
    <w:rsid w:val="00AE1C39"/>
    <w:rsid w:val="00AE1C8C"/>
    <w:rsid w:val="00AE206C"/>
    <w:rsid w:val="00AE23E7"/>
    <w:rsid w:val="00AE2474"/>
    <w:rsid w:val="00AE2A3B"/>
    <w:rsid w:val="00AE53F4"/>
    <w:rsid w:val="00AE6CE0"/>
    <w:rsid w:val="00AE7C12"/>
    <w:rsid w:val="00AE7F59"/>
    <w:rsid w:val="00AF075F"/>
    <w:rsid w:val="00AF19A2"/>
    <w:rsid w:val="00AF1A7D"/>
    <w:rsid w:val="00AF1C5A"/>
    <w:rsid w:val="00AF2655"/>
    <w:rsid w:val="00AF3455"/>
    <w:rsid w:val="00AF5B36"/>
    <w:rsid w:val="00AF68E0"/>
    <w:rsid w:val="00AF70F1"/>
    <w:rsid w:val="00AF71CF"/>
    <w:rsid w:val="00B0188B"/>
    <w:rsid w:val="00B03CB3"/>
    <w:rsid w:val="00B03D56"/>
    <w:rsid w:val="00B048EC"/>
    <w:rsid w:val="00B04ACD"/>
    <w:rsid w:val="00B04C34"/>
    <w:rsid w:val="00B0527A"/>
    <w:rsid w:val="00B05ED0"/>
    <w:rsid w:val="00B06709"/>
    <w:rsid w:val="00B075B0"/>
    <w:rsid w:val="00B10935"/>
    <w:rsid w:val="00B109AB"/>
    <w:rsid w:val="00B10A66"/>
    <w:rsid w:val="00B11F97"/>
    <w:rsid w:val="00B12E79"/>
    <w:rsid w:val="00B13656"/>
    <w:rsid w:val="00B142D3"/>
    <w:rsid w:val="00B1448F"/>
    <w:rsid w:val="00B14ED2"/>
    <w:rsid w:val="00B14FD6"/>
    <w:rsid w:val="00B153A0"/>
    <w:rsid w:val="00B16496"/>
    <w:rsid w:val="00B16B24"/>
    <w:rsid w:val="00B16C86"/>
    <w:rsid w:val="00B17D22"/>
    <w:rsid w:val="00B20313"/>
    <w:rsid w:val="00B2070C"/>
    <w:rsid w:val="00B2242C"/>
    <w:rsid w:val="00B2301A"/>
    <w:rsid w:val="00B24A82"/>
    <w:rsid w:val="00B261AE"/>
    <w:rsid w:val="00B269BA"/>
    <w:rsid w:val="00B276EE"/>
    <w:rsid w:val="00B27B71"/>
    <w:rsid w:val="00B30827"/>
    <w:rsid w:val="00B31910"/>
    <w:rsid w:val="00B31B7F"/>
    <w:rsid w:val="00B333B0"/>
    <w:rsid w:val="00B337E5"/>
    <w:rsid w:val="00B339E7"/>
    <w:rsid w:val="00B339F4"/>
    <w:rsid w:val="00B3495A"/>
    <w:rsid w:val="00B34D48"/>
    <w:rsid w:val="00B34DEF"/>
    <w:rsid w:val="00B354B3"/>
    <w:rsid w:val="00B35BAC"/>
    <w:rsid w:val="00B36227"/>
    <w:rsid w:val="00B36F5F"/>
    <w:rsid w:val="00B37E6C"/>
    <w:rsid w:val="00B401AA"/>
    <w:rsid w:val="00B4095F"/>
    <w:rsid w:val="00B41190"/>
    <w:rsid w:val="00B427F5"/>
    <w:rsid w:val="00B42DB3"/>
    <w:rsid w:val="00B43482"/>
    <w:rsid w:val="00B44514"/>
    <w:rsid w:val="00B44748"/>
    <w:rsid w:val="00B452C5"/>
    <w:rsid w:val="00B45A21"/>
    <w:rsid w:val="00B45E20"/>
    <w:rsid w:val="00B47789"/>
    <w:rsid w:val="00B47A5D"/>
    <w:rsid w:val="00B47BC9"/>
    <w:rsid w:val="00B51402"/>
    <w:rsid w:val="00B5185D"/>
    <w:rsid w:val="00B51B90"/>
    <w:rsid w:val="00B51BCA"/>
    <w:rsid w:val="00B51BCE"/>
    <w:rsid w:val="00B531CF"/>
    <w:rsid w:val="00B54890"/>
    <w:rsid w:val="00B55213"/>
    <w:rsid w:val="00B55432"/>
    <w:rsid w:val="00B558B3"/>
    <w:rsid w:val="00B55BA2"/>
    <w:rsid w:val="00B56621"/>
    <w:rsid w:val="00B566CF"/>
    <w:rsid w:val="00B569EF"/>
    <w:rsid w:val="00B56F23"/>
    <w:rsid w:val="00B57390"/>
    <w:rsid w:val="00B57499"/>
    <w:rsid w:val="00B579CE"/>
    <w:rsid w:val="00B57B98"/>
    <w:rsid w:val="00B57C13"/>
    <w:rsid w:val="00B57FD6"/>
    <w:rsid w:val="00B618AD"/>
    <w:rsid w:val="00B620B5"/>
    <w:rsid w:val="00B630B1"/>
    <w:rsid w:val="00B633F9"/>
    <w:rsid w:val="00B63863"/>
    <w:rsid w:val="00B63AC8"/>
    <w:rsid w:val="00B63BEF"/>
    <w:rsid w:val="00B64284"/>
    <w:rsid w:val="00B66BFD"/>
    <w:rsid w:val="00B705B9"/>
    <w:rsid w:val="00B70A6C"/>
    <w:rsid w:val="00B71AFB"/>
    <w:rsid w:val="00B72400"/>
    <w:rsid w:val="00B72B2C"/>
    <w:rsid w:val="00B7301D"/>
    <w:rsid w:val="00B7315F"/>
    <w:rsid w:val="00B75B67"/>
    <w:rsid w:val="00B75D89"/>
    <w:rsid w:val="00B76193"/>
    <w:rsid w:val="00B774C2"/>
    <w:rsid w:val="00B80AB5"/>
    <w:rsid w:val="00B8125A"/>
    <w:rsid w:val="00B81345"/>
    <w:rsid w:val="00B81627"/>
    <w:rsid w:val="00B81B29"/>
    <w:rsid w:val="00B81EFA"/>
    <w:rsid w:val="00B81F93"/>
    <w:rsid w:val="00B8284D"/>
    <w:rsid w:val="00B82F00"/>
    <w:rsid w:val="00B82F4E"/>
    <w:rsid w:val="00B832CB"/>
    <w:rsid w:val="00B84092"/>
    <w:rsid w:val="00B85045"/>
    <w:rsid w:val="00B860E6"/>
    <w:rsid w:val="00B86FF7"/>
    <w:rsid w:val="00B87E1A"/>
    <w:rsid w:val="00B90B54"/>
    <w:rsid w:val="00B90F1F"/>
    <w:rsid w:val="00B911F7"/>
    <w:rsid w:val="00B91E24"/>
    <w:rsid w:val="00B93248"/>
    <w:rsid w:val="00B9529B"/>
    <w:rsid w:val="00B95AC4"/>
    <w:rsid w:val="00B9691D"/>
    <w:rsid w:val="00B96FD0"/>
    <w:rsid w:val="00B972EA"/>
    <w:rsid w:val="00BA02CA"/>
    <w:rsid w:val="00BA088D"/>
    <w:rsid w:val="00BA153D"/>
    <w:rsid w:val="00BA22F7"/>
    <w:rsid w:val="00BA2756"/>
    <w:rsid w:val="00BA321F"/>
    <w:rsid w:val="00BA4C4A"/>
    <w:rsid w:val="00BA4D03"/>
    <w:rsid w:val="00BA4D99"/>
    <w:rsid w:val="00BA542C"/>
    <w:rsid w:val="00BA6ACB"/>
    <w:rsid w:val="00BA741C"/>
    <w:rsid w:val="00BA7E38"/>
    <w:rsid w:val="00BB0227"/>
    <w:rsid w:val="00BB0B06"/>
    <w:rsid w:val="00BB0C4D"/>
    <w:rsid w:val="00BB1783"/>
    <w:rsid w:val="00BB184F"/>
    <w:rsid w:val="00BB201B"/>
    <w:rsid w:val="00BB2A92"/>
    <w:rsid w:val="00BB2E18"/>
    <w:rsid w:val="00BB3F40"/>
    <w:rsid w:val="00BB4717"/>
    <w:rsid w:val="00BB571F"/>
    <w:rsid w:val="00BB5C5C"/>
    <w:rsid w:val="00BB6810"/>
    <w:rsid w:val="00BB7645"/>
    <w:rsid w:val="00BB76ED"/>
    <w:rsid w:val="00BB7C6E"/>
    <w:rsid w:val="00BB7F0C"/>
    <w:rsid w:val="00BC0E1E"/>
    <w:rsid w:val="00BC32A1"/>
    <w:rsid w:val="00BC4FB8"/>
    <w:rsid w:val="00BC5F2F"/>
    <w:rsid w:val="00BC6E98"/>
    <w:rsid w:val="00BC7E11"/>
    <w:rsid w:val="00BD0270"/>
    <w:rsid w:val="00BD0E6A"/>
    <w:rsid w:val="00BD2C4E"/>
    <w:rsid w:val="00BD35B1"/>
    <w:rsid w:val="00BD35BF"/>
    <w:rsid w:val="00BD3E57"/>
    <w:rsid w:val="00BD3F4D"/>
    <w:rsid w:val="00BD41EE"/>
    <w:rsid w:val="00BD56DF"/>
    <w:rsid w:val="00BD5E05"/>
    <w:rsid w:val="00BD69EE"/>
    <w:rsid w:val="00BD6B4F"/>
    <w:rsid w:val="00BD6B97"/>
    <w:rsid w:val="00BE0B22"/>
    <w:rsid w:val="00BE12FC"/>
    <w:rsid w:val="00BE1A0A"/>
    <w:rsid w:val="00BE1F7B"/>
    <w:rsid w:val="00BE3962"/>
    <w:rsid w:val="00BE4330"/>
    <w:rsid w:val="00BE4A5D"/>
    <w:rsid w:val="00BE50C2"/>
    <w:rsid w:val="00BE540F"/>
    <w:rsid w:val="00BE7C7B"/>
    <w:rsid w:val="00BF0AA5"/>
    <w:rsid w:val="00BF1618"/>
    <w:rsid w:val="00BF2CFA"/>
    <w:rsid w:val="00BF39C2"/>
    <w:rsid w:val="00BF3E8E"/>
    <w:rsid w:val="00BF451E"/>
    <w:rsid w:val="00BF52FA"/>
    <w:rsid w:val="00BF66CF"/>
    <w:rsid w:val="00C009DF"/>
    <w:rsid w:val="00C00CFB"/>
    <w:rsid w:val="00C0173E"/>
    <w:rsid w:val="00C019DE"/>
    <w:rsid w:val="00C02040"/>
    <w:rsid w:val="00C02105"/>
    <w:rsid w:val="00C02820"/>
    <w:rsid w:val="00C02A1E"/>
    <w:rsid w:val="00C02FE0"/>
    <w:rsid w:val="00C0327B"/>
    <w:rsid w:val="00C05D11"/>
    <w:rsid w:val="00C0609F"/>
    <w:rsid w:val="00C069B7"/>
    <w:rsid w:val="00C10026"/>
    <w:rsid w:val="00C10D35"/>
    <w:rsid w:val="00C10D38"/>
    <w:rsid w:val="00C10DF7"/>
    <w:rsid w:val="00C122D2"/>
    <w:rsid w:val="00C131EF"/>
    <w:rsid w:val="00C13A0F"/>
    <w:rsid w:val="00C13D75"/>
    <w:rsid w:val="00C14B57"/>
    <w:rsid w:val="00C16A38"/>
    <w:rsid w:val="00C16F20"/>
    <w:rsid w:val="00C20208"/>
    <w:rsid w:val="00C203B8"/>
    <w:rsid w:val="00C22A28"/>
    <w:rsid w:val="00C22A3D"/>
    <w:rsid w:val="00C23C22"/>
    <w:rsid w:val="00C244E4"/>
    <w:rsid w:val="00C24655"/>
    <w:rsid w:val="00C2465D"/>
    <w:rsid w:val="00C24C42"/>
    <w:rsid w:val="00C25639"/>
    <w:rsid w:val="00C2691D"/>
    <w:rsid w:val="00C26C77"/>
    <w:rsid w:val="00C26CA6"/>
    <w:rsid w:val="00C27A3B"/>
    <w:rsid w:val="00C27EDA"/>
    <w:rsid w:val="00C30144"/>
    <w:rsid w:val="00C30764"/>
    <w:rsid w:val="00C30C86"/>
    <w:rsid w:val="00C31582"/>
    <w:rsid w:val="00C3192D"/>
    <w:rsid w:val="00C319BE"/>
    <w:rsid w:val="00C3282D"/>
    <w:rsid w:val="00C32C68"/>
    <w:rsid w:val="00C32E64"/>
    <w:rsid w:val="00C33597"/>
    <w:rsid w:val="00C33980"/>
    <w:rsid w:val="00C339C9"/>
    <w:rsid w:val="00C33D7E"/>
    <w:rsid w:val="00C3442D"/>
    <w:rsid w:val="00C345A4"/>
    <w:rsid w:val="00C34A14"/>
    <w:rsid w:val="00C35206"/>
    <w:rsid w:val="00C36DB0"/>
    <w:rsid w:val="00C3707B"/>
    <w:rsid w:val="00C37439"/>
    <w:rsid w:val="00C37CC3"/>
    <w:rsid w:val="00C41CD5"/>
    <w:rsid w:val="00C42074"/>
    <w:rsid w:val="00C4227F"/>
    <w:rsid w:val="00C43F9A"/>
    <w:rsid w:val="00C44D57"/>
    <w:rsid w:val="00C47499"/>
    <w:rsid w:val="00C5021B"/>
    <w:rsid w:val="00C50640"/>
    <w:rsid w:val="00C50774"/>
    <w:rsid w:val="00C51A2E"/>
    <w:rsid w:val="00C52E96"/>
    <w:rsid w:val="00C53313"/>
    <w:rsid w:val="00C5378B"/>
    <w:rsid w:val="00C538AE"/>
    <w:rsid w:val="00C53AB4"/>
    <w:rsid w:val="00C53CAB"/>
    <w:rsid w:val="00C54F96"/>
    <w:rsid w:val="00C56104"/>
    <w:rsid w:val="00C564E8"/>
    <w:rsid w:val="00C5687C"/>
    <w:rsid w:val="00C56FA9"/>
    <w:rsid w:val="00C57A36"/>
    <w:rsid w:val="00C57D4F"/>
    <w:rsid w:val="00C60AFE"/>
    <w:rsid w:val="00C60C56"/>
    <w:rsid w:val="00C610C1"/>
    <w:rsid w:val="00C618A3"/>
    <w:rsid w:val="00C61C22"/>
    <w:rsid w:val="00C62844"/>
    <w:rsid w:val="00C62F5C"/>
    <w:rsid w:val="00C634FA"/>
    <w:rsid w:val="00C638AE"/>
    <w:rsid w:val="00C64022"/>
    <w:rsid w:val="00C64A66"/>
    <w:rsid w:val="00C64B9E"/>
    <w:rsid w:val="00C64C56"/>
    <w:rsid w:val="00C65601"/>
    <w:rsid w:val="00C66044"/>
    <w:rsid w:val="00C662D9"/>
    <w:rsid w:val="00C6651B"/>
    <w:rsid w:val="00C67852"/>
    <w:rsid w:val="00C70D64"/>
    <w:rsid w:val="00C70EAA"/>
    <w:rsid w:val="00C7103E"/>
    <w:rsid w:val="00C7152E"/>
    <w:rsid w:val="00C7159B"/>
    <w:rsid w:val="00C72396"/>
    <w:rsid w:val="00C72758"/>
    <w:rsid w:val="00C72BB1"/>
    <w:rsid w:val="00C72FE3"/>
    <w:rsid w:val="00C73099"/>
    <w:rsid w:val="00C7369F"/>
    <w:rsid w:val="00C737CC"/>
    <w:rsid w:val="00C761BC"/>
    <w:rsid w:val="00C80415"/>
    <w:rsid w:val="00C80975"/>
    <w:rsid w:val="00C82036"/>
    <w:rsid w:val="00C82F58"/>
    <w:rsid w:val="00C84841"/>
    <w:rsid w:val="00C85F4E"/>
    <w:rsid w:val="00C86505"/>
    <w:rsid w:val="00C87EC2"/>
    <w:rsid w:val="00C87FBF"/>
    <w:rsid w:val="00C90727"/>
    <w:rsid w:val="00C92EC4"/>
    <w:rsid w:val="00C9340D"/>
    <w:rsid w:val="00C940A4"/>
    <w:rsid w:val="00C94B8F"/>
    <w:rsid w:val="00C94ED4"/>
    <w:rsid w:val="00C954B5"/>
    <w:rsid w:val="00C96000"/>
    <w:rsid w:val="00C9655F"/>
    <w:rsid w:val="00C96703"/>
    <w:rsid w:val="00C971FD"/>
    <w:rsid w:val="00C972B4"/>
    <w:rsid w:val="00C977DE"/>
    <w:rsid w:val="00CA0822"/>
    <w:rsid w:val="00CA0BA4"/>
    <w:rsid w:val="00CA14DD"/>
    <w:rsid w:val="00CA266D"/>
    <w:rsid w:val="00CA2FF7"/>
    <w:rsid w:val="00CA3C08"/>
    <w:rsid w:val="00CA41CB"/>
    <w:rsid w:val="00CA463F"/>
    <w:rsid w:val="00CA46D0"/>
    <w:rsid w:val="00CA46E6"/>
    <w:rsid w:val="00CA599A"/>
    <w:rsid w:val="00CA62F1"/>
    <w:rsid w:val="00CA63B8"/>
    <w:rsid w:val="00CA653D"/>
    <w:rsid w:val="00CA7983"/>
    <w:rsid w:val="00CB104B"/>
    <w:rsid w:val="00CB10FA"/>
    <w:rsid w:val="00CB225D"/>
    <w:rsid w:val="00CB32DA"/>
    <w:rsid w:val="00CB3FB0"/>
    <w:rsid w:val="00CB447F"/>
    <w:rsid w:val="00CB6A58"/>
    <w:rsid w:val="00CB6BC8"/>
    <w:rsid w:val="00CB7428"/>
    <w:rsid w:val="00CC0193"/>
    <w:rsid w:val="00CC2236"/>
    <w:rsid w:val="00CC25B8"/>
    <w:rsid w:val="00CC2D5B"/>
    <w:rsid w:val="00CC4C14"/>
    <w:rsid w:val="00CC4F77"/>
    <w:rsid w:val="00CC4FDD"/>
    <w:rsid w:val="00CC58D8"/>
    <w:rsid w:val="00CC59D1"/>
    <w:rsid w:val="00CC5DBF"/>
    <w:rsid w:val="00CC676D"/>
    <w:rsid w:val="00CC718B"/>
    <w:rsid w:val="00CD0792"/>
    <w:rsid w:val="00CD20D5"/>
    <w:rsid w:val="00CD235C"/>
    <w:rsid w:val="00CD2DAB"/>
    <w:rsid w:val="00CD3945"/>
    <w:rsid w:val="00CD56A1"/>
    <w:rsid w:val="00CD738B"/>
    <w:rsid w:val="00CE0031"/>
    <w:rsid w:val="00CE0B50"/>
    <w:rsid w:val="00CE107A"/>
    <w:rsid w:val="00CE14BD"/>
    <w:rsid w:val="00CE1D69"/>
    <w:rsid w:val="00CE2ACB"/>
    <w:rsid w:val="00CE308D"/>
    <w:rsid w:val="00CE343E"/>
    <w:rsid w:val="00CE3BF2"/>
    <w:rsid w:val="00CE3D4B"/>
    <w:rsid w:val="00CE4726"/>
    <w:rsid w:val="00CE540A"/>
    <w:rsid w:val="00CE5F28"/>
    <w:rsid w:val="00CE6EEC"/>
    <w:rsid w:val="00CE77E3"/>
    <w:rsid w:val="00CF0AAA"/>
    <w:rsid w:val="00CF0CB8"/>
    <w:rsid w:val="00CF0DBB"/>
    <w:rsid w:val="00CF2B81"/>
    <w:rsid w:val="00CF3145"/>
    <w:rsid w:val="00CF55C9"/>
    <w:rsid w:val="00CF5E11"/>
    <w:rsid w:val="00CF61FC"/>
    <w:rsid w:val="00D00335"/>
    <w:rsid w:val="00D004A4"/>
    <w:rsid w:val="00D00C5D"/>
    <w:rsid w:val="00D01D15"/>
    <w:rsid w:val="00D03386"/>
    <w:rsid w:val="00D035B1"/>
    <w:rsid w:val="00D0443B"/>
    <w:rsid w:val="00D044DA"/>
    <w:rsid w:val="00D04B45"/>
    <w:rsid w:val="00D04F0A"/>
    <w:rsid w:val="00D05778"/>
    <w:rsid w:val="00D058A3"/>
    <w:rsid w:val="00D059F6"/>
    <w:rsid w:val="00D05D26"/>
    <w:rsid w:val="00D064B0"/>
    <w:rsid w:val="00D075CD"/>
    <w:rsid w:val="00D07AB4"/>
    <w:rsid w:val="00D10C42"/>
    <w:rsid w:val="00D10F42"/>
    <w:rsid w:val="00D11A8C"/>
    <w:rsid w:val="00D121DB"/>
    <w:rsid w:val="00D1316F"/>
    <w:rsid w:val="00D1354F"/>
    <w:rsid w:val="00D1358A"/>
    <w:rsid w:val="00D139C5"/>
    <w:rsid w:val="00D13ED9"/>
    <w:rsid w:val="00D13EE6"/>
    <w:rsid w:val="00D1509F"/>
    <w:rsid w:val="00D15537"/>
    <w:rsid w:val="00D15B46"/>
    <w:rsid w:val="00D16675"/>
    <w:rsid w:val="00D16F6A"/>
    <w:rsid w:val="00D17520"/>
    <w:rsid w:val="00D17E3B"/>
    <w:rsid w:val="00D20C22"/>
    <w:rsid w:val="00D2129C"/>
    <w:rsid w:val="00D22566"/>
    <w:rsid w:val="00D22EE8"/>
    <w:rsid w:val="00D257F0"/>
    <w:rsid w:val="00D25AFA"/>
    <w:rsid w:val="00D25E6E"/>
    <w:rsid w:val="00D26241"/>
    <w:rsid w:val="00D26301"/>
    <w:rsid w:val="00D27517"/>
    <w:rsid w:val="00D313BF"/>
    <w:rsid w:val="00D31A76"/>
    <w:rsid w:val="00D31D59"/>
    <w:rsid w:val="00D327BF"/>
    <w:rsid w:val="00D32E77"/>
    <w:rsid w:val="00D33574"/>
    <w:rsid w:val="00D3424B"/>
    <w:rsid w:val="00D34E55"/>
    <w:rsid w:val="00D35E22"/>
    <w:rsid w:val="00D36E7D"/>
    <w:rsid w:val="00D36FE0"/>
    <w:rsid w:val="00D400E7"/>
    <w:rsid w:val="00D40263"/>
    <w:rsid w:val="00D41925"/>
    <w:rsid w:val="00D4227C"/>
    <w:rsid w:val="00D44C73"/>
    <w:rsid w:val="00D4555D"/>
    <w:rsid w:val="00D457FD"/>
    <w:rsid w:val="00D46025"/>
    <w:rsid w:val="00D4718C"/>
    <w:rsid w:val="00D47B68"/>
    <w:rsid w:val="00D47BED"/>
    <w:rsid w:val="00D47CF0"/>
    <w:rsid w:val="00D5126E"/>
    <w:rsid w:val="00D5145B"/>
    <w:rsid w:val="00D5189C"/>
    <w:rsid w:val="00D527CE"/>
    <w:rsid w:val="00D53FAD"/>
    <w:rsid w:val="00D54569"/>
    <w:rsid w:val="00D56036"/>
    <w:rsid w:val="00D57DB8"/>
    <w:rsid w:val="00D6146D"/>
    <w:rsid w:val="00D62085"/>
    <w:rsid w:val="00D62BBA"/>
    <w:rsid w:val="00D630A5"/>
    <w:rsid w:val="00D63515"/>
    <w:rsid w:val="00D63BAB"/>
    <w:rsid w:val="00D64077"/>
    <w:rsid w:val="00D64457"/>
    <w:rsid w:val="00D65D5F"/>
    <w:rsid w:val="00D66052"/>
    <w:rsid w:val="00D669DE"/>
    <w:rsid w:val="00D67323"/>
    <w:rsid w:val="00D70257"/>
    <w:rsid w:val="00D702F8"/>
    <w:rsid w:val="00D70534"/>
    <w:rsid w:val="00D70767"/>
    <w:rsid w:val="00D72973"/>
    <w:rsid w:val="00D731D6"/>
    <w:rsid w:val="00D7396F"/>
    <w:rsid w:val="00D74085"/>
    <w:rsid w:val="00D74989"/>
    <w:rsid w:val="00D74D6D"/>
    <w:rsid w:val="00D76AF4"/>
    <w:rsid w:val="00D77898"/>
    <w:rsid w:val="00D77BFD"/>
    <w:rsid w:val="00D8002D"/>
    <w:rsid w:val="00D80122"/>
    <w:rsid w:val="00D805C0"/>
    <w:rsid w:val="00D80627"/>
    <w:rsid w:val="00D80C96"/>
    <w:rsid w:val="00D811BE"/>
    <w:rsid w:val="00D81624"/>
    <w:rsid w:val="00D81BE7"/>
    <w:rsid w:val="00D81E29"/>
    <w:rsid w:val="00D824AB"/>
    <w:rsid w:val="00D82B4E"/>
    <w:rsid w:val="00D84C69"/>
    <w:rsid w:val="00D85004"/>
    <w:rsid w:val="00D8524E"/>
    <w:rsid w:val="00D863EE"/>
    <w:rsid w:val="00D86F60"/>
    <w:rsid w:val="00D87481"/>
    <w:rsid w:val="00D87653"/>
    <w:rsid w:val="00D90069"/>
    <w:rsid w:val="00D901B1"/>
    <w:rsid w:val="00D91049"/>
    <w:rsid w:val="00D919B6"/>
    <w:rsid w:val="00D91F05"/>
    <w:rsid w:val="00D92EA5"/>
    <w:rsid w:val="00D932CA"/>
    <w:rsid w:val="00D933E8"/>
    <w:rsid w:val="00D9343F"/>
    <w:rsid w:val="00D93B5A"/>
    <w:rsid w:val="00D93C6B"/>
    <w:rsid w:val="00D93D48"/>
    <w:rsid w:val="00D959B0"/>
    <w:rsid w:val="00D959B2"/>
    <w:rsid w:val="00D96595"/>
    <w:rsid w:val="00D97134"/>
    <w:rsid w:val="00D97235"/>
    <w:rsid w:val="00DA18CB"/>
    <w:rsid w:val="00DA1EB2"/>
    <w:rsid w:val="00DA2E51"/>
    <w:rsid w:val="00DA3CED"/>
    <w:rsid w:val="00DA4DBC"/>
    <w:rsid w:val="00DA599A"/>
    <w:rsid w:val="00DA693E"/>
    <w:rsid w:val="00DA6D5F"/>
    <w:rsid w:val="00DA7249"/>
    <w:rsid w:val="00DB0D4D"/>
    <w:rsid w:val="00DB154E"/>
    <w:rsid w:val="00DB17C7"/>
    <w:rsid w:val="00DB1C41"/>
    <w:rsid w:val="00DB25DD"/>
    <w:rsid w:val="00DB2654"/>
    <w:rsid w:val="00DB29BF"/>
    <w:rsid w:val="00DB2ABC"/>
    <w:rsid w:val="00DB35EE"/>
    <w:rsid w:val="00DB40C9"/>
    <w:rsid w:val="00DB4C18"/>
    <w:rsid w:val="00DB58B7"/>
    <w:rsid w:val="00DB601E"/>
    <w:rsid w:val="00DB650E"/>
    <w:rsid w:val="00DB66C8"/>
    <w:rsid w:val="00DB6C1F"/>
    <w:rsid w:val="00DB6E41"/>
    <w:rsid w:val="00DB76F0"/>
    <w:rsid w:val="00DC1C61"/>
    <w:rsid w:val="00DC20CE"/>
    <w:rsid w:val="00DC2807"/>
    <w:rsid w:val="00DC29C3"/>
    <w:rsid w:val="00DC2AAA"/>
    <w:rsid w:val="00DC3254"/>
    <w:rsid w:val="00DC360E"/>
    <w:rsid w:val="00DC3FCF"/>
    <w:rsid w:val="00DC4D14"/>
    <w:rsid w:val="00DC5C12"/>
    <w:rsid w:val="00DC7487"/>
    <w:rsid w:val="00DC7539"/>
    <w:rsid w:val="00DC7793"/>
    <w:rsid w:val="00DD0C1B"/>
    <w:rsid w:val="00DD1BF0"/>
    <w:rsid w:val="00DD1D0D"/>
    <w:rsid w:val="00DD287F"/>
    <w:rsid w:val="00DD28EC"/>
    <w:rsid w:val="00DD2DDD"/>
    <w:rsid w:val="00DD2F59"/>
    <w:rsid w:val="00DD3A54"/>
    <w:rsid w:val="00DD3E34"/>
    <w:rsid w:val="00DD3E3E"/>
    <w:rsid w:val="00DD4639"/>
    <w:rsid w:val="00DD49E4"/>
    <w:rsid w:val="00DD50FD"/>
    <w:rsid w:val="00DD5C07"/>
    <w:rsid w:val="00DD5DFF"/>
    <w:rsid w:val="00DD71D6"/>
    <w:rsid w:val="00DD7536"/>
    <w:rsid w:val="00DE0C44"/>
    <w:rsid w:val="00DE2BDB"/>
    <w:rsid w:val="00DE2CA0"/>
    <w:rsid w:val="00DE327E"/>
    <w:rsid w:val="00DE3887"/>
    <w:rsid w:val="00DE40F1"/>
    <w:rsid w:val="00DE4153"/>
    <w:rsid w:val="00DE4AE5"/>
    <w:rsid w:val="00DE577A"/>
    <w:rsid w:val="00DE5924"/>
    <w:rsid w:val="00DE595B"/>
    <w:rsid w:val="00DE5F9F"/>
    <w:rsid w:val="00DE628B"/>
    <w:rsid w:val="00DF0A78"/>
    <w:rsid w:val="00DF0E2B"/>
    <w:rsid w:val="00DF33FD"/>
    <w:rsid w:val="00DF3EB7"/>
    <w:rsid w:val="00DF40BF"/>
    <w:rsid w:val="00DF4F9C"/>
    <w:rsid w:val="00DF5CE7"/>
    <w:rsid w:val="00DF6C64"/>
    <w:rsid w:val="00E0053B"/>
    <w:rsid w:val="00E00C0B"/>
    <w:rsid w:val="00E0129B"/>
    <w:rsid w:val="00E014FE"/>
    <w:rsid w:val="00E0207F"/>
    <w:rsid w:val="00E033E6"/>
    <w:rsid w:val="00E04245"/>
    <w:rsid w:val="00E04EF4"/>
    <w:rsid w:val="00E05844"/>
    <w:rsid w:val="00E10623"/>
    <w:rsid w:val="00E10FF8"/>
    <w:rsid w:val="00E1164A"/>
    <w:rsid w:val="00E116D0"/>
    <w:rsid w:val="00E12400"/>
    <w:rsid w:val="00E1255D"/>
    <w:rsid w:val="00E12AE1"/>
    <w:rsid w:val="00E12BB6"/>
    <w:rsid w:val="00E12C56"/>
    <w:rsid w:val="00E14A39"/>
    <w:rsid w:val="00E15C39"/>
    <w:rsid w:val="00E16117"/>
    <w:rsid w:val="00E204AC"/>
    <w:rsid w:val="00E2089A"/>
    <w:rsid w:val="00E20E62"/>
    <w:rsid w:val="00E22242"/>
    <w:rsid w:val="00E229B8"/>
    <w:rsid w:val="00E230F5"/>
    <w:rsid w:val="00E23119"/>
    <w:rsid w:val="00E24897"/>
    <w:rsid w:val="00E25144"/>
    <w:rsid w:val="00E25C2D"/>
    <w:rsid w:val="00E26266"/>
    <w:rsid w:val="00E27369"/>
    <w:rsid w:val="00E27BAF"/>
    <w:rsid w:val="00E306B3"/>
    <w:rsid w:val="00E3119B"/>
    <w:rsid w:val="00E3120D"/>
    <w:rsid w:val="00E313FA"/>
    <w:rsid w:val="00E3206A"/>
    <w:rsid w:val="00E33248"/>
    <w:rsid w:val="00E337EA"/>
    <w:rsid w:val="00E33908"/>
    <w:rsid w:val="00E35353"/>
    <w:rsid w:val="00E3544D"/>
    <w:rsid w:val="00E3594F"/>
    <w:rsid w:val="00E362C2"/>
    <w:rsid w:val="00E36B36"/>
    <w:rsid w:val="00E3712A"/>
    <w:rsid w:val="00E37F03"/>
    <w:rsid w:val="00E40243"/>
    <w:rsid w:val="00E4049A"/>
    <w:rsid w:val="00E41488"/>
    <w:rsid w:val="00E41B36"/>
    <w:rsid w:val="00E431A1"/>
    <w:rsid w:val="00E444B8"/>
    <w:rsid w:val="00E4461A"/>
    <w:rsid w:val="00E4550A"/>
    <w:rsid w:val="00E4724D"/>
    <w:rsid w:val="00E514A2"/>
    <w:rsid w:val="00E53A1F"/>
    <w:rsid w:val="00E542B4"/>
    <w:rsid w:val="00E543ED"/>
    <w:rsid w:val="00E54666"/>
    <w:rsid w:val="00E54936"/>
    <w:rsid w:val="00E54AD8"/>
    <w:rsid w:val="00E55991"/>
    <w:rsid w:val="00E55BB9"/>
    <w:rsid w:val="00E57C08"/>
    <w:rsid w:val="00E6022B"/>
    <w:rsid w:val="00E602F3"/>
    <w:rsid w:val="00E60552"/>
    <w:rsid w:val="00E61121"/>
    <w:rsid w:val="00E616AF"/>
    <w:rsid w:val="00E61D9C"/>
    <w:rsid w:val="00E631BA"/>
    <w:rsid w:val="00E63C1B"/>
    <w:rsid w:val="00E65386"/>
    <w:rsid w:val="00E66DFC"/>
    <w:rsid w:val="00E6703D"/>
    <w:rsid w:val="00E67D04"/>
    <w:rsid w:val="00E67DE4"/>
    <w:rsid w:val="00E70079"/>
    <w:rsid w:val="00E7057B"/>
    <w:rsid w:val="00E70A6C"/>
    <w:rsid w:val="00E71460"/>
    <w:rsid w:val="00E71DC6"/>
    <w:rsid w:val="00E73D71"/>
    <w:rsid w:val="00E7428F"/>
    <w:rsid w:val="00E74E9C"/>
    <w:rsid w:val="00E7504F"/>
    <w:rsid w:val="00E7551B"/>
    <w:rsid w:val="00E776D0"/>
    <w:rsid w:val="00E77A1A"/>
    <w:rsid w:val="00E77B71"/>
    <w:rsid w:val="00E80660"/>
    <w:rsid w:val="00E80BE4"/>
    <w:rsid w:val="00E83074"/>
    <w:rsid w:val="00E83211"/>
    <w:rsid w:val="00E83B87"/>
    <w:rsid w:val="00E84434"/>
    <w:rsid w:val="00E84648"/>
    <w:rsid w:val="00E846EC"/>
    <w:rsid w:val="00E8556A"/>
    <w:rsid w:val="00E856DB"/>
    <w:rsid w:val="00E85F06"/>
    <w:rsid w:val="00E8792D"/>
    <w:rsid w:val="00E87ED4"/>
    <w:rsid w:val="00E900EC"/>
    <w:rsid w:val="00E91370"/>
    <w:rsid w:val="00E939E4"/>
    <w:rsid w:val="00E93B57"/>
    <w:rsid w:val="00E9438B"/>
    <w:rsid w:val="00E94475"/>
    <w:rsid w:val="00E94E0A"/>
    <w:rsid w:val="00E96017"/>
    <w:rsid w:val="00E96426"/>
    <w:rsid w:val="00E971A6"/>
    <w:rsid w:val="00E9734F"/>
    <w:rsid w:val="00E9752B"/>
    <w:rsid w:val="00E979BC"/>
    <w:rsid w:val="00EA0B1B"/>
    <w:rsid w:val="00EA26AC"/>
    <w:rsid w:val="00EA2953"/>
    <w:rsid w:val="00EA4D74"/>
    <w:rsid w:val="00EA59CD"/>
    <w:rsid w:val="00EA6C74"/>
    <w:rsid w:val="00EA6D36"/>
    <w:rsid w:val="00EA7090"/>
    <w:rsid w:val="00EA775A"/>
    <w:rsid w:val="00EB134F"/>
    <w:rsid w:val="00EB152D"/>
    <w:rsid w:val="00EB1DE6"/>
    <w:rsid w:val="00EB241D"/>
    <w:rsid w:val="00EB24D7"/>
    <w:rsid w:val="00EB2936"/>
    <w:rsid w:val="00EB2C4C"/>
    <w:rsid w:val="00EB359C"/>
    <w:rsid w:val="00EB3C66"/>
    <w:rsid w:val="00EB3D25"/>
    <w:rsid w:val="00EB49F8"/>
    <w:rsid w:val="00EB5FD4"/>
    <w:rsid w:val="00EB67F9"/>
    <w:rsid w:val="00EB6E8E"/>
    <w:rsid w:val="00EB7349"/>
    <w:rsid w:val="00EB7A6A"/>
    <w:rsid w:val="00EB7AF4"/>
    <w:rsid w:val="00EC00F9"/>
    <w:rsid w:val="00EC0838"/>
    <w:rsid w:val="00EC13AE"/>
    <w:rsid w:val="00EC2151"/>
    <w:rsid w:val="00EC2450"/>
    <w:rsid w:val="00EC252C"/>
    <w:rsid w:val="00EC37A5"/>
    <w:rsid w:val="00EC3EA6"/>
    <w:rsid w:val="00EC5D5E"/>
    <w:rsid w:val="00EC6510"/>
    <w:rsid w:val="00EC6540"/>
    <w:rsid w:val="00EC67B5"/>
    <w:rsid w:val="00EC6E05"/>
    <w:rsid w:val="00EC6FDF"/>
    <w:rsid w:val="00ED11A3"/>
    <w:rsid w:val="00ED1BEF"/>
    <w:rsid w:val="00ED1CDA"/>
    <w:rsid w:val="00ED21AA"/>
    <w:rsid w:val="00ED23AE"/>
    <w:rsid w:val="00ED246A"/>
    <w:rsid w:val="00ED32A1"/>
    <w:rsid w:val="00ED4145"/>
    <w:rsid w:val="00ED531B"/>
    <w:rsid w:val="00ED5487"/>
    <w:rsid w:val="00ED552F"/>
    <w:rsid w:val="00ED5728"/>
    <w:rsid w:val="00ED5AED"/>
    <w:rsid w:val="00ED6B97"/>
    <w:rsid w:val="00EE005D"/>
    <w:rsid w:val="00EE0F16"/>
    <w:rsid w:val="00EE0F77"/>
    <w:rsid w:val="00EE2BD0"/>
    <w:rsid w:val="00EE2EEB"/>
    <w:rsid w:val="00EE3ADA"/>
    <w:rsid w:val="00EE52F7"/>
    <w:rsid w:val="00EE5BE2"/>
    <w:rsid w:val="00EE5FC0"/>
    <w:rsid w:val="00EE6806"/>
    <w:rsid w:val="00EE75E2"/>
    <w:rsid w:val="00EF0FA7"/>
    <w:rsid w:val="00EF10AD"/>
    <w:rsid w:val="00EF1345"/>
    <w:rsid w:val="00EF15DA"/>
    <w:rsid w:val="00EF1660"/>
    <w:rsid w:val="00EF1A44"/>
    <w:rsid w:val="00EF1B19"/>
    <w:rsid w:val="00EF1B5A"/>
    <w:rsid w:val="00EF22F3"/>
    <w:rsid w:val="00EF51B6"/>
    <w:rsid w:val="00EF636E"/>
    <w:rsid w:val="00EF6703"/>
    <w:rsid w:val="00EF67C7"/>
    <w:rsid w:val="00EF7237"/>
    <w:rsid w:val="00EF7B33"/>
    <w:rsid w:val="00F02038"/>
    <w:rsid w:val="00F0209B"/>
    <w:rsid w:val="00F02999"/>
    <w:rsid w:val="00F052EE"/>
    <w:rsid w:val="00F05CB1"/>
    <w:rsid w:val="00F07DC9"/>
    <w:rsid w:val="00F11885"/>
    <w:rsid w:val="00F12952"/>
    <w:rsid w:val="00F12F0D"/>
    <w:rsid w:val="00F13A3F"/>
    <w:rsid w:val="00F13DCE"/>
    <w:rsid w:val="00F14065"/>
    <w:rsid w:val="00F142CB"/>
    <w:rsid w:val="00F14472"/>
    <w:rsid w:val="00F144BB"/>
    <w:rsid w:val="00F14A72"/>
    <w:rsid w:val="00F14E89"/>
    <w:rsid w:val="00F153CD"/>
    <w:rsid w:val="00F16B3C"/>
    <w:rsid w:val="00F172F4"/>
    <w:rsid w:val="00F17492"/>
    <w:rsid w:val="00F17C0E"/>
    <w:rsid w:val="00F201B1"/>
    <w:rsid w:val="00F202C1"/>
    <w:rsid w:val="00F20F9A"/>
    <w:rsid w:val="00F222E9"/>
    <w:rsid w:val="00F2340A"/>
    <w:rsid w:val="00F23D29"/>
    <w:rsid w:val="00F245CF"/>
    <w:rsid w:val="00F24DF5"/>
    <w:rsid w:val="00F25A0F"/>
    <w:rsid w:val="00F25CFB"/>
    <w:rsid w:val="00F26488"/>
    <w:rsid w:val="00F2650C"/>
    <w:rsid w:val="00F26BD3"/>
    <w:rsid w:val="00F26C5D"/>
    <w:rsid w:val="00F26D5B"/>
    <w:rsid w:val="00F3064E"/>
    <w:rsid w:val="00F3088F"/>
    <w:rsid w:val="00F30A97"/>
    <w:rsid w:val="00F30B0E"/>
    <w:rsid w:val="00F30C47"/>
    <w:rsid w:val="00F30D8D"/>
    <w:rsid w:val="00F30DB5"/>
    <w:rsid w:val="00F30DBE"/>
    <w:rsid w:val="00F326ED"/>
    <w:rsid w:val="00F32A7F"/>
    <w:rsid w:val="00F33AA9"/>
    <w:rsid w:val="00F33DB1"/>
    <w:rsid w:val="00F346EA"/>
    <w:rsid w:val="00F352E6"/>
    <w:rsid w:val="00F361B3"/>
    <w:rsid w:val="00F36338"/>
    <w:rsid w:val="00F36811"/>
    <w:rsid w:val="00F36CB2"/>
    <w:rsid w:val="00F37106"/>
    <w:rsid w:val="00F376F4"/>
    <w:rsid w:val="00F41347"/>
    <w:rsid w:val="00F42006"/>
    <w:rsid w:val="00F421B3"/>
    <w:rsid w:val="00F42B71"/>
    <w:rsid w:val="00F4386B"/>
    <w:rsid w:val="00F4425A"/>
    <w:rsid w:val="00F44CD0"/>
    <w:rsid w:val="00F45265"/>
    <w:rsid w:val="00F46511"/>
    <w:rsid w:val="00F46960"/>
    <w:rsid w:val="00F47C20"/>
    <w:rsid w:val="00F47F17"/>
    <w:rsid w:val="00F47F32"/>
    <w:rsid w:val="00F5157E"/>
    <w:rsid w:val="00F51C65"/>
    <w:rsid w:val="00F51CFD"/>
    <w:rsid w:val="00F52868"/>
    <w:rsid w:val="00F5373B"/>
    <w:rsid w:val="00F55BB2"/>
    <w:rsid w:val="00F55BF9"/>
    <w:rsid w:val="00F6128B"/>
    <w:rsid w:val="00F62432"/>
    <w:rsid w:val="00F62FF9"/>
    <w:rsid w:val="00F631B4"/>
    <w:rsid w:val="00F632A2"/>
    <w:rsid w:val="00F63FC2"/>
    <w:rsid w:val="00F64403"/>
    <w:rsid w:val="00F6494F"/>
    <w:rsid w:val="00F65811"/>
    <w:rsid w:val="00F660E3"/>
    <w:rsid w:val="00F70078"/>
    <w:rsid w:val="00F702C7"/>
    <w:rsid w:val="00F70727"/>
    <w:rsid w:val="00F70CBB"/>
    <w:rsid w:val="00F70FB7"/>
    <w:rsid w:val="00F71A3D"/>
    <w:rsid w:val="00F72454"/>
    <w:rsid w:val="00F74033"/>
    <w:rsid w:val="00F74500"/>
    <w:rsid w:val="00F75712"/>
    <w:rsid w:val="00F767B2"/>
    <w:rsid w:val="00F768A4"/>
    <w:rsid w:val="00F77B27"/>
    <w:rsid w:val="00F77BA0"/>
    <w:rsid w:val="00F800C0"/>
    <w:rsid w:val="00F80E1C"/>
    <w:rsid w:val="00F824D5"/>
    <w:rsid w:val="00F8278D"/>
    <w:rsid w:val="00F82E06"/>
    <w:rsid w:val="00F83639"/>
    <w:rsid w:val="00F838FC"/>
    <w:rsid w:val="00F83C57"/>
    <w:rsid w:val="00F847BF"/>
    <w:rsid w:val="00F8482C"/>
    <w:rsid w:val="00F84FE7"/>
    <w:rsid w:val="00F85B3B"/>
    <w:rsid w:val="00F86DE6"/>
    <w:rsid w:val="00F87B7D"/>
    <w:rsid w:val="00F9041E"/>
    <w:rsid w:val="00F90D65"/>
    <w:rsid w:val="00F91516"/>
    <w:rsid w:val="00F91772"/>
    <w:rsid w:val="00F91B7D"/>
    <w:rsid w:val="00F93580"/>
    <w:rsid w:val="00F93B8E"/>
    <w:rsid w:val="00F93C47"/>
    <w:rsid w:val="00F946DA"/>
    <w:rsid w:val="00F95A1B"/>
    <w:rsid w:val="00F974F4"/>
    <w:rsid w:val="00F974FB"/>
    <w:rsid w:val="00F97BCC"/>
    <w:rsid w:val="00F97F52"/>
    <w:rsid w:val="00FA0475"/>
    <w:rsid w:val="00FA0C9C"/>
    <w:rsid w:val="00FA172D"/>
    <w:rsid w:val="00FA1DA8"/>
    <w:rsid w:val="00FA3025"/>
    <w:rsid w:val="00FA34F3"/>
    <w:rsid w:val="00FA5E81"/>
    <w:rsid w:val="00FA6A56"/>
    <w:rsid w:val="00FA6E1A"/>
    <w:rsid w:val="00FA6E74"/>
    <w:rsid w:val="00FA7C63"/>
    <w:rsid w:val="00FA7D4D"/>
    <w:rsid w:val="00FB00B3"/>
    <w:rsid w:val="00FB0B7D"/>
    <w:rsid w:val="00FB33F2"/>
    <w:rsid w:val="00FB357C"/>
    <w:rsid w:val="00FB5590"/>
    <w:rsid w:val="00FB5EF9"/>
    <w:rsid w:val="00FB6A74"/>
    <w:rsid w:val="00FB7515"/>
    <w:rsid w:val="00FB7747"/>
    <w:rsid w:val="00FB7AA1"/>
    <w:rsid w:val="00FC01A2"/>
    <w:rsid w:val="00FC067D"/>
    <w:rsid w:val="00FC0A9F"/>
    <w:rsid w:val="00FC2555"/>
    <w:rsid w:val="00FC34B5"/>
    <w:rsid w:val="00FC3C24"/>
    <w:rsid w:val="00FC4DBB"/>
    <w:rsid w:val="00FC5745"/>
    <w:rsid w:val="00FC5C24"/>
    <w:rsid w:val="00FC5E03"/>
    <w:rsid w:val="00FC5F7E"/>
    <w:rsid w:val="00FC6092"/>
    <w:rsid w:val="00FC6624"/>
    <w:rsid w:val="00FC70FB"/>
    <w:rsid w:val="00FD0463"/>
    <w:rsid w:val="00FD1012"/>
    <w:rsid w:val="00FD1BFE"/>
    <w:rsid w:val="00FD2368"/>
    <w:rsid w:val="00FD25C2"/>
    <w:rsid w:val="00FD2D6E"/>
    <w:rsid w:val="00FD464E"/>
    <w:rsid w:val="00FD4AEF"/>
    <w:rsid w:val="00FD70F6"/>
    <w:rsid w:val="00FD7394"/>
    <w:rsid w:val="00FD78CF"/>
    <w:rsid w:val="00FE0B28"/>
    <w:rsid w:val="00FE1702"/>
    <w:rsid w:val="00FE2824"/>
    <w:rsid w:val="00FE2EE6"/>
    <w:rsid w:val="00FE4803"/>
    <w:rsid w:val="00FE4BF2"/>
    <w:rsid w:val="00FE5C40"/>
    <w:rsid w:val="00FE6282"/>
    <w:rsid w:val="00FE6B39"/>
    <w:rsid w:val="00FF071C"/>
    <w:rsid w:val="00FF24E4"/>
    <w:rsid w:val="00FF3313"/>
    <w:rsid w:val="00FF40FC"/>
    <w:rsid w:val="00FF41FC"/>
    <w:rsid w:val="00FF4895"/>
    <w:rsid w:val="00FF4F91"/>
    <w:rsid w:val="00FF5C0E"/>
    <w:rsid w:val="00FF5CD9"/>
    <w:rsid w:val="00FF7468"/>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EA24CC62-D1D5-4A2E-BFBA-47673A9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BF9"/>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F13A3F"/>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28"/>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5905DB"/>
    <w:pPr>
      <w:spacing w:line="240" w:lineRule="exact"/>
    </w:pPr>
    <w:rPr>
      <w:rFonts w:ascii="Times New Roman" w:eastAsia="Times New Roman" w:hAnsi="Times New Roman" w:cs="Times New Roman"/>
      <w:sz w:val="20"/>
      <w:szCs w:val="20"/>
      <w:vertAlign w:val="superscript"/>
      <w:lang w:val="x-none" w:eastAsia="x-none"/>
    </w:rPr>
  </w:style>
  <w:style w:type="paragraph" w:customStyle="1" w:styleId="rvps1">
    <w:name w:val="rvps1"/>
    <w:basedOn w:val="Normal"/>
    <w:rsid w:val="00687EB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
    <w:name w:val="rvts1"/>
    <w:basedOn w:val="DefaultParagraphFont"/>
    <w:rsid w:val="00687EB3"/>
  </w:style>
  <w:style w:type="character" w:customStyle="1" w:styleId="rvts14">
    <w:name w:val="rvts14"/>
    <w:basedOn w:val="DefaultParagraphFont"/>
    <w:rsid w:val="00C0609F"/>
    <w:rPr>
      <w:b/>
      <w:bCs/>
    </w:rPr>
  </w:style>
  <w:style w:type="paragraph" w:styleId="NormalWeb">
    <w:name w:val="Normal (Web)"/>
    <w:basedOn w:val="Normal"/>
    <w:uiPriority w:val="99"/>
    <w:semiHidden/>
    <w:unhideWhenUsed/>
    <w:rsid w:val="00E8556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240607549">
      <w:bodyDiv w:val="1"/>
      <w:marLeft w:val="0"/>
      <w:marRight w:val="0"/>
      <w:marTop w:val="0"/>
      <w:marBottom w:val="0"/>
      <w:divBdr>
        <w:top w:val="none" w:sz="0" w:space="0" w:color="auto"/>
        <w:left w:val="none" w:sz="0" w:space="0" w:color="auto"/>
        <w:bottom w:val="none" w:sz="0" w:space="0" w:color="auto"/>
        <w:right w:val="none" w:sz="0" w:space="0" w:color="auto"/>
      </w:divBdr>
    </w:div>
    <w:div w:id="329720004">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456411373">
      <w:bodyDiv w:val="1"/>
      <w:marLeft w:val="0"/>
      <w:marRight w:val="0"/>
      <w:marTop w:val="0"/>
      <w:marBottom w:val="0"/>
      <w:divBdr>
        <w:top w:val="none" w:sz="0" w:space="0" w:color="auto"/>
        <w:left w:val="none" w:sz="0" w:space="0" w:color="auto"/>
        <w:bottom w:val="none" w:sz="0" w:space="0" w:color="auto"/>
        <w:right w:val="none" w:sz="0" w:space="0" w:color="auto"/>
      </w:divBdr>
    </w:div>
    <w:div w:id="582646555">
      <w:bodyDiv w:val="1"/>
      <w:marLeft w:val="0"/>
      <w:marRight w:val="0"/>
      <w:marTop w:val="0"/>
      <w:marBottom w:val="0"/>
      <w:divBdr>
        <w:top w:val="none" w:sz="0" w:space="0" w:color="auto"/>
        <w:left w:val="none" w:sz="0" w:space="0" w:color="auto"/>
        <w:bottom w:val="none" w:sz="0" w:space="0" w:color="auto"/>
        <w:right w:val="none" w:sz="0" w:space="0" w:color="auto"/>
      </w:divBdr>
    </w:div>
    <w:div w:id="659626121">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50545184">
      <w:bodyDiv w:val="1"/>
      <w:marLeft w:val="0"/>
      <w:marRight w:val="0"/>
      <w:marTop w:val="0"/>
      <w:marBottom w:val="0"/>
      <w:divBdr>
        <w:top w:val="none" w:sz="0" w:space="0" w:color="auto"/>
        <w:left w:val="none" w:sz="0" w:space="0" w:color="auto"/>
        <w:bottom w:val="none" w:sz="0" w:space="0" w:color="auto"/>
        <w:right w:val="none" w:sz="0" w:space="0" w:color="auto"/>
      </w:divBdr>
    </w:div>
    <w:div w:id="755320259">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12468118">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21466701">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0340217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26397387">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34224730">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 w:id="2139955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legislatie.just.ro/Public/DetaliiDocumentAfis/123948" TargetMode="External"/><Relationship Id="rId26" Type="http://schemas.openxmlformats.org/officeDocument/2006/relationships/hyperlink" Target="https://mfe.gov.ro/wp-content/uploads/2024/11/9fe48d8a43fffd67df92be067429fb9d.zip" TargetMode="External"/><Relationship Id="rId3" Type="http://schemas.openxmlformats.org/officeDocument/2006/relationships/styles" Target="styles.xml"/><Relationship Id="rId21" Type="http://schemas.openxmlformats.org/officeDocument/2006/relationships/hyperlink" Target="https://mmuncii.ro/j33/images/Documente/MMSS/HG_490_2022_si_anexa_strategie_drepturi_pers_dizab.pdf"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eur-lex.europa.eu/legal-content/RO/TXT/PDF/?uri=CELEX:12012P/TXT" TargetMode="External"/><Relationship Id="rId25" Type="http://schemas.openxmlformats.org/officeDocument/2006/relationships/hyperlink" Target="https://resurse.mysmis2021.gov.ro/ords/repo_bo/r/mysmis-2021/home" TargetMode="External"/><Relationship Id="rId2" Type="http://schemas.openxmlformats.org/officeDocument/2006/relationships/numbering" Target="numbering.xml"/><Relationship Id="rId16" Type="http://schemas.openxmlformats.org/officeDocument/2006/relationships/hyperlink" Target="https://mfe.gov.ro/wp-content/uploads/2022/09/f515a6278272c6c94db36150a13bd41f.pdf" TargetMode="External"/><Relationship Id="rId20" Type="http://schemas.openxmlformats.org/officeDocument/2006/relationships/hyperlink" Target="https://mfe.gov.ro/wp-content/uploads/2020/12/8e64ffffdfaf73a0d3027d85a9746b93.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ap.gov.ro/web/ghid-de-bune-practici-pentru-achizitia-de-dispozitive-medicale/" TargetMode="External"/><Relationship Id="rId24" Type="http://schemas.openxmlformats.org/officeDocument/2006/relationships/hyperlink" Target="https://mysmis2021.gov.ro/" TargetMode="External"/><Relationship Id="rId5" Type="http://schemas.openxmlformats.org/officeDocument/2006/relationships/webSettings" Target="webSettings.xml"/><Relationship Id="rId15" Type="http://schemas.openxmlformats.org/officeDocument/2006/relationships/hyperlink" Target="https://mfe.gov.ro/wp-content/uploads/2024/04/5c77fef2cd21b4a5130ee194c4118c1c.pdf" TargetMode="External"/><Relationship Id="rId23" Type="http://schemas.openxmlformats.org/officeDocument/2006/relationships/hyperlink" Target="https://generatormachete.mfe.gov.ro/" TargetMode="External"/><Relationship Id="rId28" Type="http://schemas.openxmlformats.org/officeDocument/2006/relationships/footer" Target="footer1.xml"/><Relationship Id="rId10" Type="http://schemas.openxmlformats.org/officeDocument/2006/relationships/hyperlink" Target="https://mfe.gov.ro/minister/perioade-de-programare/perioada-2021-2027/autoritatea-de-management-pentru-programul-sanatate/programare-ghiduri/" TargetMode="External"/><Relationship Id="rId19" Type="http://schemas.openxmlformats.org/officeDocument/2006/relationships/hyperlink" Target="https://mfe.gov.ro/wp-content/uploads/2022/08/0289aed9bcb174a18d17d7badb94816f.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fe.gov.ro/minister/perioade-de-programare/perioada-2021-2027"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npd.gov.ro/web/" TargetMode="External"/><Relationship Id="rId2" Type="http://schemas.openxmlformats.org/officeDocument/2006/relationships/hyperlink" Target="https://ms.ro/ro/informatii-de-interes-public/noutati/ministerul-s%C4%83n%C4%83t%C4%83%C8%9Bii-a-finalizat-masterplanurile-regionale-de-servicii-de-s%C4%83n%C4%83t%C4%83tate/" TargetMode="External"/><Relationship Id="rId1" Type="http://schemas.openxmlformats.org/officeDocument/2006/relationships/hyperlink" Target="https://insp.gov.ro/wp-content/uploads/2024/03/SO-1-Analiza-de-situatie-f.pdf" TargetMode="External"/><Relationship Id="rId4" Type="http://schemas.openxmlformats.org/officeDocument/2006/relationships/hyperlink" Target="https://anpd.gov.ro/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63</Pages>
  <Words>29302</Words>
  <Characters>167022</Characters>
  <Application>Microsoft Office Word</Application>
  <DocSecurity>0</DocSecurity>
  <Lines>1391</Lines>
  <Paragraphs>391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12</cp:revision>
  <cp:lastPrinted>2024-09-26T07:01:00Z</cp:lastPrinted>
  <dcterms:created xsi:type="dcterms:W3CDTF">2026-01-30T07:43:00Z</dcterms:created>
  <dcterms:modified xsi:type="dcterms:W3CDTF">2026-01-30T11:30:00Z</dcterms:modified>
</cp:coreProperties>
</file>